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2023.05.11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게시판기능 : 경기토크 관련 리엑트  인기글 및 최신글 목록 정렬 작업 진행 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: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비고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IgYhK1SlQ47qr8w5vk5Ti9dXHQ==">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