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1279"/>
        <w:gridCol w:w="2245"/>
        <w:gridCol w:w="2465"/>
        <w:gridCol w:w="2110"/>
        <w:gridCol w:w="3602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 (N₁=67)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(N₂=68)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effect estimate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(Intervention vs Control, 95% CI)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0.0598 (-0.193, 0.313)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0.00342 (-0.0532, 0.0601)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(mmol/L)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 (-0.119, 0.0572)</w:t>
            </w:r>
          </w:p>
        </w:tc>
      </w:tr>
      <w:tr>
        <w:trPr>
          <w:trHeight w:val="617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2025-05-22T13:11:24Z</dcterms:modified>
  <cp:category/>
</cp:coreProperties>
</file>