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问题：昨日安卓有三个用户反馈，说淘宝授权失败，一直卡在第二次授权“大淘服务”的页面，</w:t>
      </w:r>
    </w:p>
    <w:p>
      <w:r>
        <w:t>如下截图：</w:t>
      </w:r>
    </w:p>
    <w:p/>
    <w:p>
      <w:r>
        <w:drawing>
          <wp:inline distT="0" distB="0" distL="114300" distR="114300">
            <wp:extent cx="2202815" cy="3916045"/>
            <wp:effectExtent l="0" t="0" r="6985" b="20955"/>
            <wp:docPr id="1" name="图片 1" descr="738160359038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381603590382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3879215"/>
            <wp:effectExtent l="0" t="0" r="3175" b="6985"/>
            <wp:docPr id="3" name="图片 3" descr="740160359038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401603590383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4095" cy="4061460"/>
            <wp:effectExtent l="0" t="0" r="1905" b="2540"/>
            <wp:docPr id="2" name="图片 2" descr="739160359038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91603590383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经过我对比其它几家淘客代理返利app，如好省，花生日记，袋鼠淘客，他们的第二次授权有一些共同特点，他们的授权页面的webview都没自定义，不能下拉刷新；</w:t>
      </w:r>
    </w:p>
    <w:p>
      <w:r>
        <w:drawing>
          <wp:inline distT="0" distB="0" distL="114300" distR="114300">
            <wp:extent cx="1819275" cy="3234690"/>
            <wp:effectExtent l="0" t="0" r="9525" b="16510"/>
            <wp:docPr id="4" name="图片 4" descr="742160359164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421603591649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而独立导购能下拉刷新，这明显经过自定义后的结果（可能是配置没有对）；</w:t>
      </w:r>
    </w:p>
    <w:p>
      <w:r>
        <w:drawing>
          <wp:inline distT="0" distB="0" distL="114300" distR="114300">
            <wp:extent cx="1798320" cy="3197860"/>
            <wp:effectExtent l="0" t="0" r="5080" b="2540"/>
            <wp:docPr id="5" name="图片 5" descr="892160359187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921603591872_.pic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还有一个不一样的地方是，好省花生日记点击“切换账号”有反应，会打开h5登录页面或者条到淘宝，  </w:t>
      </w:r>
    </w:p>
    <w:p>
      <w:r>
        <w:t xml:space="preserve"> </w:t>
      </w:r>
      <w:r>
        <w:drawing>
          <wp:inline distT="0" distB="0" distL="114300" distR="114300">
            <wp:extent cx="1372870" cy="2441575"/>
            <wp:effectExtent l="0" t="0" r="24130" b="22225"/>
            <wp:docPr id="6" name="图片 6" descr="74316035920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431603592002_.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而大淘客app点击“切换账号”，就会出现如下页面</w:t>
      </w:r>
    </w:p>
    <w:p>
      <w:r>
        <w:drawing>
          <wp:inline distT="0" distB="0" distL="114300" distR="114300">
            <wp:extent cx="2083435" cy="3704590"/>
            <wp:effectExtent l="0" t="0" r="24765" b="3810"/>
            <wp:docPr id="7" name="图片 7" descr="744160359215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441603592157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我自己也是做开发的，给你看一下我自己开发的授权视频A:</w:t>
      </w:r>
    </w:p>
    <w:p>
      <w:r>
        <w:fldChar w:fldCharType="begin"/>
      </w:r>
      <w:r>
        <w:instrText xml:space="preserve"> HYPERLINK "https://cdn.jsdelivr.net/gh/txxxjs/yhm/video/A.mp4" </w:instrText>
      </w:r>
      <w:r>
        <w:fldChar w:fldCharType="separate"/>
      </w:r>
      <w:r>
        <w:rPr>
          <w:rStyle w:val="3"/>
        </w:rPr>
        <w:t>https://cdn.jsdelivr.net/gh/txxxjs/yhm/video/A.mp4</w:t>
      </w:r>
      <w:r>
        <w:fldChar w:fldCharType="end"/>
      </w:r>
    </w:p>
    <w:p/>
    <w:p>
      <w:r>
        <w:t>大淘客独立导购授权视频B:(点击“切换账号”，页面无法加载，卡住了，下拉刷新也无用)</w:t>
      </w:r>
    </w:p>
    <w:p>
      <w:r>
        <w:fldChar w:fldCharType="begin"/>
      </w:r>
      <w:r>
        <w:instrText xml:space="preserve"> HYPERLINK "https://cdn.jsdelivr.net/gh/txxxjs/yhm/video/B.mp4" </w:instrText>
      </w:r>
      <w:r>
        <w:fldChar w:fldCharType="separate"/>
      </w:r>
      <w:r>
        <w:rPr>
          <w:rStyle w:val="3"/>
        </w:rPr>
        <w:t>https://cdn.jsdelivr.net/gh/txxxjs/yhm/video/B.mp4</w:t>
      </w:r>
      <w:r>
        <w:fldChar w:fldCharType="end"/>
      </w:r>
    </w:p>
    <w:p/>
    <w:p>
      <w:r>
        <w:t>大淘客独立导购授权视频C:(”淘宝授权“页面点击”授权“，无法授权无任何反应，点击“切换账号”，页面无法加载，卡住了，下拉刷新也无用)</w:t>
      </w:r>
    </w:p>
    <w:p>
      <w:r>
        <w:fldChar w:fldCharType="begin"/>
      </w:r>
      <w:r>
        <w:instrText xml:space="preserve"> HYPERLINK "https://cdn.jsdelivr.net/gh/txxxjs/yhm/video/B.mp4" </w:instrText>
      </w:r>
      <w:r>
        <w:fldChar w:fldCharType="separate"/>
      </w:r>
      <w:r>
        <w:rPr>
          <w:rStyle w:val="3"/>
        </w:rPr>
        <w:t>https://cdn.jsdelivr.net/gh/txxxjs/yhm/video/C.mp4</w:t>
      </w:r>
      <w:r>
        <w:fldChar w:fldCharType="end"/>
      </w:r>
    </w:p>
    <w:p/>
    <w:p>
      <w:r>
        <w:t>上述视频都在同一个网络环境测试，好省花生日记随便怎么点都没得问题，邻家小惠也没什么问题。请你们排查一下。</w:t>
      </w:r>
    </w:p>
    <w:p/>
    <w:p/>
    <w:p>
      <w:r>
        <w:t>我的授权代码：</w:t>
      </w:r>
    </w:p>
    <w:p>
      <w:r>
        <w:drawing>
          <wp:inline distT="0" distB="0" distL="114300" distR="114300">
            <wp:extent cx="5273675" cy="3448685"/>
            <wp:effectExtent l="0" t="0" r="952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36BAB"/>
    <w:rsid w:val="175E0B3E"/>
    <w:rsid w:val="3FFEFC74"/>
    <w:rsid w:val="5FE775FC"/>
    <w:rsid w:val="7D2C60B2"/>
    <w:rsid w:val="8FFECF4C"/>
    <w:rsid w:val="9BFF6F66"/>
    <w:rsid w:val="BBAF0060"/>
    <w:rsid w:val="BCEFCC19"/>
    <w:rsid w:val="BFE36BAB"/>
    <w:rsid w:val="C5FD4C91"/>
    <w:rsid w:val="CFBE30E4"/>
    <w:rsid w:val="DEEF0C0B"/>
    <w:rsid w:val="F5EF8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2020-10-25T17:49:00Z</dcterms:created>
  <dc:creator>mojun</dc:creator>
  <cp:lastModifiedBy>mojun</cp:lastModifiedBy>
  <dcterms:modified xsi:type="dcterms:W3CDTF">2020-10-25T10:44:29Z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