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6B0F6E">
        <w:trPr>
          <w:trHeight w:val="340"/>
        </w:trPr>
        <w:tc>
          <w:tcPr>
            <w:tcW w:w="1275" w:type="dxa"/>
          </w:tcPr>
          <w:p w:rsidR="00A645F8" w:rsidRDefault="00A645F8" w:rsidP="00441E78">
            <w:pPr>
              <w:jc w:val="center"/>
            </w:pPr>
            <w:r>
              <w:rPr>
                <w:rFonts w:hint="eastAsia"/>
              </w:rPr>
              <w:t>实验名称</w:t>
            </w:r>
          </w:p>
        </w:tc>
        <w:tc>
          <w:tcPr>
            <w:tcW w:w="6379" w:type="dxa"/>
            <w:gridSpan w:val="6"/>
          </w:tcPr>
          <w:p w:rsidR="00A645F8" w:rsidRDefault="0079405E" w:rsidP="00441E78">
            <w:r>
              <w:rPr>
                <w:rFonts w:hint="eastAsia"/>
              </w:rPr>
              <w:t>可靠数据传输协议</w:t>
            </w:r>
            <w:r>
              <w:rPr>
                <w:rFonts w:hint="eastAsia"/>
              </w:rPr>
              <w:t>-GBN</w:t>
            </w:r>
            <w:r>
              <w:rPr>
                <w:rFonts w:hint="eastAsia"/>
              </w:rPr>
              <w:t>协议的设计与实现</w:t>
            </w:r>
          </w:p>
        </w:tc>
      </w:tr>
      <w:tr w:rsidR="00DC1B9C" w:rsidTr="006B0F6E">
        <w:trPr>
          <w:trHeight w:val="340"/>
        </w:trPr>
        <w:tc>
          <w:tcPr>
            <w:tcW w:w="1275" w:type="dxa"/>
          </w:tcPr>
          <w:p w:rsidR="00A645F8" w:rsidRDefault="00A645F8" w:rsidP="00441E78">
            <w:pPr>
              <w:jc w:val="center"/>
            </w:pPr>
            <w:r>
              <w:rPr>
                <w:rFonts w:hint="eastAsia"/>
              </w:rPr>
              <w:t>姓名</w:t>
            </w:r>
          </w:p>
        </w:tc>
        <w:tc>
          <w:tcPr>
            <w:tcW w:w="2611" w:type="dxa"/>
            <w:gridSpan w:val="2"/>
          </w:tcPr>
          <w:p w:rsidR="00A645F8" w:rsidRDefault="0079405E" w:rsidP="00441E78">
            <w:r>
              <w:rPr>
                <w:rFonts w:hint="eastAsia"/>
              </w:rPr>
              <w:t>朱明彦</w:t>
            </w:r>
          </w:p>
        </w:tc>
        <w:tc>
          <w:tcPr>
            <w:tcW w:w="1217" w:type="dxa"/>
          </w:tcPr>
          <w:p w:rsidR="00A645F8" w:rsidRDefault="00A645F8" w:rsidP="00441E78">
            <w:pPr>
              <w:jc w:val="center"/>
            </w:pPr>
            <w:r>
              <w:rPr>
                <w:rFonts w:hint="eastAsia"/>
              </w:rPr>
              <w:t>院系</w:t>
            </w:r>
          </w:p>
        </w:tc>
        <w:tc>
          <w:tcPr>
            <w:tcW w:w="2551" w:type="dxa"/>
            <w:gridSpan w:val="3"/>
          </w:tcPr>
          <w:p w:rsidR="00A645F8" w:rsidRDefault="0079405E" w:rsidP="00441E78">
            <w:r>
              <w:rPr>
                <w:rFonts w:hint="eastAsia"/>
              </w:rPr>
              <w:t>计算机科学与技术学院</w:t>
            </w:r>
          </w:p>
        </w:tc>
      </w:tr>
      <w:tr w:rsidR="00DC1B9C" w:rsidTr="006B0F6E">
        <w:trPr>
          <w:trHeight w:val="340"/>
        </w:trPr>
        <w:tc>
          <w:tcPr>
            <w:tcW w:w="1275" w:type="dxa"/>
          </w:tcPr>
          <w:p w:rsidR="00A645F8" w:rsidRDefault="00A645F8" w:rsidP="00441E78">
            <w:pPr>
              <w:jc w:val="center"/>
            </w:pPr>
            <w:r>
              <w:rPr>
                <w:rFonts w:hint="eastAsia"/>
              </w:rPr>
              <w:t>班级</w:t>
            </w:r>
          </w:p>
        </w:tc>
        <w:tc>
          <w:tcPr>
            <w:tcW w:w="2611" w:type="dxa"/>
            <w:gridSpan w:val="2"/>
          </w:tcPr>
          <w:p w:rsidR="00A645F8" w:rsidRDefault="0079405E" w:rsidP="00441E78">
            <w:r>
              <w:rPr>
                <w:rFonts w:hint="eastAsia"/>
              </w:rPr>
              <w:t>1</w:t>
            </w:r>
            <w:r>
              <w:t>603109</w:t>
            </w:r>
          </w:p>
        </w:tc>
        <w:tc>
          <w:tcPr>
            <w:tcW w:w="1217" w:type="dxa"/>
          </w:tcPr>
          <w:p w:rsidR="00A645F8" w:rsidRDefault="00A645F8" w:rsidP="00441E78">
            <w:pPr>
              <w:jc w:val="center"/>
            </w:pPr>
            <w:r>
              <w:rPr>
                <w:rFonts w:hint="eastAsia"/>
              </w:rPr>
              <w:t>学号</w:t>
            </w:r>
          </w:p>
        </w:tc>
        <w:tc>
          <w:tcPr>
            <w:tcW w:w="2551" w:type="dxa"/>
            <w:gridSpan w:val="3"/>
          </w:tcPr>
          <w:p w:rsidR="00A645F8" w:rsidRDefault="0079405E" w:rsidP="00441E78">
            <w:r>
              <w:rPr>
                <w:rFonts w:hint="eastAsia"/>
              </w:rPr>
              <w:t>1</w:t>
            </w:r>
            <w:r>
              <w:t>160300314</w:t>
            </w:r>
          </w:p>
        </w:tc>
      </w:tr>
      <w:tr w:rsidR="006D293C" w:rsidTr="006B0F6E">
        <w:trPr>
          <w:trHeight w:val="340"/>
        </w:trPr>
        <w:tc>
          <w:tcPr>
            <w:tcW w:w="1275" w:type="dxa"/>
          </w:tcPr>
          <w:p w:rsidR="0062448C" w:rsidRDefault="0062448C" w:rsidP="0062448C">
            <w:pPr>
              <w:jc w:val="center"/>
            </w:pPr>
            <w:r>
              <w:rPr>
                <w:rFonts w:hint="eastAsia"/>
              </w:rPr>
              <w:t>任课教师</w:t>
            </w:r>
          </w:p>
        </w:tc>
        <w:tc>
          <w:tcPr>
            <w:tcW w:w="2611" w:type="dxa"/>
            <w:gridSpan w:val="2"/>
          </w:tcPr>
          <w:p w:rsidR="0062448C" w:rsidRDefault="0079405E" w:rsidP="0062448C">
            <w:r>
              <w:rPr>
                <w:rFonts w:hint="eastAsia"/>
              </w:rPr>
              <w:t>李全龙</w:t>
            </w:r>
          </w:p>
        </w:tc>
        <w:tc>
          <w:tcPr>
            <w:tcW w:w="1217" w:type="dxa"/>
          </w:tcPr>
          <w:p w:rsidR="0062448C" w:rsidRDefault="0062448C" w:rsidP="0062448C">
            <w:pPr>
              <w:jc w:val="center"/>
            </w:pPr>
            <w:r>
              <w:rPr>
                <w:rFonts w:hint="eastAsia"/>
              </w:rPr>
              <w:t>指导教师</w:t>
            </w:r>
          </w:p>
        </w:tc>
        <w:tc>
          <w:tcPr>
            <w:tcW w:w="2551" w:type="dxa"/>
            <w:gridSpan w:val="3"/>
          </w:tcPr>
          <w:p w:rsidR="0062448C" w:rsidRDefault="0079405E" w:rsidP="0062448C">
            <w:r>
              <w:rPr>
                <w:rFonts w:hint="eastAsia"/>
              </w:rPr>
              <w:t>李全龙</w:t>
            </w:r>
          </w:p>
        </w:tc>
      </w:tr>
      <w:tr w:rsidR="006D293C" w:rsidTr="006B0F6E">
        <w:trPr>
          <w:trHeight w:val="340"/>
        </w:trPr>
        <w:tc>
          <w:tcPr>
            <w:tcW w:w="1275" w:type="dxa"/>
          </w:tcPr>
          <w:p w:rsidR="0062448C" w:rsidRDefault="0062448C" w:rsidP="0062448C">
            <w:pPr>
              <w:jc w:val="center"/>
            </w:pPr>
            <w:r>
              <w:rPr>
                <w:rFonts w:hint="eastAsia"/>
              </w:rPr>
              <w:t>实验地点</w:t>
            </w:r>
          </w:p>
        </w:tc>
        <w:tc>
          <w:tcPr>
            <w:tcW w:w="2611" w:type="dxa"/>
            <w:gridSpan w:val="2"/>
          </w:tcPr>
          <w:p w:rsidR="0062448C" w:rsidRDefault="0079405E" w:rsidP="0062448C">
            <w:r>
              <w:rPr>
                <w:rFonts w:hint="eastAsia"/>
              </w:rPr>
              <w:t>格物</w:t>
            </w:r>
            <w:r>
              <w:rPr>
                <w:rFonts w:hint="eastAsia"/>
              </w:rPr>
              <w:t>2</w:t>
            </w:r>
            <w:r>
              <w:t>13</w:t>
            </w:r>
          </w:p>
        </w:tc>
        <w:tc>
          <w:tcPr>
            <w:tcW w:w="1217" w:type="dxa"/>
          </w:tcPr>
          <w:p w:rsidR="0062448C" w:rsidRDefault="0062448C" w:rsidP="0062448C">
            <w:pPr>
              <w:jc w:val="center"/>
            </w:pPr>
            <w:r>
              <w:rPr>
                <w:rFonts w:hint="eastAsia"/>
              </w:rPr>
              <w:t>实验时间</w:t>
            </w:r>
          </w:p>
        </w:tc>
        <w:tc>
          <w:tcPr>
            <w:tcW w:w="2551" w:type="dxa"/>
            <w:gridSpan w:val="3"/>
          </w:tcPr>
          <w:p w:rsidR="0062448C" w:rsidRDefault="0079405E" w:rsidP="0062448C">
            <w:r>
              <w:rPr>
                <w:rFonts w:hint="eastAsia"/>
              </w:rPr>
              <w:t>2018</w:t>
            </w:r>
            <w:r>
              <w:rPr>
                <w:rFonts w:hint="eastAsia"/>
              </w:rPr>
              <w:t>年</w:t>
            </w:r>
            <w:r>
              <w:rPr>
                <w:rFonts w:hint="eastAsia"/>
              </w:rPr>
              <w:t>11</w:t>
            </w:r>
            <w:r>
              <w:rPr>
                <w:rFonts w:hint="eastAsia"/>
              </w:rPr>
              <w:t>月</w:t>
            </w:r>
            <w:r>
              <w:rPr>
                <w:rFonts w:hint="eastAsia"/>
              </w:rPr>
              <w:t>3</w:t>
            </w:r>
            <w:r>
              <w:rPr>
                <w:rFonts w:hint="eastAsia"/>
              </w:rPr>
              <w:t>日星期六</w:t>
            </w:r>
          </w:p>
        </w:tc>
      </w:tr>
      <w:tr w:rsidR="00DC1B9C" w:rsidTr="006B0F6E">
        <w:trPr>
          <w:trHeight w:val="340"/>
        </w:trPr>
        <w:tc>
          <w:tcPr>
            <w:tcW w:w="1275" w:type="dxa"/>
            <w:vMerge w:val="restart"/>
          </w:tcPr>
          <w:p w:rsidR="0062448C" w:rsidRDefault="0062448C" w:rsidP="0062448C">
            <w:pPr>
              <w:spacing w:line="480" w:lineRule="auto"/>
              <w:jc w:val="center"/>
            </w:pPr>
            <w:r>
              <w:rPr>
                <w:rFonts w:hint="eastAsia"/>
              </w:rPr>
              <w:t>实验课表现</w:t>
            </w:r>
          </w:p>
        </w:tc>
        <w:tc>
          <w:tcPr>
            <w:tcW w:w="1985" w:type="dxa"/>
          </w:tcPr>
          <w:p w:rsidR="0062448C" w:rsidRDefault="0062448C" w:rsidP="0062448C">
            <w:r>
              <w:rPr>
                <w:rFonts w:hint="eastAsia"/>
              </w:rPr>
              <w:t>出勤、表现得分</w:t>
            </w:r>
            <w:r>
              <w:rPr>
                <w:rFonts w:hint="eastAsia"/>
              </w:rPr>
              <w:t>(10)</w:t>
            </w:r>
          </w:p>
        </w:tc>
        <w:tc>
          <w:tcPr>
            <w:tcW w:w="626" w:type="dxa"/>
          </w:tcPr>
          <w:p w:rsidR="0062448C" w:rsidRDefault="0062448C" w:rsidP="0062448C"/>
        </w:tc>
        <w:tc>
          <w:tcPr>
            <w:tcW w:w="1217" w:type="dxa"/>
            <w:vMerge w:val="restart"/>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Pr>
          <w:p w:rsidR="0062448C" w:rsidRDefault="0062448C" w:rsidP="0062448C"/>
        </w:tc>
        <w:tc>
          <w:tcPr>
            <w:tcW w:w="1134" w:type="dxa"/>
            <w:vMerge w:val="restart"/>
          </w:tcPr>
          <w:p w:rsidR="0062448C" w:rsidRDefault="0062448C" w:rsidP="0062448C">
            <w:pPr>
              <w:spacing w:line="480" w:lineRule="auto"/>
              <w:jc w:val="center"/>
            </w:pPr>
            <w:r>
              <w:rPr>
                <w:rFonts w:hint="eastAsia"/>
              </w:rPr>
              <w:t>实验总分</w:t>
            </w:r>
          </w:p>
        </w:tc>
        <w:tc>
          <w:tcPr>
            <w:tcW w:w="709" w:type="dxa"/>
            <w:vMerge w:val="restart"/>
          </w:tcPr>
          <w:p w:rsidR="0062448C" w:rsidRDefault="0062448C" w:rsidP="0062448C"/>
        </w:tc>
      </w:tr>
      <w:tr w:rsidR="00DC1B9C" w:rsidTr="006B0F6E">
        <w:trPr>
          <w:trHeight w:val="340"/>
        </w:trPr>
        <w:tc>
          <w:tcPr>
            <w:tcW w:w="1275" w:type="dxa"/>
            <w:vMerge/>
          </w:tcPr>
          <w:p w:rsidR="0062448C" w:rsidRDefault="0062448C" w:rsidP="0062448C">
            <w:pPr>
              <w:jc w:val="center"/>
            </w:pPr>
          </w:p>
        </w:tc>
        <w:tc>
          <w:tcPr>
            <w:tcW w:w="1985" w:type="dxa"/>
            <w:vAlign w:val="center"/>
          </w:tcPr>
          <w:p w:rsidR="0062448C" w:rsidRDefault="0062448C" w:rsidP="0062448C">
            <w:r>
              <w:rPr>
                <w:rFonts w:hint="eastAsia"/>
              </w:rPr>
              <w:t>操作结果得分</w:t>
            </w:r>
            <w:r>
              <w:rPr>
                <w:rFonts w:hint="eastAsia"/>
              </w:rPr>
              <w:t>(50)</w:t>
            </w:r>
          </w:p>
        </w:tc>
        <w:tc>
          <w:tcPr>
            <w:tcW w:w="626" w:type="dxa"/>
          </w:tcPr>
          <w:p w:rsidR="0062448C" w:rsidRDefault="0062448C" w:rsidP="0062448C"/>
        </w:tc>
        <w:tc>
          <w:tcPr>
            <w:tcW w:w="1217" w:type="dxa"/>
            <w:vMerge/>
          </w:tcPr>
          <w:p w:rsidR="0062448C" w:rsidRDefault="0062448C" w:rsidP="0062448C">
            <w:pPr>
              <w:jc w:val="center"/>
            </w:pPr>
          </w:p>
        </w:tc>
        <w:tc>
          <w:tcPr>
            <w:tcW w:w="708" w:type="dxa"/>
            <w:vMerge/>
          </w:tcPr>
          <w:p w:rsidR="0062448C" w:rsidRDefault="0062448C" w:rsidP="0062448C"/>
        </w:tc>
        <w:tc>
          <w:tcPr>
            <w:tcW w:w="1134" w:type="dxa"/>
            <w:vMerge/>
          </w:tcPr>
          <w:p w:rsidR="0062448C" w:rsidRDefault="0062448C" w:rsidP="0062448C"/>
        </w:tc>
        <w:tc>
          <w:tcPr>
            <w:tcW w:w="709" w:type="dxa"/>
            <w:vMerge/>
          </w:tcPr>
          <w:p w:rsidR="0062448C" w:rsidRDefault="0062448C" w:rsidP="0062448C"/>
        </w:tc>
      </w:tr>
      <w:tr w:rsidR="0062448C" w:rsidTr="006B0F6E">
        <w:trPr>
          <w:trHeight w:val="340"/>
        </w:trPr>
        <w:tc>
          <w:tcPr>
            <w:tcW w:w="7654" w:type="dxa"/>
            <w:gridSpan w:val="7"/>
          </w:tcPr>
          <w:p w:rsidR="0062448C" w:rsidRDefault="0062448C" w:rsidP="006B0F6E">
            <w:pPr>
              <w:ind w:firstLineChars="50" w:firstLine="105"/>
              <w:jc w:val="center"/>
            </w:pPr>
            <w:r>
              <w:rPr>
                <w:rFonts w:hint="eastAsia"/>
              </w:rPr>
              <w:t>教师评语</w:t>
            </w:r>
          </w:p>
        </w:tc>
      </w:tr>
      <w:tr w:rsidR="0062448C" w:rsidTr="006B0F6E">
        <w:trPr>
          <w:trHeight w:val="1988"/>
        </w:trPr>
        <w:tc>
          <w:tcPr>
            <w:tcW w:w="7654" w:type="dxa"/>
            <w:gridSpan w:val="7"/>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Tr="006D293C">
        <w:trPr>
          <w:trHeight w:val="210"/>
        </w:trPr>
        <w:tc>
          <w:tcPr>
            <w:tcW w:w="8349" w:type="dxa"/>
            <w:tcBorders>
              <w:top w:val="single" w:sz="12" w:space="0" w:color="auto"/>
              <w:left w:val="single" w:sz="12" w:space="0" w:color="auto"/>
              <w:right w:val="single" w:sz="12" w:space="0" w:color="auto"/>
            </w:tcBorders>
          </w:tcPr>
          <w:p w:rsidR="003A16C0" w:rsidRDefault="003A16C0" w:rsidP="00441E78">
            <w:r>
              <w:rPr>
                <w:rFonts w:hint="eastAsia"/>
              </w:rPr>
              <w:lastRenderedPageBreak/>
              <w:t>实验目的：</w:t>
            </w:r>
          </w:p>
        </w:tc>
      </w:tr>
      <w:tr w:rsidR="003A16C0" w:rsidTr="006D293C">
        <w:trPr>
          <w:trHeight w:val="1018"/>
        </w:trPr>
        <w:tc>
          <w:tcPr>
            <w:tcW w:w="8349" w:type="dxa"/>
            <w:tcBorders>
              <w:top w:val="single" w:sz="4" w:space="0" w:color="auto"/>
              <w:left w:val="single" w:sz="12" w:space="0" w:color="auto"/>
              <w:bottom w:val="nil"/>
              <w:right w:val="single" w:sz="12" w:space="0" w:color="auto"/>
            </w:tcBorders>
          </w:tcPr>
          <w:p w:rsidR="003A16C0" w:rsidRPr="006D293C" w:rsidRDefault="0079405E" w:rsidP="006D293C">
            <w:r w:rsidRPr="0079405E">
              <w:rPr>
                <w:rFonts w:hint="eastAsia"/>
              </w:rPr>
              <w:t>理解滑动窗口协议的基本原理；掌握</w:t>
            </w:r>
            <w:r w:rsidRPr="0079405E">
              <w:rPr>
                <w:rFonts w:hint="eastAsia"/>
              </w:rPr>
              <w:t>GBN</w:t>
            </w:r>
            <w:r w:rsidRPr="0079405E">
              <w:rPr>
                <w:rFonts w:hint="eastAsia"/>
              </w:rPr>
              <w:t>的工作原理；掌握基于</w:t>
            </w:r>
            <w:r w:rsidRPr="0079405E">
              <w:rPr>
                <w:rFonts w:hint="eastAsia"/>
              </w:rPr>
              <w:t>UDP</w:t>
            </w:r>
            <w:r w:rsidRPr="0079405E">
              <w:rPr>
                <w:rFonts w:hint="eastAsia"/>
              </w:rPr>
              <w:t>设计并实现一个</w:t>
            </w:r>
            <w:r w:rsidRPr="0079405E">
              <w:rPr>
                <w:rFonts w:hint="eastAsia"/>
              </w:rPr>
              <w:t>GBN</w:t>
            </w:r>
            <w:r w:rsidRPr="0079405E">
              <w:rPr>
                <w:rFonts w:hint="eastAsia"/>
              </w:rPr>
              <w:t>协议的过程与技术。</w:t>
            </w:r>
          </w:p>
        </w:tc>
      </w:tr>
      <w:tr w:rsidR="003A16C0" w:rsidTr="006D293C">
        <w:tc>
          <w:tcPr>
            <w:tcW w:w="8349" w:type="dxa"/>
            <w:tcBorders>
              <w:top w:val="single" w:sz="12" w:space="0" w:color="auto"/>
              <w:left w:val="single" w:sz="12" w:space="0" w:color="auto"/>
              <w:right w:val="single" w:sz="12" w:space="0" w:color="auto"/>
            </w:tcBorders>
          </w:tcPr>
          <w:p w:rsidR="003A16C0" w:rsidRDefault="003A16C0" w:rsidP="00441E78">
            <w:r>
              <w:rPr>
                <w:rFonts w:hint="eastAsia"/>
              </w:rPr>
              <w:t>实验内容：</w:t>
            </w:r>
          </w:p>
        </w:tc>
      </w:tr>
      <w:tr w:rsidR="003A16C0" w:rsidTr="006B0F6E">
        <w:trPr>
          <w:trHeight w:val="1105"/>
        </w:trPr>
        <w:tc>
          <w:tcPr>
            <w:tcW w:w="8349" w:type="dxa"/>
            <w:tcBorders>
              <w:left w:val="single" w:sz="12" w:space="0" w:color="auto"/>
              <w:bottom w:val="single" w:sz="12" w:space="0" w:color="auto"/>
              <w:right w:val="single" w:sz="12" w:space="0" w:color="auto"/>
            </w:tcBorders>
          </w:tcPr>
          <w:p w:rsidR="0079405E" w:rsidRPr="0079405E" w:rsidRDefault="0079405E" w:rsidP="0079405E">
            <w:pPr>
              <w:pStyle w:val="2"/>
              <w:numPr>
                <w:ilvl w:val="0"/>
                <w:numId w:val="4"/>
              </w:numPr>
              <w:ind w:firstLineChars="0"/>
              <w:rPr>
                <w:sz w:val="21"/>
                <w:szCs w:val="21"/>
              </w:rPr>
            </w:pPr>
            <w:r w:rsidRPr="0079405E">
              <w:rPr>
                <w:rFonts w:hint="eastAsia"/>
                <w:sz w:val="21"/>
                <w:szCs w:val="21"/>
              </w:rPr>
              <w:t>基于</w:t>
            </w:r>
            <w:r w:rsidRPr="0079405E">
              <w:rPr>
                <w:rFonts w:hint="eastAsia"/>
                <w:sz w:val="21"/>
                <w:szCs w:val="21"/>
              </w:rPr>
              <w:t>UDP</w:t>
            </w:r>
            <w:r w:rsidRPr="0079405E">
              <w:rPr>
                <w:rFonts w:hint="eastAsia"/>
                <w:sz w:val="21"/>
                <w:szCs w:val="21"/>
              </w:rPr>
              <w:t>设计一个简单的</w:t>
            </w:r>
            <w:r w:rsidRPr="0079405E">
              <w:rPr>
                <w:rFonts w:hint="eastAsia"/>
                <w:sz w:val="21"/>
                <w:szCs w:val="21"/>
              </w:rPr>
              <w:t>GBN</w:t>
            </w:r>
            <w:r w:rsidRPr="0079405E">
              <w:rPr>
                <w:rFonts w:hint="eastAsia"/>
                <w:sz w:val="21"/>
                <w:szCs w:val="21"/>
              </w:rPr>
              <w:t>协议，实现单项可靠数据传输</w:t>
            </w:r>
            <w:r w:rsidRPr="0079405E">
              <w:rPr>
                <w:rFonts w:hint="eastAsia"/>
                <w:sz w:val="21"/>
                <w:szCs w:val="21"/>
              </w:rPr>
              <w:t>(</w:t>
            </w:r>
            <w:r w:rsidRPr="0079405E">
              <w:rPr>
                <w:rFonts w:hint="eastAsia"/>
                <w:sz w:val="21"/>
                <w:szCs w:val="21"/>
              </w:rPr>
              <w:t>服务器到客户的数据传输</w:t>
            </w:r>
            <w:r w:rsidRPr="0079405E">
              <w:rPr>
                <w:rFonts w:hint="eastAsia"/>
                <w:sz w:val="21"/>
                <w:szCs w:val="21"/>
              </w:rPr>
              <w:t>)</w:t>
            </w:r>
          </w:p>
          <w:p w:rsidR="0079405E" w:rsidRPr="0079405E" w:rsidRDefault="0079405E" w:rsidP="0079405E">
            <w:pPr>
              <w:pStyle w:val="2"/>
              <w:numPr>
                <w:ilvl w:val="0"/>
                <w:numId w:val="4"/>
              </w:numPr>
              <w:ind w:firstLineChars="0"/>
              <w:rPr>
                <w:sz w:val="21"/>
                <w:szCs w:val="21"/>
              </w:rPr>
            </w:pPr>
            <w:r w:rsidRPr="0079405E">
              <w:rPr>
                <w:rFonts w:hint="eastAsia"/>
                <w:sz w:val="21"/>
                <w:szCs w:val="21"/>
              </w:rPr>
              <w:t>模拟引入数据包的丢失，验证所设计协议的有效性</w:t>
            </w:r>
          </w:p>
          <w:p w:rsidR="0079405E" w:rsidRPr="0079405E" w:rsidRDefault="0079405E" w:rsidP="0079405E">
            <w:pPr>
              <w:pStyle w:val="2"/>
              <w:numPr>
                <w:ilvl w:val="0"/>
                <w:numId w:val="4"/>
              </w:numPr>
              <w:ind w:firstLineChars="0"/>
              <w:rPr>
                <w:sz w:val="21"/>
                <w:szCs w:val="21"/>
              </w:rPr>
            </w:pPr>
            <w:r w:rsidRPr="0079405E">
              <w:rPr>
                <w:rFonts w:hint="eastAsia"/>
                <w:sz w:val="21"/>
                <w:szCs w:val="21"/>
              </w:rPr>
              <w:t>改进所设计的</w:t>
            </w:r>
            <w:r w:rsidRPr="0079405E">
              <w:rPr>
                <w:rFonts w:hint="eastAsia"/>
                <w:sz w:val="21"/>
                <w:szCs w:val="21"/>
              </w:rPr>
              <w:t>GBN</w:t>
            </w:r>
            <w:r w:rsidRPr="0079405E">
              <w:rPr>
                <w:rFonts w:hint="eastAsia"/>
                <w:sz w:val="21"/>
                <w:szCs w:val="21"/>
              </w:rPr>
              <w:t>协议，支持双向数据传输</w:t>
            </w:r>
          </w:p>
          <w:p w:rsidR="003A16C0" w:rsidRPr="006013F6" w:rsidRDefault="0079405E" w:rsidP="0079405E">
            <w:pPr>
              <w:pStyle w:val="2"/>
              <w:numPr>
                <w:ilvl w:val="0"/>
                <w:numId w:val="4"/>
              </w:numPr>
              <w:ind w:firstLineChars="0"/>
            </w:pPr>
            <w:r w:rsidRPr="0079405E">
              <w:rPr>
                <w:rFonts w:hint="eastAsia"/>
                <w:sz w:val="21"/>
                <w:szCs w:val="21"/>
              </w:rPr>
              <w:t>将所设计的</w:t>
            </w:r>
            <w:r w:rsidRPr="0079405E">
              <w:rPr>
                <w:rFonts w:hint="eastAsia"/>
                <w:sz w:val="21"/>
                <w:szCs w:val="21"/>
              </w:rPr>
              <w:t>GBN</w:t>
            </w:r>
            <w:r w:rsidRPr="0079405E">
              <w:rPr>
                <w:rFonts w:hint="eastAsia"/>
                <w:sz w:val="21"/>
                <w:szCs w:val="21"/>
              </w:rPr>
              <w:t>协议改进为</w:t>
            </w:r>
            <w:r w:rsidRPr="0079405E">
              <w:rPr>
                <w:rFonts w:hint="eastAsia"/>
                <w:sz w:val="21"/>
                <w:szCs w:val="21"/>
              </w:rPr>
              <w:t>SR</w:t>
            </w:r>
            <w:r w:rsidRPr="0079405E">
              <w:rPr>
                <w:rFonts w:hint="eastAsia"/>
                <w:sz w:val="21"/>
                <w:szCs w:val="21"/>
              </w:rPr>
              <w:t>协议</w:t>
            </w:r>
          </w:p>
        </w:tc>
      </w:tr>
      <w:tr w:rsidR="003A16C0" w:rsidTr="006D293C">
        <w:tc>
          <w:tcPr>
            <w:tcW w:w="8349" w:type="dxa"/>
            <w:tcBorders>
              <w:top w:val="single" w:sz="12" w:space="0" w:color="auto"/>
              <w:left w:val="single" w:sz="12" w:space="0" w:color="auto"/>
              <w:right w:val="single" w:sz="12" w:space="0" w:color="auto"/>
            </w:tcBorders>
          </w:tcPr>
          <w:p w:rsidR="003A16C0" w:rsidRPr="00F300DB" w:rsidRDefault="003A16C0" w:rsidP="00441E78">
            <w:pPr>
              <w:rPr>
                <w:color w:val="FF0000"/>
                <w:u w:val="single"/>
              </w:rPr>
            </w:pPr>
            <w:r>
              <w:rPr>
                <w:rFonts w:hint="eastAsia"/>
              </w:rPr>
              <w:t>实验过程：</w:t>
            </w:r>
          </w:p>
        </w:tc>
      </w:tr>
      <w:tr w:rsidR="003A16C0" w:rsidTr="000C744D">
        <w:trPr>
          <w:trHeight w:val="2359"/>
        </w:trPr>
        <w:tc>
          <w:tcPr>
            <w:tcW w:w="8349" w:type="dxa"/>
            <w:tcBorders>
              <w:left w:val="single" w:sz="12" w:space="0" w:color="auto"/>
              <w:bottom w:val="single" w:sz="12" w:space="0" w:color="auto"/>
              <w:right w:val="single" w:sz="12" w:space="0" w:color="auto"/>
            </w:tcBorders>
          </w:tcPr>
          <w:p w:rsidR="003A16C0" w:rsidRDefault="00F846F7" w:rsidP="00441E78">
            <w:pPr>
              <w:pStyle w:val="2"/>
              <w:ind w:firstLineChars="0" w:firstLine="0"/>
              <w:rPr>
                <w:sz w:val="21"/>
                <w:szCs w:val="21"/>
              </w:rPr>
            </w:pPr>
            <w:r>
              <w:rPr>
                <w:rFonts w:hint="eastAsia"/>
                <w:sz w:val="21"/>
                <w:szCs w:val="21"/>
              </w:rPr>
              <w:t>以文字描述、实验结果截图等形式阐述实验过程，必要时可附相应的代码截图或以附件形式提交。</w:t>
            </w:r>
          </w:p>
          <w:p w:rsidR="0079405E" w:rsidRDefault="0079405E" w:rsidP="00441E78">
            <w:pPr>
              <w:pStyle w:val="2"/>
              <w:ind w:firstLineChars="0" w:firstLine="0"/>
              <w:rPr>
                <w:b/>
                <w:sz w:val="21"/>
                <w:szCs w:val="21"/>
              </w:rPr>
            </w:pPr>
            <w:r w:rsidRPr="0079405E">
              <w:rPr>
                <w:rFonts w:hint="eastAsia"/>
                <w:b/>
                <w:sz w:val="21"/>
                <w:szCs w:val="21"/>
              </w:rPr>
              <w:t>1</w:t>
            </w:r>
            <w:r w:rsidRPr="0079405E">
              <w:rPr>
                <w:b/>
                <w:sz w:val="21"/>
                <w:szCs w:val="21"/>
              </w:rPr>
              <w:t xml:space="preserve">. </w:t>
            </w:r>
            <w:r w:rsidRPr="0079405E">
              <w:rPr>
                <w:rFonts w:hint="eastAsia"/>
                <w:b/>
                <w:sz w:val="21"/>
                <w:szCs w:val="21"/>
              </w:rPr>
              <w:t>GBN</w:t>
            </w:r>
            <w:r w:rsidRPr="0079405E">
              <w:rPr>
                <w:rFonts w:hint="eastAsia"/>
                <w:b/>
                <w:sz w:val="21"/>
                <w:szCs w:val="21"/>
              </w:rPr>
              <w:t>协议数据分组格式</w:t>
            </w:r>
          </w:p>
          <w:tbl>
            <w:tblPr>
              <w:tblStyle w:val="a7"/>
              <w:tblW w:w="0" w:type="auto"/>
              <w:tblInd w:w="1576" w:type="dxa"/>
              <w:tblLook w:val="04A0" w:firstRow="1" w:lastRow="0" w:firstColumn="1" w:lastColumn="0" w:noHBand="0" w:noVBand="1"/>
            </w:tblPr>
            <w:tblGrid>
              <w:gridCol w:w="1560"/>
              <w:gridCol w:w="850"/>
              <w:gridCol w:w="709"/>
            </w:tblGrid>
            <w:tr w:rsidR="00880840" w:rsidTr="00880840">
              <w:tc>
                <w:tcPr>
                  <w:tcW w:w="1560" w:type="dxa"/>
                </w:tcPr>
                <w:p w:rsidR="00880840" w:rsidRPr="00880840" w:rsidRDefault="00880840" w:rsidP="00441E78">
                  <w:pPr>
                    <w:pStyle w:val="2"/>
                    <w:ind w:firstLineChars="0" w:firstLine="0"/>
                    <w:rPr>
                      <w:sz w:val="21"/>
                      <w:szCs w:val="21"/>
                    </w:rPr>
                  </w:pPr>
                  <w:r>
                    <w:rPr>
                      <w:rFonts w:hint="eastAsia"/>
                      <w:sz w:val="21"/>
                      <w:szCs w:val="21"/>
                    </w:rPr>
                    <w:t>数据包</w:t>
                  </w:r>
                  <w:r>
                    <w:rPr>
                      <w:rFonts w:hint="eastAsia"/>
                      <w:sz w:val="21"/>
                      <w:szCs w:val="21"/>
                    </w:rPr>
                    <w:t>num</w:t>
                  </w:r>
                </w:p>
              </w:tc>
              <w:tc>
                <w:tcPr>
                  <w:tcW w:w="850" w:type="dxa"/>
                </w:tcPr>
                <w:p w:rsidR="00880840" w:rsidRPr="00880840" w:rsidRDefault="00880840" w:rsidP="00441E78">
                  <w:pPr>
                    <w:pStyle w:val="2"/>
                    <w:ind w:firstLineChars="0" w:firstLine="0"/>
                    <w:rPr>
                      <w:sz w:val="21"/>
                      <w:szCs w:val="21"/>
                    </w:rPr>
                  </w:pPr>
                  <w:r w:rsidRPr="00880840">
                    <w:rPr>
                      <w:rFonts w:hint="eastAsia"/>
                      <w:sz w:val="21"/>
                      <w:szCs w:val="21"/>
                    </w:rPr>
                    <w:t>空格</w:t>
                  </w:r>
                </w:p>
              </w:tc>
              <w:tc>
                <w:tcPr>
                  <w:tcW w:w="709" w:type="dxa"/>
                </w:tcPr>
                <w:p w:rsidR="00880840" w:rsidRPr="00880840" w:rsidRDefault="00880840" w:rsidP="00441E78">
                  <w:pPr>
                    <w:pStyle w:val="2"/>
                    <w:ind w:firstLineChars="0" w:firstLine="0"/>
                    <w:rPr>
                      <w:sz w:val="21"/>
                      <w:szCs w:val="21"/>
                    </w:rPr>
                  </w:pPr>
                  <w:r w:rsidRPr="00880840">
                    <w:rPr>
                      <w:rFonts w:hint="eastAsia"/>
                      <w:sz w:val="21"/>
                      <w:szCs w:val="21"/>
                    </w:rPr>
                    <w:t>data</w:t>
                  </w:r>
                </w:p>
              </w:tc>
            </w:tr>
          </w:tbl>
          <w:p w:rsidR="00A80FEE" w:rsidRPr="00A80FEE" w:rsidRDefault="00A80FEE" w:rsidP="00441E78">
            <w:pPr>
              <w:pStyle w:val="2"/>
              <w:ind w:firstLineChars="0" w:firstLine="0"/>
              <w:rPr>
                <w:sz w:val="21"/>
                <w:szCs w:val="21"/>
              </w:rPr>
            </w:pPr>
            <w:r w:rsidRPr="00A80FEE">
              <w:rPr>
                <w:rFonts w:hint="eastAsia"/>
                <w:sz w:val="21"/>
                <w:szCs w:val="21"/>
              </w:rPr>
              <w:t>例如</w:t>
            </w:r>
            <w:r>
              <w:rPr>
                <w:rFonts w:hint="eastAsia"/>
                <w:sz w:val="21"/>
                <w:szCs w:val="21"/>
              </w:rPr>
              <w:t xml:space="preserve"> </w:t>
            </w:r>
            <w:r>
              <w:rPr>
                <w:rFonts w:hint="eastAsia"/>
                <w:sz w:val="21"/>
                <w:szCs w:val="21"/>
              </w:rPr>
              <w:t>数据段为</w:t>
            </w:r>
            <w:r>
              <w:rPr>
                <w:rFonts w:hint="eastAsia"/>
                <w:sz w:val="21"/>
                <w:szCs w:val="21"/>
              </w:rPr>
              <w:t>2</w:t>
            </w:r>
            <w:r>
              <w:rPr>
                <w:sz w:val="21"/>
                <w:szCs w:val="21"/>
              </w:rPr>
              <w:t>56</w:t>
            </w:r>
            <w:r>
              <w:rPr>
                <w:rFonts w:hint="eastAsia"/>
                <w:sz w:val="21"/>
                <w:szCs w:val="21"/>
              </w:rPr>
              <w:t>，</w:t>
            </w:r>
            <w:r>
              <w:rPr>
                <w:rFonts w:hint="eastAsia"/>
                <w:sz w:val="21"/>
                <w:szCs w:val="21"/>
              </w:rPr>
              <w:t>num</w:t>
            </w:r>
            <w:r>
              <w:rPr>
                <w:rFonts w:hint="eastAsia"/>
                <w:sz w:val="21"/>
                <w:szCs w:val="21"/>
              </w:rPr>
              <w:t>为</w:t>
            </w:r>
            <w:r>
              <w:rPr>
                <w:rFonts w:hint="eastAsia"/>
                <w:sz w:val="21"/>
                <w:szCs w:val="21"/>
              </w:rPr>
              <w:t>0</w:t>
            </w:r>
            <w:r>
              <w:rPr>
                <w:rFonts w:hint="eastAsia"/>
                <w:sz w:val="21"/>
                <w:szCs w:val="21"/>
              </w:rPr>
              <w:t>，则整个数据包为“</w:t>
            </w:r>
            <w:r>
              <w:rPr>
                <w:rFonts w:hint="eastAsia"/>
                <w:sz w:val="21"/>
                <w:szCs w:val="21"/>
              </w:rPr>
              <w:t>0</w:t>
            </w:r>
            <w:r>
              <w:rPr>
                <w:sz w:val="21"/>
                <w:szCs w:val="21"/>
              </w:rPr>
              <w:t xml:space="preserve"> 256</w:t>
            </w:r>
            <w:r>
              <w:rPr>
                <w:rFonts w:hint="eastAsia"/>
                <w:sz w:val="21"/>
                <w:szCs w:val="21"/>
              </w:rPr>
              <w:t>”</w:t>
            </w:r>
          </w:p>
          <w:p w:rsidR="0079405E" w:rsidRDefault="00880840" w:rsidP="00441E78">
            <w:pPr>
              <w:pStyle w:val="2"/>
              <w:ind w:firstLineChars="0" w:firstLine="0"/>
              <w:rPr>
                <w:b/>
                <w:sz w:val="21"/>
                <w:szCs w:val="21"/>
              </w:rPr>
            </w:pPr>
            <w:r>
              <w:rPr>
                <w:rFonts w:hint="eastAsia"/>
                <w:b/>
                <w:sz w:val="21"/>
                <w:szCs w:val="21"/>
              </w:rPr>
              <w:t>2</w:t>
            </w:r>
            <w:r>
              <w:rPr>
                <w:b/>
                <w:sz w:val="21"/>
                <w:szCs w:val="21"/>
              </w:rPr>
              <w:t xml:space="preserve">. </w:t>
            </w:r>
            <w:r>
              <w:rPr>
                <w:rFonts w:hint="eastAsia"/>
                <w:b/>
                <w:sz w:val="21"/>
                <w:szCs w:val="21"/>
              </w:rPr>
              <w:t>确认分组格式</w:t>
            </w:r>
          </w:p>
          <w:tbl>
            <w:tblPr>
              <w:tblStyle w:val="a7"/>
              <w:tblW w:w="0" w:type="auto"/>
              <w:tblInd w:w="1576" w:type="dxa"/>
              <w:tblLook w:val="04A0" w:firstRow="1" w:lastRow="0" w:firstColumn="1" w:lastColumn="0" w:noHBand="0" w:noVBand="1"/>
            </w:tblPr>
            <w:tblGrid>
              <w:gridCol w:w="1560"/>
              <w:gridCol w:w="850"/>
              <w:gridCol w:w="709"/>
            </w:tblGrid>
            <w:tr w:rsidR="00880840" w:rsidRPr="00880840" w:rsidTr="00A80FEE">
              <w:tc>
                <w:tcPr>
                  <w:tcW w:w="1560" w:type="dxa"/>
                </w:tcPr>
                <w:p w:rsidR="00880840" w:rsidRPr="00880840" w:rsidRDefault="00880840" w:rsidP="00441E78">
                  <w:pPr>
                    <w:pStyle w:val="2"/>
                    <w:ind w:firstLineChars="0" w:firstLine="0"/>
                    <w:rPr>
                      <w:sz w:val="21"/>
                      <w:szCs w:val="21"/>
                    </w:rPr>
                  </w:pPr>
                  <w:r w:rsidRPr="00880840">
                    <w:rPr>
                      <w:rFonts w:hint="eastAsia"/>
                      <w:sz w:val="21"/>
                      <w:szCs w:val="21"/>
                    </w:rPr>
                    <w:t>ACK</w:t>
                  </w:r>
                </w:p>
              </w:tc>
              <w:tc>
                <w:tcPr>
                  <w:tcW w:w="850" w:type="dxa"/>
                </w:tcPr>
                <w:p w:rsidR="00880840" w:rsidRPr="00880840" w:rsidRDefault="00880840" w:rsidP="00441E78">
                  <w:pPr>
                    <w:pStyle w:val="2"/>
                    <w:ind w:firstLineChars="0" w:firstLine="0"/>
                    <w:rPr>
                      <w:sz w:val="21"/>
                      <w:szCs w:val="21"/>
                    </w:rPr>
                  </w:pPr>
                  <w:r w:rsidRPr="00880840">
                    <w:rPr>
                      <w:rFonts w:hint="eastAsia"/>
                      <w:sz w:val="21"/>
                      <w:szCs w:val="21"/>
                    </w:rPr>
                    <w:t>空格</w:t>
                  </w:r>
                </w:p>
              </w:tc>
              <w:tc>
                <w:tcPr>
                  <w:tcW w:w="709" w:type="dxa"/>
                </w:tcPr>
                <w:p w:rsidR="00880840" w:rsidRPr="00880840" w:rsidRDefault="00880840" w:rsidP="00441E78">
                  <w:pPr>
                    <w:pStyle w:val="2"/>
                    <w:ind w:firstLineChars="0" w:firstLine="0"/>
                    <w:rPr>
                      <w:sz w:val="21"/>
                      <w:szCs w:val="21"/>
                    </w:rPr>
                  </w:pPr>
                  <w:r w:rsidRPr="00880840">
                    <w:rPr>
                      <w:rFonts w:hint="eastAsia"/>
                      <w:sz w:val="21"/>
                      <w:szCs w:val="21"/>
                    </w:rPr>
                    <w:t>num</w:t>
                  </w:r>
                </w:p>
              </w:tc>
            </w:tr>
          </w:tbl>
          <w:p w:rsidR="00880840" w:rsidRDefault="00A80FEE" w:rsidP="00441E78">
            <w:pPr>
              <w:pStyle w:val="2"/>
              <w:ind w:firstLineChars="0" w:firstLine="0"/>
              <w:rPr>
                <w:sz w:val="21"/>
                <w:szCs w:val="21"/>
              </w:rPr>
            </w:pPr>
            <w:r>
              <w:rPr>
                <w:rFonts w:hint="eastAsia"/>
                <w:sz w:val="21"/>
                <w:szCs w:val="21"/>
              </w:rPr>
              <w:t>例如，</w:t>
            </w:r>
            <w:r>
              <w:rPr>
                <w:rFonts w:hint="eastAsia"/>
                <w:sz w:val="21"/>
                <w:szCs w:val="21"/>
              </w:rPr>
              <w:t>ACK</w:t>
            </w:r>
            <w:r>
              <w:rPr>
                <w:rFonts w:hint="eastAsia"/>
                <w:sz w:val="21"/>
                <w:szCs w:val="21"/>
              </w:rPr>
              <w:t>确认报文确认的为数据包</w:t>
            </w:r>
            <w:r>
              <w:rPr>
                <w:rFonts w:hint="eastAsia"/>
                <w:sz w:val="21"/>
                <w:szCs w:val="21"/>
              </w:rPr>
              <w:t>0</w:t>
            </w:r>
            <w:r>
              <w:rPr>
                <w:rFonts w:hint="eastAsia"/>
                <w:sz w:val="21"/>
                <w:szCs w:val="21"/>
              </w:rPr>
              <w:t>，则</w:t>
            </w:r>
            <w:r>
              <w:rPr>
                <w:rFonts w:hint="eastAsia"/>
                <w:sz w:val="21"/>
                <w:szCs w:val="21"/>
              </w:rPr>
              <w:t>ack</w:t>
            </w:r>
            <w:proofErr w:type="gramStart"/>
            <w:r>
              <w:rPr>
                <w:rFonts w:hint="eastAsia"/>
                <w:sz w:val="21"/>
                <w:szCs w:val="21"/>
              </w:rPr>
              <w:t>包表现</w:t>
            </w:r>
            <w:proofErr w:type="gramEnd"/>
            <w:r>
              <w:rPr>
                <w:rFonts w:hint="eastAsia"/>
                <w:sz w:val="21"/>
                <w:szCs w:val="21"/>
              </w:rPr>
              <w:t>为“</w:t>
            </w:r>
            <w:r>
              <w:rPr>
                <w:rFonts w:hint="eastAsia"/>
                <w:sz w:val="21"/>
                <w:szCs w:val="21"/>
              </w:rPr>
              <w:t>ACK</w:t>
            </w:r>
            <w:r>
              <w:rPr>
                <w:sz w:val="21"/>
                <w:szCs w:val="21"/>
              </w:rPr>
              <w:t xml:space="preserve"> 0</w:t>
            </w:r>
            <w:r>
              <w:rPr>
                <w:rFonts w:hint="eastAsia"/>
                <w:sz w:val="21"/>
                <w:szCs w:val="21"/>
              </w:rPr>
              <w:t>”</w:t>
            </w:r>
          </w:p>
          <w:p w:rsidR="00A80FEE" w:rsidRPr="00351C87" w:rsidRDefault="00A80FEE" w:rsidP="00441E78">
            <w:pPr>
              <w:pStyle w:val="2"/>
              <w:ind w:firstLineChars="0" w:firstLine="0"/>
              <w:rPr>
                <w:b/>
                <w:sz w:val="21"/>
                <w:szCs w:val="21"/>
              </w:rPr>
            </w:pPr>
            <w:r w:rsidRPr="00351C87">
              <w:rPr>
                <w:rFonts w:hint="eastAsia"/>
                <w:b/>
                <w:sz w:val="21"/>
                <w:szCs w:val="21"/>
              </w:rPr>
              <w:t>3</w:t>
            </w:r>
            <w:r w:rsidRPr="00351C87">
              <w:rPr>
                <w:b/>
                <w:sz w:val="21"/>
                <w:szCs w:val="21"/>
              </w:rPr>
              <w:t xml:space="preserve">. </w:t>
            </w:r>
            <w:r w:rsidRPr="00351C87">
              <w:rPr>
                <w:rFonts w:hint="eastAsia"/>
                <w:b/>
                <w:sz w:val="21"/>
                <w:szCs w:val="21"/>
              </w:rPr>
              <w:t>协议两端程序流程图</w:t>
            </w:r>
          </w:p>
          <w:p w:rsidR="00A80FEE" w:rsidRDefault="00A80FEE" w:rsidP="00441E78">
            <w:pPr>
              <w:pStyle w:val="2"/>
              <w:ind w:firstLineChars="0" w:firstLine="0"/>
              <w:rPr>
                <w:sz w:val="21"/>
                <w:szCs w:val="21"/>
              </w:rPr>
            </w:pPr>
            <w:r>
              <w:rPr>
                <w:rFonts w:hint="eastAsia"/>
                <w:sz w:val="21"/>
                <w:szCs w:val="21"/>
              </w:rPr>
              <w:t>GBN</w:t>
            </w:r>
            <w:r>
              <w:rPr>
                <w:rFonts w:hint="eastAsia"/>
                <w:sz w:val="21"/>
                <w:szCs w:val="21"/>
              </w:rPr>
              <w:t>协议</w:t>
            </w:r>
            <w:r w:rsidR="00C45551">
              <w:rPr>
                <w:rFonts w:hint="eastAsia"/>
                <w:sz w:val="21"/>
                <w:szCs w:val="21"/>
              </w:rPr>
              <w:t>接收端</w:t>
            </w:r>
          </w:p>
          <w:p w:rsidR="00F47ACB" w:rsidRDefault="00C45551" w:rsidP="00C45551">
            <w:pPr>
              <w:pStyle w:val="2"/>
              <w:ind w:firstLineChars="0" w:firstLine="0"/>
              <w:jc w:val="center"/>
              <w:rPr>
                <w:rFonts w:hint="eastAsia"/>
                <w:sz w:val="21"/>
                <w:szCs w:val="21"/>
              </w:rPr>
            </w:pPr>
            <w:r>
              <w:rPr>
                <w:rFonts w:hint="eastAsia"/>
                <w:noProof/>
                <w:sz w:val="21"/>
                <w:szCs w:val="21"/>
              </w:rPr>
              <w:drawing>
                <wp:inline distT="0" distB="0" distL="0" distR="0">
                  <wp:extent cx="3657122" cy="43087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n_receive.png"/>
                          <pic:cNvPicPr/>
                        </pic:nvPicPr>
                        <pic:blipFill>
                          <a:blip r:embed="rId10">
                            <a:extLst>
                              <a:ext uri="{28A0092B-C50C-407E-A947-70E740481C1C}">
                                <a14:useLocalDpi xmlns:a14="http://schemas.microsoft.com/office/drawing/2010/main" val="0"/>
                              </a:ext>
                            </a:extLst>
                          </a:blip>
                          <a:stretch>
                            <a:fillRect/>
                          </a:stretch>
                        </pic:blipFill>
                        <pic:spPr>
                          <a:xfrm>
                            <a:off x="0" y="0"/>
                            <a:ext cx="3670183" cy="4324152"/>
                          </a:xfrm>
                          <a:prstGeom prst="rect">
                            <a:avLst/>
                          </a:prstGeom>
                        </pic:spPr>
                      </pic:pic>
                    </a:graphicData>
                  </a:graphic>
                </wp:inline>
              </w:drawing>
            </w:r>
          </w:p>
          <w:p w:rsidR="00C45551" w:rsidRDefault="00C45551" w:rsidP="00441E78">
            <w:pPr>
              <w:pStyle w:val="2"/>
              <w:ind w:firstLineChars="0" w:firstLine="0"/>
              <w:rPr>
                <w:sz w:val="21"/>
                <w:szCs w:val="21"/>
              </w:rPr>
            </w:pPr>
          </w:p>
          <w:p w:rsidR="00A80FEE" w:rsidRDefault="00A80FEE" w:rsidP="00441E78">
            <w:pPr>
              <w:pStyle w:val="2"/>
              <w:ind w:firstLineChars="0" w:firstLine="0"/>
              <w:rPr>
                <w:sz w:val="21"/>
                <w:szCs w:val="21"/>
              </w:rPr>
            </w:pPr>
            <w:r>
              <w:rPr>
                <w:rFonts w:hint="eastAsia"/>
                <w:sz w:val="21"/>
                <w:szCs w:val="21"/>
              </w:rPr>
              <w:lastRenderedPageBreak/>
              <w:t>GBN</w:t>
            </w:r>
            <w:r>
              <w:rPr>
                <w:rFonts w:hint="eastAsia"/>
                <w:sz w:val="21"/>
                <w:szCs w:val="21"/>
              </w:rPr>
              <w:t>协议</w:t>
            </w:r>
            <w:r w:rsidR="00C45551">
              <w:rPr>
                <w:rFonts w:hint="eastAsia"/>
                <w:sz w:val="21"/>
                <w:szCs w:val="21"/>
              </w:rPr>
              <w:t>发送</w:t>
            </w:r>
            <w:r>
              <w:rPr>
                <w:rFonts w:hint="eastAsia"/>
                <w:sz w:val="21"/>
                <w:szCs w:val="21"/>
              </w:rPr>
              <w:t>端</w:t>
            </w:r>
          </w:p>
          <w:p w:rsidR="00F47ACB" w:rsidRDefault="00C45551" w:rsidP="00C45551">
            <w:pPr>
              <w:pStyle w:val="2"/>
              <w:ind w:firstLineChars="0" w:firstLine="0"/>
              <w:jc w:val="center"/>
              <w:rPr>
                <w:rFonts w:hint="eastAsia"/>
                <w:sz w:val="21"/>
                <w:szCs w:val="21"/>
              </w:rPr>
            </w:pPr>
            <w:r>
              <w:rPr>
                <w:rFonts w:hint="eastAsia"/>
                <w:noProof/>
                <w:sz w:val="21"/>
                <w:szCs w:val="21"/>
              </w:rPr>
              <w:drawing>
                <wp:inline distT="0" distB="0" distL="0" distR="0">
                  <wp:extent cx="4807527" cy="67239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bn_send.png"/>
                          <pic:cNvPicPr/>
                        </pic:nvPicPr>
                        <pic:blipFill>
                          <a:blip r:embed="rId11">
                            <a:extLst>
                              <a:ext uri="{28A0092B-C50C-407E-A947-70E740481C1C}">
                                <a14:useLocalDpi xmlns:a14="http://schemas.microsoft.com/office/drawing/2010/main" val="0"/>
                              </a:ext>
                            </a:extLst>
                          </a:blip>
                          <a:stretch>
                            <a:fillRect/>
                          </a:stretch>
                        </pic:blipFill>
                        <pic:spPr>
                          <a:xfrm>
                            <a:off x="0" y="0"/>
                            <a:ext cx="4820188" cy="6741646"/>
                          </a:xfrm>
                          <a:prstGeom prst="rect">
                            <a:avLst/>
                          </a:prstGeom>
                        </pic:spPr>
                      </pic:pic>
                    </a:graphicData>
                  </a:graphic>
                </wp:inline>
              </w:drawing>
            </w:r>
          </w:p>
          <w:p w:rsidR="00A80FEE" w:rsidRPr="00351C87" w:rsidRDefault="00A80FEE" w:rsidP="00A80FEE">
            <w:pPr>
              <w:pStyle w:val="2"/>
              <w:ind w:firstLineChars="0" w:firstLine="0"/>
              <w:rPr>
                <w:b/>
                <w:sz w:val="21"/>
                <w:szCs w:val="21"/>
              </w:rPr>
            </w:pPr>
            <w:r w:rsidRPr="00351C87">
              <w:rPr>
                <w:rFonts w:hint="eastAsia"/>
                <w:b/>
                <w:sz w:val="21"/>
                <w:szCs w:val="21"/>
              </w:rPr>
              <w:t xml:space="preserve">4. </w:t>
            </w:r>
            <w:r w:rsidRPr="00351C87">
              <w:rPr>
                <w:rFonts w:hint="eastAsia"/>
                <w:b/>
                <w:sz w:val="21"/>
                <w:szCs w:val="21"/>
              </w:rPr>
              <w:t>数据分组丢失验证模拟方法</w:t>
            </w:r>
          </w:p>
          <w:p w:rsidR="00A80FEE" w:rsidRDefault="00A80FEE" w:rsidP="00A80FEE">
            <w:pPr>
              <w:pStyle w:val="2"/>
              <w:ind w:firstLineChars="0" w:firstLine="0"/>
              <w:rPr>
                <w:sz w:val="21"/>
                <w:szCs w:val="21"/>
              </w:rPr>
            </w:pPr>
            <w:r w:rsidRPr="00A80FEE">
              <w:rPr>
                <w:rFonts w:hint="eastAsia"/>
                <w:sz w:val="21"/>
                <w:szCs w:val="21"/>
              </w:rPr>
              <w:t>在实验中模拟数据包丢失的方法，采取实验报告中的建议，对于接收端，接收到的数据帧，以一定的概率发送</w:t>
            </w:r>
            <w:r w:rsidRPr="00A80FEE">
              <w:rPr>
                <w:rFonts w:hint="eastAsia"/>
                <w:sz w:val="21"/>
                <w:szCs w:val="21"/>
              </w:rPr>
              <w:t>ACK</w:t>
            </w:r>
            <w:r w:rsidRPr="00A80FEE">
              <w:rPr>
                <w:rFonts w:hint="eastAsia"/>
                <w:sz w:val="21"/>
                <w:szCs w:val="21"/>
              </w:rPr>
              <w:t>报文</w:t>
            </w:r>
            <w:r w:rsidRPr="00A80FEE">
              <w:rPr>
                <w:rFonts w:hint="eastAsia"/>
                <w:sz w:val="21"/>
                <w:szCs w:val="21"/>
              </w:rPr>
              <w:t>(</w:t>
            </w:r>
            <w:r w:rsidRPr="00A80FEE">
              <w:rPr>
                <w:rFonts w:hint="eastAsia"/>
                <w:sz w:val="21"/>
                <w:szCs w:val="21"/>
              </w:rPr>
              <w:t>在实验中使用的概率为</w:t>
            </w:r>
            <w:r w:rsidRPr="00A80FEE">
              <w:rPr>
                <w:rFonts w:hint="eastAsia"/>
                <w:sz w:val="21"/>
                <w:szCs w:val="21"/>
              </w:rPr>
              <w:t>50%)</w:t>
            </w:r>
            <w:r w:rsidRPr="00A80FEE">
              <w:rPr>
                <w:rFonts w:hint="eastAsia"/>
                <w:sz w:val="21"/>
                <w:szCs w:val="21"/>
              </w:rPr>
              <w:t>，剩余的情况接收端不发送</w:t>
            </w:r>
            <w:r w:rsidRPr="00A80FEE">
              <w:rPr>
                <w:rFonts w:hint="eastAsia"/>
                <w:sz w:val="21"/>
                <w:szCs w:val="21"/>
              </w:rPr>
              <w:t>ACK</w:t>
            </w:r>
            <w:r w:rsidRPr="00A80FEE">
              <w:rPr>
                <w:rFonts w:hint="eastAsia"/>
                <w:sz w:val="21"/>
                <w:szCs w:val="21"/>
              </w:rPr>
              <w:t>即表现为</w:t>
            </w:r>
            <w:r w:rsidRPr="00A80FEE">
              <w:rPr>
                <w:rFonts w:hint="eastAsia"/>
                <w:sz w:val="21"/>
                <w:szCs w:val="21"/>
              </w:rPr>
              <w:t>ACK</w:t>
            </w:r>
            <w:r w:rsidRPr="00A80FEE">
              <w:rPr>
                <w:rFonts w:hint="eastAsia"/>
                <w:sz w:val="21"/>
                <w:szCs w:val="21"/>
              </w:rPr>
              <w:t>报文丢失。</w:t>
            </w:r>
          </w:p>
          <w:p w:rsidR="00A80FEE" w:rsidRPr="00351C87" w:rsidRDefault="00A80FEE" w:rsidP="00A80FEE">
            <w:pPr>
              <w:pStyle w:val="2"/>
              <w:ind w:firstLineChars="0" w:firstLine="0"/>
              <w:rPr>
                <w:b/>
                <w:sz w:val="21"/>
                <w:szCs w:val="21"/>
              </w:rPr>
            </w:pPr>
            <w:r w:rsidRPr="00351C87">
              <w:rPr>
                <w:rFonts w:hint="eastAsia"/>
                <w:b/>
                <w:sz w:val="21"/>
                <w:szCs w:val="21"/>
              </w:rPr>
              <w:t xml:space="preserve">5. </w:t>
            </w:r>
            <w:r w:rsidRPr="00351C87">
              <w:rPr>
                <w:rFonts w:hint="eastAsia"/>
                <w:b/>
                <w:sz w:val="21"/>
                <w:szCs w:val="21"/>
              </w:rPr>
              <w:t>程序中实现的主要类</w:t>
            </w:r>
            <w:r w:rsidRPr="00351C87">
              <w:rPr>
                <w:rFonts w:hint="eastAsia"/>
                <w:b/>
                <w:sz w:val="21"/>
                <w:szCs w:val="21"/>
              </w:rPr>
              <w:t>(</w:t>
            </w:r>
            <w:r w:rsidRPr="00351C87">
              <w:rPr>
                <w:rFonts w:hint="eastAsia"/>
                <w:b/>
                <w:sz w:val="21"/>
                <w:szCs w:val="21"/>
              </w:rPr>
              <w:t>或函数</w:t>
            </w:r>
            <w:r w:rsidRPr="00351C87">
              <w:rPr>
                <w:rFonts w:hint="eastAsia"/>
                <w:b/>
                <w:sz w:val="21"/>
                <w:szCs w:val="21"/>
              </w:rPr>
              <w:t>)</w:t>
            </w:r>
            <w:r w:rsidRPr="00351C87">
              <w:rPr>
                <w:rFonts w:hint="eastAsia"/>
                <w:b/>
                <w:sz w:val="21"/>
                <w:szCs w:val="21"/>
              </w:rPr>
              <w:t>及其主要作用</w:t>
            </w:r>
          </w:p>
          <w:p w:rsidR="00A80FEE" w:rsidRDefault="00A80FEE" w:rsidP="00A80FEE">
            <w:pPr>
              <w:pStyle w:val="2"/>
              <w:ind w:firstLineChars="0" w:firstLine="0"/>
              <w:rPr>
                <w:sz w:val="21"/>
                <w:szCs w:val="21"/>
              </w:rPr>
            </w:pPr>
            <w:r w:rsidRPr="00A80FEE">
              <w:rPr>
                <w:rFonts w:hint="eastAsia"/>
                <w:sz w:val="21"/>
                <w:szCs w:val="21"/>
              </w:rPr>
              <w:t>在实验中主要类有</w:t>
            </w:r>
            <w:r w:rsidRPr="00A80FEE">
              <w:rPr>
                <w:rFonts w:hint="eastAsia"/>
                <w:b/>
                <w:sz w:val="21"/>
                <w:szCs w:val="21"/>
              </w:rPr>
              <w:t>4</w:t>
            </w:r>
            <w:r w:rsidRPr="00A80FEE">
              <w:rPr>
                <w:rFonts w:hint="eastAsia"/>
                <w:b/>
                <w:sz w:val="21"/>
                <w:szCs w:val="21"/>
              </w:rPr>
              <w:t>种</w:t>
            </w:r>
            <w:r w:rsidRPr="00A80FEE">
              <w:rPr>
                <w:rFonts w:hint="eastAsia"/>
                <w:sz w:val="21"/>
                <w:szCs w:val="21"/>
              </w:rPr>
              <w:t>，分为</w:t>
            </w:r>
            <w:r w:rsidRPr="00A80FEE">
              <w:rPr>
                <w:rFonts w:hint="eastAsia"/>
                <w:sz w:val="21"/>
                <w:szCs w:val="21"/>
              </w:rPr>
              <w:t>GBN</w:t>
            </w:r>
            <w:r w:rsidRPr="00A80FEE">
              <w:rPr>
                <w:rFonts w:hint="eastAsia"/>
                <w:sz w:val="21"/>
                <w:szCs w:val="21"/>
              </w:rPr>
              <w:t>协议的客户端、服务器端和</w:t>
            </w:r>
            <w:r w:rsidRPr="00A80FEE">
              <w:rPr>
                <w:rFonts w:hint="eastAsia"/>
                <w:sz w:val="21"/>
                <w:szCs w:val="21"/>
              </w:rPr>
              <w:t>SR</w:t>
            </w:r>
            <w:r w:rsidRPr="00A80FEE">
              <w:rPr>
                <w:rFonts w:hint="eastAsia"/>
                <w:sz w:val="21"/>
                <w:szCs w:val="21"/>
              </w:rPr>
              <w:t>协议的客户端、服务器端。其中</w:t>
            </w:r>
            <w:r w:rsidRPr="00A80FEE">
              <w:rPr>
                <w:rFonts w:hint="eastAsia"/>
                <w:b/>
                <w:sz w:val="21"/>
                <w:szCs w:val="21"/>
              </w:rPr>
              <w:t>由于</w:t>
            </w:r>
            <w:r w:rsidRPr="00A80FEE">
              <w:rPr>
                <w:rFonts w:hint="eastAsia"/>
                <w:b/>
                <w:sz w:val="21"/>
                <w:szCs w:val="21"/>
              </w:rPr>
              <w:t>GBN</w:t>
            </w:r>
            <w:r w:rsidRPr="00A80FEE">
              <w:rPr>
                <w:rFonts w:hint="eastAsia"/>
                <w:b/>
                <w:sz w:val="21"/>
                <w:szCs w:val="21"/>
              </w:rPr>
              <w:t>协议和</w:t>
            </w:r>
            <w:r w:rsidRPr="00A80FEE">
              <w:rPr>
                <w:rFonts w:hint="eastAsia"/>
                <w:b/>
                <w:sz w:val="21"/>
                <w:szCs w:val="21"/>
              </w:rPr>
              <w:t>SR</w:t>
            </w:r>
            <w:r w:rsidRPr="00A80FEE">
              <w:rPr>
                <w:rFonts w:hint="eastAsia"/>
                <w:b/>
                <w:sz w:val="21"/>
                <w:szCs w:val="21"/>
              </w:rPr>
              <w:t>协议都实现了全双工通信，所以客户端和服务器端都可以互相向对方发送数据，两边的实现是对称的</w:t>
            </w:r>
            <w:r>
              <w:rPr>
                <w:rFonts w:hint="eastAsia"/>
                <w:sz w:val="21"/>
                <w:szCs w:val="21"/>
              </w:rPr>
              <w:t>。</w:t>
            </w:r>
          </w:p>
          <w:p w:rsidR="00A80FEE" w:rsidRDefault="00A80FEE" w:rsidP="00A80FEE">
            <w:pPr>
              <w:pStyle w:val="2"/>
              <w:ind w:firstLineChars="0" w:firstLine="0"/>
              <w:rPr>
                <w:sz w:val="21"/>
                <w:szCs w:val="21"/>
              </w:rPr>
            </w:pPr>
            <w:r>
              <w:rPr>
                <w:rFonts w:hint="eastAsia"/>
                <w:sz w:val="21"/>
                <w:szCs w:val="21"/>
              </w:rPr>
              <w:t>因此</w:t>
            </w:r>
            <w:r w:rsidRPr="00A80FEE">
              <w:rPr>
                <w:rFonts w:hint="eastAsia"/>
                <w:sz w:val="21"/>
                <w:szCs w:val="21"/>
              </w:rPr>
              <w:t>以</w:t>
            </w:r>
            <w:proofErr w:type="spellStart"/>
            <w:r w:rsidRPr="00A80FEE">
              <w:rPr>
                <w:rFonts w:ascii="Consolas" w:hAnsi="Consolas"/>
                <w:color w:val="C00000"/>
                <w:sz w:val="21"/>
                <w:szCs w:val="21"/>
              </w:rPr>
              <w:t>GBNClient</w:t>
            </w:r>
            <w:proofErr w:type="spellEnd"/>
            <w:r w:rsidRPr="00A80FEE">
              <w:rPr>
                <w:rFonts w:hint="eastAsia"/>
                <w:sz w:val="21"/>
                <w:szCs w:val="21"/>
              </w:rPr>
              <w:t>和</w:t>
            </w:r>
            <w:proofErr w:type="spellStart"/>
            <w:r w:rsidRPr="00A80FEE">
              <w:rPr>
                <w:rFonts w:ascii="Consolas" w:hAnsi="Consolas"/>
                <w:color w:val="C00000"/>
                <w:sz w:val="21"/>
                <w:szCs w:val="21"/>
              </w:rPr>
              <w:t>SRClient</w:t>
            </w:r>
            <w:proofErr w:type="spellEnd"/>
            <w:r w:rsidRPr="00A80FEE">
              <w:rPr>
                <w:rFonts w:hint="eastAsia"/>
                <w:sz w:val="21"/>
                <w:szCs w:val="21"/>
              </w:rPr>
              <w:t>为例进行说明。</w:t>
            </w:r>
            <w:r w:rsidRPr="00A80FEE">
              <w:rPr>
                <w:rFonts w:hint="eastAsia"/>
                <w:sz w:val="21"/>
                <w:szCs w:val="21"/>
              </w:rPr>
              <w:t xml:space="preserve"> </w:t>
            </w:r>
          </w:p>
          <w:p w:rsidR="00A80FEE" w:rsidRDefault="00A80FEE" w:rsidP="00A80FEE">
            <w:pPr>
              <w:pStyle w:val="2"/>
              <w:ind w:firstLineChars="0" w:firstLine="0"/>
              <w:rPr>
                <w:sz w:val="21"/>
                <w:szCs w:val="21"/>
              </w:rPr>
            </w:pPr>
            <w:proofErr w:type="spellStart"/>
            <w:r w:rsidRPr="00A80FEE">
              <w:rPr>
                <w:rFonts w:ascii="Consolas" w:hAnsi="Consolas"/>
                <w:color w:val="C00000"/>
                <w:sz w:val="21"/>
                <w:szCs w:val="21"/>
              </w:rPr>
              <w:lastRenderedPageBreak/>
              <w:t>GBNClient</w:t>
            </w:r>
            <w:proofErr w:type="spellEnd"/>
            <w:r w:rsidRPr="00A80FEE">
              <w:rPr>
                <w:rFonts w:hint="eastAsia"/>
                <w:sz w:val="21"/>
                <w:szCs w:val="21"/>
              </w:rPr>
              <w:t>为</w:t>
            </w:r>
            <w:r w:rsidRPr="00A80FEE">
              <w:rPr>
                <w:rFonts w:hint="eastAsia"/>
                <w:sz w:val="21"/>
                <w:szCs w:val="21"/>
              </w:rPr>
              <w:t>GBN</w:t>
            </w:r>
            <w:r w:rsidRPr="00A80FEE">
              <w:rPr>
                <w:rFonts w:hint="eastAsia"/>
                <w:sz w:val="21"/>
                <w:szCs w:val="21"/>
              </w:rPr>
              <w:t>协议中的客户端实现，其中有</w:t>
            </w:r>
            <w:r w:rsidRPr="00A80FEE">
              <w:rPr>
                <w:rFonts w:ascii="Consolas" w:hAnsi="Consolas"/>
                <w:color w:val="C00000"/>
                <w:sz w:val="21"/>
                <w:szCs w:val="21"/>
              </w:rPr>
              <w:t>__send()</w:t>
            </w:r>
            <w:r w:rsidRPr="00A80FEE">
              <w:rPr>
                <w:rFonts w:hint="eastAsia"/>
                <w:sz w:val="21"/>
                <w:szCs w:val="21"/>
              </w:rPr>
              <w:t>函数作为发送方时的主要功能，即从可用窗口中发送数据，以及接收并处理来自接收方发回的</w:t>
            </w:r>
            <w:r w:rsidRPr="00A80FEE">
              <w:rPr>
                <w:rFonts w:hint="eastAsia"/>
                <w:sz w:val="21"/>
                <w:szCs w:val="21"/>
              </w:rPr>
              <w:t>ACK</w:t>
            </w:r>
            <w:r w:rsidRPr="00A80FEE">
              <w:rPr>
                <w:rFonts w:hint="eastAsia"/>
                <w:sz w:val="21"/>
                <w:szCs w:val="21"/>
              </w:rPr>
              <w:t>报文。</w:t>
            </w:r>
            <w:r w:rsidRPr="00A80FEE">
              <w:rPr>
                <w:rFonts w:ascii="Consolas" w:hAnsi="Consolas"/>
                <w:color w:val="C00000"/>
                <w:sz w:val="21"/>
                <w:szCs w:val="21"/>
              </w:rPr>
              <w:t xml:space="preserve"> __receive()</w:t>
            </w:r>
            <w:r w:rsidRPr="00A80FEE">
              <w:rPr>
                <w:rFonts w:hint="eastAsia"/>
                <w:sz w:val="21"/>
                <w:szCs w:val="21"/>
              </w:rPr>
              <w:t>函数主要的功能是作为接收方时，接收数据包，并以一定的概率回复</w:t>
            </w:r>
            <w:r w:rsidRPr="00A80FEE">
              <w:rPr>
                <w:rFonts w:hint="eastAsia"/>
                <w:sz w:val="21"/>
                <w:szCs w:val="21"/>
              </w:rPr>
              <w:t>ACK</w:t>
            </w:r>
            <w:r w:rsidRPr="00A80FEE">
              <w:rPr>
                <w:rFonts w:hint="eastAsia"/>
                <w:sz w:val="21"/>
                <w:szCs w:val="21"/>
              </w:rPr>
              <w:t>报文，在收到冗余</w:t>
            </w:r>
            <w:r w:rsidRPr="00A80FEE">
              <w:rPr>
                <w:rFonts w:hint="eastAsia"/>
                <w:sz w:val="21"/>
                <w:szCs w:val="21"/>
              </w:rPr>
              <w:t>ACK</w:t>
            </w:r>
            <w:r w:rsidRPr="00A80FEE">
              <w:rPr>
                <w:rFonts w:hint="eastAsia"/>
                <w:sz w:val="21"/>
                <w:szCs w:val="21"/>
              </w:rPr>
              <w:t>报文的时候丢弃回复带有</w:t>
            </w:r>
            <w:proofErr w:type="spellStart"/>
            <w:r w:rsidRPr="00A80FEE">
              <w:rPr>
                <w:rFonts w:ascii="Consolas" w:hAnsi="Consolas"/>
                <w:color w:val="C00000"/>
                <w:sz w:val="21"/>
                <w:szCs w:val="21"/>
              </w:rPr>
              <w:t>next_expected_num</w:t>
            </w:r>
            <w:proofErr w:type="spellEnd"/>
            <w:r w:rsidRPr="00A80FEE">
              <w:rPr>
                <w:rFonts w:hint="eastAsia"/>
                <w:sz w:val="21"/>
                <w:szCs w:val="21"/>
              </w:rPr>
              <w:t>的</w:t>
            </w:r>
            <w:r w:rsidRPr="00A80FEE">
              <w:rPr>
                <w:rFonts w:hint="eastAsia"/>
                <w:sz w:val="21"/>
                <w:szCs w:val="21"/>
              </w:rPr>
              <w:t>ACK</w:t>
            </w:r>
            <w:r w:rsidRPr="00A80FEE">
              <w:rPr>
                <w:rFonts w:hint="eastAsia"/>
                <w:sz w:val="21"/>
                <w:szCs w:val="21"/>
              </w:rPr>
              <w:t>报文。</w:t>
            </w:r>
            <w:r>
              <w:rPr>
                <w:rFonts w:hint="eastAsia"/>
                <w:sz w:val="21"/>
                <w:szCs w:val="21"/>
              </w:rPr>
              <w:t>此外还有</w:t>
            </w:r>
            <w:r w:rsidRPr="00FE663C">
              <w:rPr>
                <w:rFonts w:ascii="Consolas" w:hAnsi="Consolas"/>
                <w:color w:val="C00000"/>
                <w:sz w:val="21"/>
                <w:szCs w:val="21"/>
              </w:rPr>
              <w:t>__</w:t>
            </w:r>
            <w:proofErr w:type="spellStart"/>
            <w:r w:rsidRPr="00FE663C">
              <w:rPr>
                <w:rFonts w:ascii="Consolas" w:hAnsi="Consolas"/>
                <w:color w:val="C00000"/>
                <w:sz w:val="21"/>
                <w:szCs w:val="21"/>
              </w:rPr>
              <w:t>receive_random_throw</w:t>
            </w:r>
            <w:proofErr w:type="spellEnd"/>
            <w:r w:rsidRPr="00FE663C">
              <w:rPr>
                <w:rFonts w:ascii="Consolas" w:hAnsi="Consolas"/>
                <w:color w:val="C00000"/>
                <w:sz w:val="21"/>
                <w:szCs w:val="21"/>
              </w:rPr>
              <w:t>()</w:t>
            </w:r>
            <w:r>
              <w:rPr>
                <w:rFonts w:hint="eastAsia"/>
                <w:sz w:val="21"/>
                <w:szCs w:val="21"/>
              </w:rPr>
              <w:t>函数为模拟丢包的接收函数。</w:t>
            </w:r>
          </w:p>
          <w:p w:rsidR="00A80FEE" w:rsidRDefault="00A80FEE" w:rsidP="00A80FEE">
            <w:pPr>
              <w:pStyle w:val="2"/>
              <w:ind w:firstLineChars="0" w:firstLine="0"/>
              <w:rPr>
                <w:sz w:val="21"/>
                <w:szCs w:val="21"/>
              </w:rPr>
            </w:pPr>
            <w:proofErr w:type="spellStart"/>
            <w:r w:rsidRPr="00FE663C">
              <w:rPr>
                <w:rFonts w:ascii="Consolas" w:hAnsi="Consolas"/>
                <w:color w:val="C00000"/>
                <w:sz w:val="21"/>
                <w:szCs w:val="21"/>
              </w:rPr>
              <w:t>SRClient</w:t>
            </w:r>
            <w:proofErr w:type="spellEnd"/>
            <w:r>
              <w:rPr>
                <w:rFonts w:hint="eastAsia"/>
                <w:sz w:val="21"/>
                <w:szCs w:val="21"/>
              </w:rPr>
              <w:t>的实现与</w:t>
            </w:r>
            <w:proofErr w:type="spellStart"/>
            <w:r w:rsidR="00B62C79" w:rsidRPr="00F47ACB">
              <w:rPr>
                <w:rFonts w:ascii="Consolas" w:hAnsi="Consolas"/>
                <w:color w:val="C00000"/>
                <w:sz w:val="21"/>
                <w:szCs w:val="21"/>
              </w:rPr>
              <w:t>GBNClient</w:t>
            </w:r>
            <w:proofErr w:type="spellEnd"/>
            <w:r w:rsidR="00B62C79">
              <w:rPr>
                <w:rFonts w:hint="eastAsia"/>
                <w:sz w:val="21"/>
                <w:szCs w:val="21"/>
              </w:rPr>
              <w:t>的实现类似，主要的区别在</w:t>
            </w:r>
            <w:r w:rsidR="00B62C79">
              <w:rPr>
                <w:rFonts w:hint="eastAsia"/>
                <w:sz w:val="21"/>
                <w:szCs w:val="21"/>
              </w:rPr>
              <w:t>SR</w:t>
            </w:r>
            <w:r w:rsidR="00B62C79">
              <w:rPr>
                <w:rFonts w:hint="eastAsia"/>
                <w:sz w:val="21"/>
                <w:szCs w:val="21"/>
              </w:rPr>
              <w:t>协议对于每个数据包是分别确认的，因此，对于每个数据包均有单独的</w:t>
            </w:r>
            <w:r w:rsidR="00B62C79" w:rsidRPr="00F47ACB">
              <w:rPr>
                <w:rFonts w:ascii="Consolas" w:hAnsi="Consolas"/>
                <w:color w:val="C00000"/>
                <w:sz w:val="21"/>
                <w:szCs w:val="21"/>
              </w:rPr>
              <w:t>Timer</w:t>
            </w:r>
            <w:r w:rsidR="00B62C79">
              <w:rPr>
                <w:rFonts w:hint="eastAsia"/>
                <w:sz w:val="21"/>
                <w:szCs w:val="21"/>
              </w:rPr>
              <w:t>用于计算是否超时，采取单独确认的机制，在接收端的增加了接收窗口，</w:t>
            </w:r>
            <w:proofErr w:type="gramStart"/>
            <w:r w:rsidR="00B62C79">
              <w:rPr>
                <w:rFonts w:hint="eastAsia"/>
                <w:sz w:val="21"/>
                <w:szCs w:val="21"/>
              </w:rPr>
              <w:t>对于乱序到达</w:t>
            </w:r>
            <w:proofErr w:type="gramEnd"/>
            <w:r w:rsidR="00B62C79">
              <w:rPr>
                <w:rFonts w:hint="eastAsia"/>
                <w:sz w:val="21"/>
                <w:szCs w:val="21"/>
              </w:rPr>
              <w:t>的数据包进行缓存，而不是仅期待唯一分组的到达。具体实现如下：</w:t>
            </w:r>
          </w:p>
          <w:p w:rsidR="001A59A4" w:rsidRDefault="001A59A4" w:rsidP="00A80FEE">
            <w:pPr>
              <w:pStyle w:val="2"/>
              <w:ind w:firstLineChars="0" w:firstLine="0"/>
              <w:rPr>
                <w:rFonts w:hint="eastAsia"/>
                <w:sz w:val="21"/>
                <w:szCs w:val="21"/>
              </w:rPr>
            </w:pPr>
            <w:r w:rsidRPr="00F47ACB">
              <w:rPr>
                <w:rFonts w:ascii="Consolas" w:hAnsi="Consolas"/>
                <w:color w:val="C00000"/>
                <w:sz w:val="21"/>
                <w:szCs w:val="21"/>
              </w:rPr>
              <w:t>GBN</w:t>
            </w:r>
            <w:r>
              <w:rPr>
                <w:rFonts w:hint="eastAsia"/>
                <w:sz w:val="21"/>
                <w:szCs w:val="21"/>
              </w:rPr>
              <w:t>协议的</w:t>
            </w:r>
            <w:r w:rsidRPr="00F47ACB">
              <w:rPr>
                <w:rFonts w:ascii="Consolas" w:hAnsi="Consolas"/>
                <w:color w:val="C00000"/>
                <w:sz w:val="21"/>
                <w:szCs w:val="21"/>
              </w:rPr>
              <w:t>send</w:t>
            </w:r>
            <w:r>
              <w:rPr>
                <w:rFonts w:hint="eastAsia"/>
                <w:sz w:val="21"/>
                <w:szCs w:val="21"/>
              </w:rPr>
              <w:t>函数</w:t>
            </w:r>
          </w:p>
          <w:p w:rsidR="00B62C79" w:rsidRDefault="00351C87" w:rsidP="00A80FEE">
            <w:pPr>
              <w:pStyle w:val="2"/>
              <w:ind w:firstLineChars="0" w:firstLine="0"/>
              <w:rPr>
                <w:sz w:val="21"/>
                <w:szCs w:val="21"/>
              </w:rPr>
            </w:pPr>
            <w:r>
              <w:rPr>
                <w:noProof/>
              </w:rPr>
              <w:drawing>
                <wp:inline distT="0" distB="0" distL="0" distR="0">
                  <wp:extent cx="5274310" cy="4250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p>
          <w:p w:rsidR="00351C87" w:rsidRDefault="00351C87" w:rsidP="00A80FEE">
            <w:pPr>
              <w:pStyle w:val="2"/>
              <w:ind w:firstLineChars="0" w:firstLine="0"/>
              <w:rPr>
                <w:sz w:val="21"/>
                <w:szCs w:val="21"/>
              </w:rPr>
            </w:pPr>
            <w:r>
              <w:rPr>
                <w:rFonts w:hint="eastAsia"/>
                <w:sz w:val="21"/>
                <w:szCs w:val="21"/>
              </w:rPr>
              <w:t>在前面的</w:t>
            </w:r>
            <w:r w:rsidRPr="00F47ACB">
              <w:rPr>
                <w:rFonts w:ascii="Consolas" w:hAnsi="Consolas"/>
                <w:color w:val="C00000"/>
                <w:sz w:val="21"/>
                <w:szCs w:val="21"/>
              </w:rPr>
              <w:t>While</w:t>
            </w:r>
            <w:r>
              <w:rPr>
                <w:rFonts w:hint="eastAsia"/>
                <w:sz w:val="21"/>
                <w:szCs w:val="21"/>
              </w:rPr>
              <w:t>循环中，主要是将窗口中可用的序号全部发送出去，有一个特殊处理就是在处理所有的序列号使用完毕的情况，采取</w:t>
            </w:r>
            <w:r>
              <w:rPr>
                <w:rFonts w:hint="eastAsia"/>
                <w:sz w:val="21"/>
                <w:szCs w:val="21"/>
              </w:rPr>
              <w:t>mod</w:t>
            </w:r>
            <w:r>
              <w:rPr>
                <w:sz w:val="21"/>
                <w:szCs w:val="21"/>
              </w:rPr>
              <w:t xml:space="preserve"> </w:t>
            </w:r>
            <w:r>
              <w:rPr>
                <w:rFonts w:hint="eastAsia"/>
                <w:sz w:val="21"/>
                <w:szCs w:val="21"/>
              </w:rPr>
              <w:t>n</w:t>
            </w:r>
            <w:r>
              <w:rPr>
                <w:rFonts w:hint="eastAsia"/>
                <w:sz w:val="21"/>
                <w:szCs w:val="21"/>
              </w:rPr>
              <w:t>除法，在序列号使用完的情况下，可以重新从头开始发送。</w:t>
            </w:r>
          </w:p>
          <w:p w:rsidR="00351C87" w:rsidRDefault="00351C87" w:rsidP="00A80FEE">
            <w:pPr>
              <w:pStyle w:val="2"/>
              <w:ind w:firstLineChars="0" w:firstLine="0"/>
              <w:rPr>
                <w:sz w:val="21"/>
                <w:szCs w:val="21"/>
              </w:rPr>
            </w:pPr>
            <w:r>
              <w:rPr>
                <w:rFonts w:hint="eastAsia"/>
                <w:sz w:val="21"/>
                <w:szCs w:val="21"/>
              </w:rPr>
              <w:t>另外，在下半部分主要在处理接收</w:t>
            </w:r>
            <w:r>
              <w:rPr>
                <w:rFonts w:hint="eastAsia"/>
                <w:sz w:val="21"/>
                <w:szCs w:val="21"/>
              </w:rPr>
              <w:t>ACK</w:t>
            </w:r>
            <w:r>
              <w:rPr>
                <w:rFonts w:hint="eastAsia"/>
                <w:sz w:val="21"/>
                <w:szCs w:val="21"/>
              </w:rPr>
              <w:t>的情况，此处采用的非阻塞的方式，利用</w:t>
            </w:r>
            <w:r w:rsidRPr="00F47ACB">
              <w:rPr>
                <w:rFonts w:ascii="Consolas" w:hAnsi="Consolas"/>
                <w:color w:val="C00000"/>
                <w:sz w:val="21"/>
                <w:szCs w:val="21"/>
              </w:rPr>
              <w:t>select</w:t>
            </w:r>
            <w:r>
              <w:rPr>
                <w:rFonts w:hint="eastAsia"/>
                <w:sz w:val="21"/>
                <w:szCs w:val="21"/>
              </w:rPr>
              <w:t>包中的</w:t>
            </w:r>
            <w:r>
              <w:rPr>
                <w:rFonts w:hint="eastAsia"/>
                <w:sz w:val="21"/>
                <w:szCs w:val="21"/>
              </w:rPr>
              <w:t>select</w:t>
            </w:r>
            <w:r>
              <w:rPr>
                <w:rFonts w:hint="eastAsia"/>
                <w:sz w:val="21"/>
                <w:szCs w:val="21"/>
              </w:rPr>
              <w:t>函数，如果无法收到信息，那么就将计时器</w:t>
            </w:r>
            <w:r>
              <w:rPr>
                <w:rFonts w:hint="eastAsia"/>
                <w:sz w:val="21"/>
                <w:szCs w:val="21"/>
              </w:rPr>
              <w:t>+</w:t>
            </w:r>
            <w:r>
              <w:rPr>
                <w:sz w:val="21"/>
                <w:szCs w:val="21"/>
              </w:rPr>
              <w:t>1</w:t>
            </w:r>
            <w:r>
              <w:rPr>
                <w:rFonts w:hint="eastAsia"/>
                <w:sz w:val="21"/>
                <w:szCs w:val="21"/>
              </w:rPr>
              <w:t>，并且当计时器超时</w:t>
            </w:r>
            <w:r w:rsidR="001A59A4">
              <w:rPr>
                <w:rFonts w:hint="eastAsia"/>
                <w:sz w:val="21"/>
                <w:szCs w:val="21"/>
              </w:rPr>
              <w:t>的时候</w:t>
            </w:r>
            <w:r>
              <w:rPr>
                <w:rFonts w:hint="eastAsia"/>
                <w:sz w:val="21"/>
                <w:szCs w:val="21"/>
              </w:rPr>
              <w:t>，将所有未确认的数据包全部重发；否则，读取</w:t>
            </w:r>
            <w:r>
              <w:rPr>
                <w:rFonts w:hint="eastAsia"/>
                <w:sz w:val="21"/>
                <w:szCs w:val="21"/>
              </w:rPr>
              <w:t>ack</w:t>
            </w:r>
            <w:r>
              <w:rPr>
                <w:rFonts w:hint="eastAsia"/>
                <w:sz w:val="21"/>
                <w:szCs w:val="21"/>
              </w:rPr>
              <w:t>信息，更新</w:t>
            </w:r>
            <w:r w:rsidRPr="00F47ACB">
              <w:rPr>
                <w:rFonts w:ascii="Consolas" w:hAnsi="Consolas"/>
                <w:color w:val="C00000"/>
                <w:sz w:val="21"/>
                <w:szCs w:val="21"/>
              </w:rPr>
              <w:t>base</w:t>
            </w:r>
            <w:r>
              <w:rPr>
                <w:rFonts w:hint="eastAsia"/>
                <w:sz w:val="21"/>
                <w:szCs w:val="21"/>
              </w:rPr>
              <w:t>信息。</w:t>
            </w:r>
          </w:p>
          <w:p w:rsidR="001A59A4" w:rsidRDefault="001A59A4" w:rsidP="00A80FEE">
            <w:pPr>
              <w:pStyle w:val="2"/>
              <w:ind w:firstLineChars="0" w:firstLine="0"/>
              <w:rPr>
                <w:sz w:val="21"/>
                <w:szCs w:val="21"/>
              </w:rPr>
            </w:pPr>
            <w:r w:rsidRPr="00F47ACB">
              <w:rPr>
                <w:rFonts w:ascii="Consolas" w:hAnsi="Consolas"/>
                <w:color w:val="C00000"/>
                <w:sz w:val="21"/>
                <w:szCs w:val="21"/>
              </w:rPr>
              <w:t>GBN</w:t>
            </w:r>
            <w:r>
              <w:rPr>
                <w:rFonts w:hint="eastAsia"/>
                <w:sz w:val="21"/>
                <w:szCs w:val="21"/>
              </w:rPr>
              <w:t>的</w:t>
            </w:r>
            <w:r w:rsidRPr="00F47ACB">
              <w:rPr>
                <w:rFonts w:ascii="Consolas" w:hAnsi="Consolas"/>
                <w:color w:val="C00000"/>
                <w:sz w:val="21"/>
                <w:szCs w:val="21"/>
              </w:rPr>
              <w:t>receive</w:t>
            </w:r>
            <w:r>
              <w:rPr>
                <w:rFonts w:hint="eastAsia"/>
                <w:sz w:val="21"/>
                <w:szCs w:val="21"/>
              </w:rPr>
              <w:t>函数</w:t>
            </w:r>
          </w:p>
          <w:p w:rsidR="001A59A4" w:rsidRDefault="001A59A4" w:rsidP="00A80FEE">
            <w:pPr>
              <w:pStyle w:val="2"/>
              <w:ind w:firstLineChars="0" w:firstLine="0"/>
              <w:rPr>
                <w:sz w:val="21"/>
                <w:szCs w:val="21"/>
              </w:rPr>
            </w:pPr>
            <w:r>
              <w:rPr>
                <w:rFonts w:hint="eastAsia"/>
                <w:noProof/>
                <w:sz w:val="21"/>
                <w:szCs w:val="21"/>
              </w:rPr>
              <w:lastRenderedPageBreak/>
              <w:drawing>
                <wp:inline distT="0" distB="0" distL="0" distR="0">
                  <wp:extent cx="5274310" cy="2874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gbn_rece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74010"/>
                          </a:xfrm>
                          <a:prstGeom prst="rect">
                            <a:avLst/>
                          </a:prstGeom>
                        </pic:spPr>
                      </pic:pic>
                    </a:graphicData>
                  </a:graphic>
                </wp:inline>
              </w:drawing>
            </w:r>
          </w:p>
          <w:p w:rsidR="001A59A4" w:rsidRDefault="007A0917" w:rsidP="00A80FEE">
            <w:pPr>
              <w:pStyle w:val="2"/>
              <w:ind w:firstLineChars="0" w:firstLine="0"/>
              <w:rPr>
                <w:sz w:val="21"/>
                <w:szCs w:val="21"/>
              </w:rPr>
            </w:pPr>
            <w:r>
              <w:rPr>
                <w:rFonts w:hint="eastAsia"/>
                <w:sz w:val="21"/>
                <w:szCs w:val="21"/>
              </w:rPr>
              <w:t>同样是利用非阻塞的方式读取，但是在回复</w:t>
            </w:r>
            <w:r>
              <w:rPr>
                <w:rFonts w:hint="eastAsia"/>
                <w:sz w:val="21"/>
                <w:szCs w:val="21"/>
              </w:rPr>
              <w:t>ACK</w:t>
            </w:r>
            <w:r>
              <w:rPr>
                <w:rFonts w:hint="eastAsia"/>
                <w:sz w:val="21"/>
                <w:szCs w:val="21"/>
              </w:rPr>
              <w:t>的时候，利用随机函数，以</w:t>
            </w:r>
            <w:r>
              <w:rPr>
                <w:rFonts w:hint="eastAsia"/>
                <w:sz w:val="21"/>
                <w:szCs w:val="21"/>
              </w:rPr>
              <w:t>5</w:t>
            </w:r>
            <w:r>
              <w:rPr>
                <w:sz w:val="21"/>
                <w:szCs w:val="21"/>
              </w:rPr>
              <w:t>0</w:t>
            </w:r>
            <w:r>
              <w:rPr>
                <w:rFonts w:hint="eastAsia"/>
                <w:sz w:val="21"/>
                <w:szCs w:val="21"/>
              </w:rPr>
              <w:t>%</w:t>
            </w:r>
            <w:r>
              <w:rPr>
                <w:rFonts w:hint="eastAsia"/>
                <w:sz w:val="21"/>
                <w:szCs w:val="21"/>
              </w:rPr>
              <w:t>的概率进行回复，剩余的</w:t>
            </w:r>
            <w:r>
              <w:rPr>
                <w:rFonts w:hint="eastAsia"/>
                <w:sz w:val="21"/>
                <w:szCs w:val="21"/>
              </w:rPr>
              <w:t>5</w:t>
            </w:r>
            <w:r>
              <w:rPr>
                <w:sz w:val="21"/>
                <w:szCs w:val="21"/>
              </w:rPr>
              <w:t>0</w:t>
            </w:r>
            <w:r>
              <w:rPr>
                <w:rFonts w:hint="eastAsia"/>
                <w:sz w:val="21"/>
                <w:szCs w:val="21"/>
              </w:rPr>
              <w:t>%</w:t>
            </w:r>
            <w:r>
              <w:rPr>
                <w:rFonts w:hint="eastAsia"/>
                <w:sz w:val="21"/>
                <w:szCs w:val="21"/>
              </w:rPr>
              <w:t>的概率模拟丢包，不发送</w:t>
            </w:r>
            <w:r>
              <w:rPr>
                <w:rFonts w:hint="eastAsia"/>
                <w:sz w:val="21"/>
                <w:szCs w:val="21"/>
              </w:rPr>
              <w:t>ack</w:t>
            </w:r>
            <w:r>
              <w:rPr>
                <w:rFonts w:hint="eastAsia"/>
                <w:sz w:val="21"/>
                <w:szCs w:val="21"/>
              </w:rPr>
              <w:t>确认报文；另外</w:t>
            </w:r>
            <w:proofErr w:type="gramStart"/>
            <w:r>
              <w:rPr>
                <w:rFonts w:hint="eastAsia"/>
                <w:sz w:val="21"/>
                <w:szCs w:val="21"/>
              </w:rPr>
              <w:t>对于乱序到达</w:t>
            </w:r>
            <w:proofErr w:type="gramEnd"/>
            <w:r>
              <w:rPr>
                <w:rFonts w:hint="eastAsia"/>
                <w:sz w:val="21"/>
                <w:szCs w:val="21"/>
              </w:rPr>
              <w:t>的数据包，没有缓存，直接丢弃并回复带有当前期待收到的数据包的序号的</w:t>
            </w:r>
            <w:r>
              <w:rPr>
                <w:rFonts w:hint="eastAsia"/>
                <w:sz w:val="21"/>
                <w:szCs w:val="21"/>
              </w:rPr>
              <w:t>ack</w:t>
            </w:r>
            <w:r>
              <w:rPr>
                <w:rFonts w:hint="eastAsia"/>
                <w:sz w:val="21"/>
                <w:szCs w:val="21"/>
              </w:rPr>
              <w:t>报文（确定此种</w:t>
            </w:r>
            <w:r>
              <w:rPr>
                <w:rFonts w:hint="eastAsia"/>
                <w:sz w:val="21"/>
                <w:szCs w:val="21"/>
              </w:rPr>
              <w:t>ack</w:t>
            </w:r>
            <w:r>
              <w:rPr>
                <w:rFonts w:hint="eastAsia"/>
                <w:sz w:val="21"/>
                <w:szCs w:val="21"/>
              </w:rPr>
              <w:t>报文不会丢失）。</w:t>
            </w:r>
          </w:p>
          <w:p w:rsidR="007A0917" w:rsidRPr="00A80FEE" w:rsidRDefault="007A0917" w:rsidP="00A80FEE">
            <w:pPr>
              <w:pStyle w:val="2"/>
              <w:ind w:firstLineChars="0" w:firstLine="0"/>
              <w:rPr>
                <w:rFonts w:hint="eastAsia"/>
                <w:sz w:val="21"/>
                <w:szCs w:val="21"/>
              </w:rPr>
            </w:pPr>
            <w:r>
              <w:rPr>
                <w:rFonts w:hint="eastAsia"/>
                <w:sz w:val="21"/>
                <w:szCs w:val="21"/>
              </w:rPr>
              <w:t>对于</w:t>
            </w:r>
            <w:r w:rsidRPr="00F47ACB">
              <w:rPr>
                <w:rFonts w:ascii="Consolas" w:hAnsi="Consolas"/>
                <w:color w:val="C00000"/>
                <w:sz w:val="21"/>
                <w:szCs w:val="21"/>
              </w:rPr>
              <w:t>SR</w:t>
            </w:r>
            <w:r>
              <w:rPr>
                <w:rFonts w:hint="eastAsia"/>
                <w:sz w:val="21"/>
                <w:szCs w:val="21"/>
              </w:rPr>
              <w:t>协议中的</w:t>
            </w:r>
            <w:r w:rsidRPr="00F47ACB">
              <w:rPr>
                <w:rFonts w:ascii="Consolas" w:hAnsi="Consolas"/>
                <w:color w:val="C00000"/>
                <w:sz w:val="21"/>
                <w:szCs w:val="21"/>
              </w:rPr>
              <w:t>Send</w:t>
            </w:r>
            <w:r>
              <w:rPr>
                <w:rFonts w:hint="eastAsia"/>
                <w:sz w:val="21"/>
                <w:szCs w:val="21"/>
              </w:rPr>
              <w:t>函数，主要增加的是一个</w:t>
            </w:r>
            <w:r>
              <w:rPr>
                <w:rFonts w:hint="eastAsia"/>
                <w:sz w:val="21"/>
                <w:szCs w:val="21"/>
              </w:rPr>
              <w:t>ack</w:t>
            </w:r>
            <w:r>
              <w:rPr>
                <w:rFonts w:hint="eastAsia"/>
                <w:sz w:val="21"/>
                <w:szCs w:val="21"/>
              </w:rPr>
              <w:t>确认数组，在已发送还未接收的窗口中的数据包置为</w:t>
            </w:r>
            <w:r>
              <w:rPr>
                <w:rFonts w:hint="eastAsia"/>
                <w:sz w:val="21"/>
                <w:szCs w:val="21"/>
              </w:rPr>
              <w:t>1</w:t>
            </w:r>
            <w:r>
              <w:rPr>
                <w:rFonts w:hint="eastAsia"/>
                <w:sz w:val="21"/>
                <w:szCs w:val="21"/>
              </w:rPr>
              <w:t>，已确认接收的数据包置为</w:t>
            </w:r>
            <w:r>
              <w:rPr>
                <w:rFonts w:hint="eastAsia"/>
                <w:sz w:val="21"/>
                <w:szCs w:val="21"/>
              </w:rPr>
              <w:t>0</w:t>
            </w:r>
            <w:r>
              <w:rPr>
                <w:rFonts w:hint="eastAsia"/>
                <w:sz w:val="21"/>
                <w:szCs w:val="21"/>
              </w:rPr>
              <w:t>；另外对于每一个数据包增加</w:t>
            </w:r>
            <w:r w:rsidRPr="00F47ACB">
              <w:rPr>
                <w:rFonts w:ascii="Consolas" w:hAnsi="Consolas"/>
                <w:color w:val="C00000"/>
                <w:sz w:val="21"/>
                <w:szCs w:val="21"/>
              </w:rPr>
              <w:t>timer</w:t>
            </w:r>
            <w:r>
              <w:rPr>
                <w:rFonts w:hint="eastAsia"/>
                <w:sz w:val="21"/>
                <w:szCs w:val="21"/>
              </w:rPr>
              <w:t>，在接收到对应的</w:t>
            </w:r>
            <w:r>
              <w:rPr>
                <w:rFonts w:hint="eastAsia"/>
                <w:sz w:val="21"/>
                <w:szCs w:val="21"/>
              </w:rPr>
              <w:t>ack</w:t>
            </w:r>
            <w:r>
              <w:rPr>
                <w:rFonts w:hint="eastAsia"/>
                <w:sz w:val="21"/>
                <w:szCs w:val="21"/>
              </w:rPr>
              <w:t>报文时，会将其置为</w:t>
            </w:r>
            <w:r>
              <w:rPr>
                <w:rFonts w:hint="eastAsia"/>
                <w:sz w:val="21"/>
                <w:szCs w:val="21"/>
              </w:rPr>
              <w:t>0</w:t>
            </w:r>
            <w:r>
              <w:rPr>
                <w:rFonts w:hint="eastAsia"/>
                <w:sz w:val="21"/>
                <w:szCs w:val="21"/>
              </w:rPr>
              <w:t>，否则，则将所有未确认的分组对应的计时器全部</w:t>
            </w:r>
            <w:r>
              <w:rPr>
                <w:rFonts w:hint="eastAsia"/>
                <w:sz w:val="21"/>
                <w:szCs w:val="21"/>
              </w:rPr>
              <w:t>+</w:t>
            </w:r>
            <w:r>
              <w:rPr>
                <w:sz w:val="21"/>
                <w:szCs w:val="21"/>
              </w:rPr>
              <w:t>1</w:t>
            </w:r>
            <w:r>
              <w:rPr>
                <w:rFonts w:hint="eastAsia"/>
                <w:sz w:val="21"/>
                <w:szCs w:val="21"/>
              </w:rPr>
              <w:t>；</w:t>
            </w:r>
            <w:r>
              <w:rPr>
                <w:rFonts w:hint="eastAsia"/>
                <w:sz w:val="21"/>
                <w:szCs w:val="21"/>
              </w:rPr>
              <w:t>receive</w:t>
            </w:r>
            <w:r>
              <w:rPr>
                <w:rFonts w:hint="eastAsia"/>
                <w:sz w:val="21"/>
                <w:szCs w:val="21"/>
              </w:rPr>
              <w:t>函数，增加了接收窗口，对于在接收窗口内的数据包正确接收，在前一个接收窗口内的数据包</w:t>
            </w:r>
            <w:r>
              <w:rPr>
                <w:rFonts w:hint="eastAsia"/>
                <w:sz w:val="21"/>
                <w:szCs w:val="21"/>
              </w:rPr>
              <w:t>(</w:t>
            </w:r>
            <w:r>
              <w:rPr>
                <w:sz w:val="21"/>
                <w:szCs w:val="21"/>
              </w:rPr>
              <w:t>[</w:t>
            </w:r>
            <w:proofErr w:type="spellStart"/>
            <w:r w:rsidRPr="00F47ACB">
              <w:rPr>
                <w:rFonts w:ascii="Consolas" w:hAnsi="Consolas"/>
                <w:color w:val="C00000"/>
                <w:sz w:val="21"/>
                <w:szCs w:val="21"/>
              </w:rPr>
              <w:t>re</w:t>
            </w:r>
            <w:r w:rsidR="00B93876" w:rsidRPr="00F47ACB">
              <w:rPr>
                <w:rFonts w:ascii="Consolas" w:hAnsi="Consolas"/>
                <w:color w:val="C00000"/>
                <w:sz w:val="21"/>
                <w:szCs w:val="21"/>
              </w:rPr>
              <w:t>ceive_base</w:t>
            </w:r>
            <w:proofErr w:type="spellEnd"/>
            <w:r w:rsidR="00B93876" w:rsidRPr="00F47ACB">
              <w:rPr>
                <w:rFonts w:ascii="Consolas" w:hAnsi="Consolas"/>
                <w:color w:val="C00000"/>
                <w:sz w:val="21"/>
                <w:szCs w:val="21"/>
              </w:rPr>
              <w:t xml:space="preserve"> – N, receive_base-1</w:t>
            </w:r>
            <w:r>
              <w:rPr>
                <w:sz w:val="21"/>
                <w:szCs w:val="21"/>
              </w:rPr>
              <w:t>])</w:t>
            </w:r>
            <w:r w:rsidR="00B93876">
              <w:rPr>
                <w:rFonts w:hint="eastAsia"/>
                <w:sz w:val="21"/>
                <w:szCs w:val="21"/>
              </w:rPr>
              <w:t>回复</w:t>
            </w:r>
            <w:r w:rsidR="00B93876">
              <w:rPr>
                <w:rFonts w:hint="eastAsia"/>
                <w:sz w:val="21"/>
                <w:szCs w:val="21"/>
              </w:rPr>
              <w:t>ack</w:t>
            </w:r>
            <w:r w:rsidR="00B93876">
              <w:rPr>
                <w:rFonts w:hint="eastAsia"/>
                <w:sz w:val="21"/>
                <w:szCs w:val="21"/>
              </w:rPr>
              <w:t>，其余数据全部忽略即可。</w:t>
            </w:r>
          </w:p>
        </w:tc>
      </w:tr>
      <w:tr w:rsidR="003A16C0" w:rsidTr="000C744D">
        <w:trPr>
          <w:trHeight w:val="300"/>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441E78">
            <w:r>
              <w:rPr>
                <w:rFonts w:hint="eastAsia"/>
              </w:rPr>
              <w:lastRenderedPageBreak/>
              <w:t>实验结果：</w:t>
            </w:r>
          </w:p>
        </w:tc>
      </w:tr>
      <w:tr w:rsidR="003A16C0"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rsidR="003A16C0" w:rsidRDefault="00215A76" w:rsidP="00F846F7">
            <w:pPr>
              <w:pStyle w:val="2"/>
              <w:ind w:firstLineChars="0" w:firstLine="0"/>
              <w:rPr>
                <w:rFonts w:ascii="宋体" w:hAnsi="宋体" w:cs="新宋体"/>
                <w:b/>
                <w:color w:val="000000"/>
                <w:kern w:val="0"/>
                <w:sz w:val="21"/>
                <w:szCs w:val="19"/>
              </w:rPr>
            </w:pPr>
            <w:r w:rsidRPr="00312918">
              <w:rPr>
                <w:rFonts w:ascii="宋体" w:hAnsi="宋体" w:cs="新宋体" w:hint="eastAsia"/>
                <w:b/>
                <w:color w:val="000000"/>
                <w:kern w:val="0"/>
                <w:sz w:val="21"/>
                <w:szCs w:val="19"/>
              </w:rPr>
              <w:t>对于GBN协议全双工通信的测试</w:t>
            </w:r>
          </w:p>
          <w:p w:rsidR="00312918" w:rsidRPr="00312918" w:rsidRDefault="00312918" w:rsidP="00F846F7">
            <w:pPr>
              <w:pStyle w:val="2"/>
              <w:ind w:firstLineChars="0" w:firstLine="0"/>
              <w:rPr>
                <w:rFonts w:ascii="宋体" w:hAnsi="宋体" w:cs="新宋体" w:hint="eastAsia"/>
                <w:b/>
                <w:color w:val="000000"/>
                <w:kern w:val="0"/>
                <w:sz w:val="21"/>
                <w:szCs w:val="19"/>
              </w:rPr>
            </w:pPr>
            <w:r>
              <w:rPr>
                <w:rFonts w:ascii="宋体" w:hAnsi="宋体" w:cs="新宋体" w:hint="eastAsia"/>
                <w:b/>
                <w:color w:val="000000"/>
                <w:kern w:val="0"/>
                <w:sz w:val="21"/>
                <w:szCs w:val="19"/>
              </w:rPr>
              <w:t>源文件见</w:t>
            </w:r>
            <w:r w:rsidRPr="00312918">
              <w:rPr>
                <w:rFonts w:ascii="Consolas" w:hAnsi="Consolas" w:cs="新宋体"/>
                <w:b/>
                <w:color w:val="C00000"/>
                <w:kern w:val="0"/>
                <w:sz w:val="21"/>
                <w:szCs w:val="19"/>
              </w:rPr>
              <w:t>gbn_client.log</w:t>
            </w:r>
            <w:r>
              <w:rPr>
                <w:rFonts w:ascii="宋体" w:hAnsi="宋体" w:cs="新宋体" w:hint="eastAsia"/>
                <w:b/>
                <w:color w:val="000000"/>
                <w:kern w:val="0"/>
                <w:sz w:val="21"/>
                <w:szCs w:val="19"/>
              </w:rPr>
              <w:t>和</w:t>
            </w:r>
            <w:r w:rsidRPr="00312918">
              <w:rPr>
                <w:rFonts w:ascii="Consolas" w:hAnsi="Consolas" w:cs="新宋体"/>
                <w:b/>
                <w:color w:val="C00000"/>
                <w:kern w:val="0"/>
                <w:sz w:val="21"/>
                <w:szCs w:val="19"/>
              </w:rPr>
              <w:t>gbn_server.log</w:t>
            </w:r>
          </w:p>
          <w:p w:rsidR="00215A76" w:rsidRDefault="00215A76" w:rsidP="00F846F7">
            <w:pPr>
              <w:pStyle w:val="2"/>
              <w:ind w:firstLineChars="0" w:firstLine="0"/>
              <w:rPr>
                <w:rFonts w:ascii="宋体" w:hAnsi="宋体" w:cs="新宋体"/>
                <w:color w:val="000000"/>
                <w:kern w:val="0"/>
                <w:sz w:val="19"/>
                <w:szCs w:val="19"/>
              </w:rPr>
            </w:pPr>
            <w:r>
              <w:rPr>
                <w:noProof/>
              </w:rPr>
              <w:drawing>
                <wp:inline distT="0" distB="0" distL="0" distR="0" wp14:anchorId="6F02835E" wp14:editId="08B1E344">
                  <wp:extent cx="5274310" cy="29737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705"/>
                          </a:xfrm>
                          <a:prstGeom prst="rect">
                            <a:avLst/>
                          </a:prstGeom>
                        </pic:spPr>
                      </pic:pic>
                    </a:graphicData>
                  </a:graphic>
                </wp:inline>
              </w:drawing>
            </w:r>
          </w:p>
          <w:p w:rsidR="00312918" w:rsidRDefault="00312918" w:rsidP="00F846F7">
            <w:pPr>
              <w:pStyle w:val="2"/>
              <w:ind w:firstLineChars="0" w:firstLine="0"/>
              <w:rPr>
                <w:rFonts w:ascii="宋体" w:hAnsi="宋体" w:cs="新宋体" w:hint="eastAsia"/>
                <w:color w:val="000000"/>
                <w:kern w:val="0"/>
                <w:sz w:val="21"/>
                <w:szCs w:val="19"/>
              </w:rPr>
            </w:pPr>
          </w:p>
          <w:p w:rsidR="00312918" w:rsidRPr="00312918" w:rsidRDefault="00312918" w:rsidP="00F846F7">
            <w:pPr>
              <w:pStyle w:val="2"/>
              <w:ind w:firstLineChars="0" w:firstLine="0"/>
              <w:rPr>
                <w:rFonts w:ascii="宋体" w:hAnsi="宋体" w:cs="新宋体"/>
                <w:b/>
                <w:color w:val="000000"/>
                <w:kern w:val="0"/>
                <w:sz w:val="21"/>
                <w:szCs w:val="19"/>
              </w:rPr>
            </w:pPr>
            <w:r w:rsidRPr="00312918">
              <w:rPr>
                <w:rFonts w:ascii="宋体" w:hAnsi="宋体" w:cs="新宋体" w:hint="eastAsia"/>
                <w:b/>
                <w:color w:val="000000"/>
                <w:kern w:val="0"/>
                <w:sz w:val="21"/>
                <w:szCs w:val="19"/>
              </w:rPr>
              <w:lastRenderedPageBreak/>
              <w:t>对于SR协议全双工通信的测试</w:t>
            </w:r>
          </w:p>
          <w:p w:rsidR="00312918" w:rsidRDefault="00312918" w:rsidP="00F846F7">
            <w:pPr>
              <w:pStyle w:val="2"/>
              <w:ind w:firstLineChars="0" w:firstLine="0"/>
              <w:rPr>
                <w:rFonts w:ascii="宋体" w:hAnsi="宋体" w:cs="新宋体" w:hint="eastAsia"/>
                <w:color w:val="000000"/>
                <w:kern w:val="0"/>
                <w:sz w:val="21"/>
                <w:szCs w:val="19"/>
              </w:rPr>
            </w:pPr>
            <w:r>
              <w:rPr>
                <w:rFonts w:ascii="宋体" w:hAnsi="宋体" w:cs="新宋体" w:hint="eastAsia"/>
                <w:color w:val="000000"/>
                <w:kern w:val="0"/>
                <w:sz w:val="21"/>
                <w:szCs w:val="19"/>
              </w:rPr>
              <w:t>源文件见</w:t>
            </w:r>
            <w:r w:rsidRPr="00312918">
              <w:rPr>
                <w:rFonts w:ascii="Consolas" w:hAnsi="Consolas" w:cs="新宋体"/>
                <w:color w:val="C00000"/>
                <w:kern w:val="0"/>
                <w:sz w:val="21"/>
                <w:szCs w:val="19"/>
              </w:rPr>
              <w:t>sr_client.log</w:t>
            </w:r>
            <w:r>
              <w:rPr>
                <w:rFonts w:ascii="宋体" w:hAnsi="宋体" w:cs="新宋体" w:hint="eastAsia"/>
                <w:color w:val="000000"/>
                <w:kern w:val="0"/>
                <w:sz w:val="21"/>
                <w:szCs w:val="19"/>
              </w:rPr>
              <w:t>和</w:t>
            </w:r>
            <w:r w:rsidRPr="00312918">
              <w:rPr>
                <w:rFonts w:ascii="Consolas" w:hAnsi="Consolas" w:cs="新宋体"/>
                <w:color w:val="C00000"/>
                <w:kern w:val="0"/>
                <w:sz w:val="21"/>
                <w:szCs w:val="19"/>
              </w:rPr>
              <w:t>sr_server.log</w:t>
            </w:r>
          </w:p>
          <w:p w:rsidR="00312918" w:rsidRPr="00215A76" w:rsidRDefault="00312918" w:rsidP="00F846F7">
            <w:pPr>
              <w:pStyle w:val="2"/>
              <w:ind w:firstLineChars="0" w:firstLine="0"/>
              <w:rPr>
                <w:rFonts w:ascii="宋体" w:hAnsi="宋体" w:cs="新宋体" w:hint="eastAsia"/>
                <w:color w:val="000000"/>
                <w:kern w:val="0"/>
                <w:sz w:val="19"/>
                <w:szCs w:val="19"/>
              </w:rPr>
            </w:pPr>
            <w:r>
              <w:rPr>
                <w:noProof/>
              </w:rPr>
              <w:drawing>
                <wp:inline distT="0" distB="0" distL="0" distR="0" wp14:anchorId="4B86EE16" wp14:editId="4530CCCA">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tc>
      </w:tr>
      <w:tr w:rsidR="006D293C" w:rsidTr="000C744D">
        <w:trPr>
          <w:trHeight w:val="211"/>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6D293C">
            <w:pPr>
              <w:rPr>
                <w:szCs w:val="21"/>
              </w:rPr>
            </w:pPr>
            <w:r w:rsidRPr="006D293C">
              <w:rPr>
                <w:rFonts w:hint="eastAsia"/>
              </w:rPr>
              <w:lastRenderedPageBreak/>
              <w:t>问题讨论：</w:t>
            </w:r>
          </w:p>
        </w:tc>
      </w:tr>
      <w:tr w:rsidR="006D293C"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rsidR="006D293C" w:rsidRDefault="006B0F6E" w:rsidP="006B0F6E">
            <w:pPr>
              <w:pStyle w:val="2"/>
              <w:ind w:firstLineChars="0" w:firstLine="0"/>
              <w:rPr>
                <w:sz w:val="21"/>
                <w:szCs w:val="21"/>
              </w:rPr>
            </w:pPr>
            <w:r>
              <w:rPr>
                <w:rFonts w:hint="eastAsia"/>
                <w:sz w:val="21"/>
                <w:szCs w:val="21"/>
              </w:rPr>
              <w:t>对实验过程中的思考问题进行讨论或回答。</w:t>
            </w:r>
          </w:p>
          <w:p w:rsidR="00050418" w:rsidRDefault="00050418" w:rsidP="006B0F6E">
            <w:pPr>
              <w:pStyle w:val="2"/>
              <w:ind w:firstLineChars="0" w:firstLine="0"/>
              <w:rPr>
                <w:sz w:val="21"/>
                <w:szCs w:val="21"/>
              </w:rPr>
            </w:pPr>
            <w:r>
              <w:rPr>
                <w:rFonts w:hint="eastAsia"/>
                <w:sz w:val="21"/>
                <w:szCs w:val="21"/>
              </w:rPr>
              <w:t>SR</w:t>
            </w:r>
            <w:r>
              <w:rPr>
                <w:rFonts w:hint="eastAsia"/>
                <w:sz w:val="21"/>
                <w:szCs w:val="21"/>
              </w:rPr>
              <w:t>协议和</w:t>
            </w:r>
            <w:r>
              <w:rPr>
                <w:rFonts w:hint="eastAsia"/>
                <w:sz w:val="21"/>
                <w:szCs w:val="21"/>
              </w:rPr>
              <w:t>GBN</w:t>
            </w:r>
            <w:r>
              <w:rPr>
                <w:rFonts w:hint="eastAsia"/>
                <w:sz w:val="21"/>
                <w:szCs w:val="21"/>
              </w:rPr>
              <w:t>协议的区别主要在哪里？</w:t>
            </w:r>
          </w:p>
          <w:p w:rsidR="00050418" w:rsidRPr="00050418" w:rsidRDefault="00050418" w:rsidP="00050418">
            <w:pPr>
              <w:pStyle w:val="2"/>
              <w:ind w:firstLineChars="0" w:firstLine="0"/>
              <w:rPr>
                <w:sz w:val="21"/>
                <w:szCs w:val="21"/>
              </w:rPr>
            </w:pPr>
            <w:r w:rsidRPr="00050418">
              <w:rPr>
                <w:sz w:val="21"/>
                <w:szCs w:val="21"/>
              </w:rPr>
              <w:t>GBN</w:t>
            </w:r>
            <w:r w:rsidRPr="00050418">
              <w:rPr>
                <w:rFonts w:hint="eastAsia"/>
                <w:sz w:val="21"/>
                <w:szCs w:val="21"/>
              </w:rPr>
              <w:t>特点：</w:t>
            </w:r>
            <w:r w:rsidRPr="00050418">
              <w:rPr>
                <w:sz w:val="21"/>
                <w:szCs w:val="21"/>
              </w:rPr>
              <w:t> </w:t>
            </w:r>
          </w:p>
          <w:p w:rsidR="00050418" w:rsidRDefault="00050418" w:rsidP="00050418">
            <w:pPr>
              <w:pStyle w:val="2"/>
              <w:ind w:firstLine="420"/>
              <w:rPr>
                <w:sz w:val="21"/>
                <w:szCs w:val="21"/>
              </w:rPr>
            </w:pPr>
            <w:r w:rsidRPr="00050418">
              <w:rPr>
                <w:rFonts w:hint="eastAsia"/>
                <w:sz w:val="21"/>
                <w:szCs w:val="21"/>
              </w:rPr>
              <w:t>因为网络中流量控制的原因，它需要对这些被发送的、未被确认的分组的数目</w:t>
            </w:r>
            <w:r w:rsidRPr="00050418">
              <w:rPr>
                <w:rFonts w:hint="eastAsia"/>
                <w:sz w:val="21"/>
                <w:szCs w:val="21"/>
              </w:rPr>
              <w:t>N</w:t>
            </w:r>
            <w:r w:rsidRPr="00050418">
              <w:rPr>
                <w:rFonts w:hint="eastAsia"/>
                <w:sz w:val="21"/>
                <w:szCs w:val="21"/>
              </w:rPr>
              <w:t>，否则就会造成网络的拥塞。在</w:t>
            </w:r>
            <w:r w:rsidRPr="00050418">
              <w:rPr>
                <w:sz w:val="21"/>
                <w:szCs w:val="21"/>
              </w:rPr>
              <w:t>GBN</w:t>
            </w:r>
            <w:r w:rsidRPr="00050418">
              <w:rPr>
                <w:rFonts w:hint="eastAsia"/>
                <w:sz w:val="21"/>
                <w:szCs w:val="21"/>
              </w:rPr>
              <w:t>协议中，发送方可以再窗口大小</w:t>
            </w:r>
            <w:r w:rsidRPr="00050418">
              <w:rPr>
                <w:sz w:val="21"/>
                <w:szCs w:val="21"/>
              </w:rPr>
              <w:t>N</w:t>
            </w:r>
            <w:r w:rsidRPr="00050418">
              <w:rPr>
                <w:rFonts w:hint="eastAsia"/>
                <w:sz w:val="21"/>
                <w:szCs w:val="21"/>
              </w:rPr>
              <w:t>的限制内发送足够多的分组，接收方接收到分组后就发送</w:t>
            </w:r>
            <w:r w:rsidRPr="00050418">
              <w:rPr>
                <w:sz w:val="21"/>
                <w:szCs w:val="21"/>
              </w:rPr>
              <w:t>ACK</w:t>
            </w:r>
            <w:r w:rsidRPr="00050418">
              <w:rPr>
                <w:rFonts w:hint="eastAsia"/>
                <w:sz w:val="21"/>
                <w:szCs w:val="21"/>
              </w:rPr>
              <w:t>给发送方（例如：接受到分组</w:t>
            </w:r>
            <w:r w:rsidRPr="00050418">
              <w:rPr>
                <w:sz w:val="21"/>
                <w:szCs w:val="21"/>
              </w:rPr>
              <w:t>0</w:t>
            </w:r>
            <w:r w:rsidRPr="00050418">
              <w:rPr>
                <w:rFonts w:hint="eastAsia"/>
                <w:sz w:val="21"/>
                <w:szCs w:val="21"/>
              </w:rPr>
              <w:t>，发送</w:t>
            </w:r>
            <w:r w:rsidRPr="00050418">
              <w:rPr>
                <w:sz w:val="21"/>
                <w:szCs w:val="21"/>
              </w:rPr>
              <w:t>ACK 0</w:t>
            </w:r>
            <w:r w:rsidRPr="00050418">
              <w:rPr>
                <w:rFonts w:hint="eastAsia"/>
                <w:sz w:val="21"/>
                <w:szCs w:val="21"/>
              </w:rPr>
              <w:t>），</w:t>
            </w:r>
            <w:proofErr w:type="gramStart"/>
            <w:r w:rsidRPr="00050418">
              <w:rPr>
                <w:rFonts w:hint="eastAsia"/>
                <w:sz w:val="21"/>
                <w:szCs w:val="21"/>
              </w:rPr>
              <w:t>当如果</w:t>
            </w:r>
            <w:proofErr w:type="gramEnd"/>
            <w:r w:rsidRPr="00050418">
              <w:rPr>
                <w:rFonts w:hint="eastAsia"/>
                <w:sz w:val="21"/>
                <w:szCs w:val="21"/>
              </w:rPr>
              <w:t>发送方接收到连续的</w:t>
            </w:r>
            <w:r w:rsidRPr="00050418">
              <w:rPr>
                <w:sz w:val="21"/>
                <w:szCs w:val="21"/>
              </w:rPr>
              <w:t>ACK</w:t>
            </w:r>
            <w:r w:rsidRPr="00050418">
              <w:rPr>
                <w:rFonts w:hint="eastAsia"/>
                <w:sz w:val="21"/>
                <w:szCs w:val="21"/>
              </w:rPr>
              <w:t>（例如</w:t>
            </w:r>
            <w:r w:rsidRPr="00050418">
              <w:rPr>
                <w:sz w:val="21"/>
                <w:szCs w:val="21"/>
              </w:rPr>
              <w:t>ACK 0</w:t>
            </w:r>
            <w:r w:rsidRPr="00050418">
              <w:rPr>
                <w:rFonts w:hint="eastAsia"/>
                <w:sz w:val="21"/>
                <w:szCs w:val="21"/>
              </w:rPr>
              <w:t>和</w:t>
            </w:r>
            <w:r w:rsidRPr="00050418">
              <w:rPr>
                <w:sz w:val="21"/>
                <w:szCs w:val="21"/>
              </w:rPr>
              <w:t>ACK 1</w:t>
            </w:r>
            <w:r w:rsidRPr="00050418">
              <w:rPr>
                <w:rFonts w:hint="eastAsia"/>
                <w:sz w:val="21"/>
                <w:szCs w:val="21"/>
              </w:rPr>
              <w:t>）时，该窗口就向前滑动，发送</w:t>
            </w:r>
            <w:proofErr w:type="gramStart"/>
            <w:r w:rsidRPr="00050418">
              <w:rPr>
                <w:rFonts w:hint="eastAsia"/>
                <w:sz w:val="21"/>
                <w:szCs w:val="21"/>
              </w:rPr>
              <w:t>方方便</w:t>
            </w:r>
            <w:proofErr w:type="gramEnd"/>
            <w:r w:rsidRPr="00050418">
              <w:rPr>
                <w:rFonts w:hint="eastAsia"/>
                <w:sz w:val="21"/>
                <w:szCs w:val="21"/>
              </w:rPr>
              <w:t>传输新的分组。在接收方，分组丢失了话，就必须从那个分组起再重新传那个丢失的分组号码之后的所有的分组（例如分组</w:t>
            </w:r>
            <w:r w:rsidRPr="00050418">
              <w:rPr>
                <w:rFonts w:hint="eastAsia"/>
                <w:sz w:val="21"/>
                <w:szCs w:val="21"/>
              </w:rPr>
              <w:t>2</w:t>
            </w:r>
            <w:r w:rsidRPr="00050418">
              <w:rPr>
                <w:rFonts w:hint="eastAsia"/>
                <w:sz w:val="21"/>
                <w:szCs w:val="21"/>
              </w:rPr>
              <w:t>丢失，因此分组</w:t>
            </w:r>
            <w:r w:rsidRPr="00050418">
              <w:rPr>
                <w:rFonts w:hint="eastAsia"/>
                <w:sz w:val="21"/>
                <w:szCs w:val="21"/>
              </w:rPr>
              <w:t>3</w:t>
            </w:r>
            <w:r w:rsidRPr="00050418">
              <w:rPr>
                <w:rFonts w:hint="eastAsia"/>
                <w:sz w:val="21"/>
                <w:szCs w:val="21"/>
              </w:rPr>
              <w:t>、</w:t>
            </w:r>
            <w:r w:rsidRPr="00050418">
              <w:rPr>
                <w:rFonts w:hint="eastAsia"/>
                <w:sz w:val="21"/>
                <w:szCs w:val="21"/>
              </w:rPr>
              <w:t>4</w:t>
            </w:r>
            <w:r w:rsidRPr="00050418">
              <w:rPr>
                <w:rFonts w:hint="eastAsia"/>
                <w:sz w:val="21"/>
                <w:szCs w:val="21"/>
              </w:rPr>
              <w:t>、</w:t>
            </w:r>
            <w:r w:rsidRPr="00050418">
              <w:rPr>
                <w:rFonts w:hint="eastAsia"/>
                <w:sz w:val="21"/>
                <w:szCs w:val="21"/>
              </w:rPr>
              <w:t>5</w:t>
            </w:r>
            <w:r w:rsidRPr="00050418">
              <w:rPr>
                <w:rFonts w:hint="eastAsia"/>
                <w:sz w:val="21"/>
                <w:szCs w:val="21"/>
              </w:rPr>
              <w:t>被认为是失序的分组被丢弃，必须再重新传）但是，这样的话无需接收方准备一定空间的缓存来储存分组。</w:t>
            </w:r>
          </w:p>
          <w:p w:rsidR="00050418" w:rsidRDefault="00050418" w:rsidP="00050418">
            <w:pPr>
              <w:pStyle w:val="2"/>
              <w:ind w:firstLineChars="0" w:firstLine="0"/>
              <w:rPr>
                <w:sz w:val="21"/>
                <w:szCs w:val="21"/>
              </w:rPr>
            </w:pPr>
            <w:r>
              <w:rPr>
                <w:rFonts w:hint="eastAsia"/>
                <w:sz w:val="21"/>
                <w:szCs w:val="21"/>
              </w:rPr>
              <w:t>SR</w:t>
            </w:r>
            <w:r>
              <w:rPr>
                <w:rFonts w:hint="eastAsia"/>
                <w:sz w:val="21"/>
                <w:szCs w:val="21"/>
              </w:rPr>
              <w:t>特点：</w:t>
            </w:r>
          </w:p>
          <w:p w:rsidR="00050418" w:rsidRDefault="00050418" w:rsidP="00050418">
            <w:pPr>
              <w:pStyle w:val="2"/>
              <w:ind w:firstLineChars="0" w:firstLine="0"/>
              <w:rPr>
                <w:rFonts w:hint="eastAsia"/>
                <w:sz w:val="21"/>
                <w:szCs w:val="21"/>
              </w:rPr>
            </w:pPr>
            <w:r>
              <w:rPr>
                <w:rFonts w:hint="eastAsia"/>
                <w:sz w:val="21"/>
                <w:szCs w:val="21"/>
              </w:rPr>
              <w:t xml:space="preserve"> </w:t>
            </w:r>
            <w:r>
              <w:rPr>
                <w:sz w:val="21"/>
                <w:szCs w:val="21"/>
              </w:rPr>
              <w:t xml:space="preserve">   </w:t>
            </w:r>
            <w:r>
              <w:rPr>
                <w:rFonts w:hint="eastAsia"/>
                <w:sz w:val="21"/>
                <w:szCs w:val="21"/>
              </w:rPr>
              <w:t>SR</w:t>
            </w:r>
            <w:r>
              <w:rPr>
                <w:rFonts w:hint="eastAsia"/>
                <w:sz w:val="21"/>
                <w:szCs w:val="21"/>
              </w:rPr>
              <w:t>协议相比</w:t>
            </w:r>
            <w:r>
              <w:rPr>
                <w:rFonts w:hint="eastAsia"/>
                <w:sz w:val="21"/>
                <w:szCs w:val="21"/>
              </w:rPr>
              <w:t>GBN</w:t>
            </w:r>
            <w:r>
              <w:rPr>
                <w:rFonts w:hint="eastAsia"/>
                <w:sz w:val="21"/>
                <w:szCs w:val="21"/>
              </w:rPr>
              <w:t>协议而言，其在接收方增加了接收窗口，对于接收窗口内乱序到达的分组进行缓存，当有一定数量的分组确认后将接收窗口向前滑动；在发送方，增加</w:t>
            </w:r>
            <w:r w:rsidR="00386C67">
              <w:rPr>
                <w:rFonts w:hint="eastAsia"/>
                <w:sz w:val="21"/>
                <w:szCs w:val="21"/>
              </w:rPr>
              <w:t>针对于每个数据包的计时器，不采取累计确认机制，对于每个数据包超时单独进行重传。</w:t>
            </w:r>
            <w:bookmarkStart w:id="0" w:name="_GoBack"/>
            <w:bookmarkEnd w:id="0"/>
          </w:p>
        </w:tc>
      </w:tr>
      <w:tr w:rsidR="003A16C0" w:rsidTr="000C744D">
        <w:trPr>
          <w:trHeight w:val="69"/>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rsidR="003A16C0" w:rsidRPr="00924CA4" w:rsidRDefault="00924CA4" w:rsidP="001E553E">
            <w:pPr>
              <w:pStyle w:val="2"/>
              <w:ind w:firstLineChars="0" w:firstLine="0"/>
              <w:rPr>
                <w:rFonts w:ascii="宋体" w:hAnsi="宋体" w:cs="新宋体"/>
                <w:color w:val="000000"/>
                <w:kern w:val="0"/>
              </w:rPr>
            </w:pPr>
            <w:r w:rsidRPr="00924CA4">
              <w:rPr>
                <w:rFonts w:ascii="宋体" w:hAnsi="宋体" w:cs="新宋体" w:hint="eastAsia"/>
                <w:color w:val="000000"/>
                <w:kern w:val="0"/>
                <w:sz w:val="21"/>
              </w:rPr>
              <w:t>通过</w:t>
            </w:r>
            <w:r>
              <w:rPr>
                <w:rFonts w:ascii="宋体" w:hAnsi="宋体" w:cs="新宋体" w:hint="eastAsia"/>
                <w:color w:val="000000"/>
                <w:kern w:val="0"/>
                <w:sz w:val="21"/>
              </w:rPr>
              <w:t>实现GBN协议与SR协议的全双工通信，对于可靠数据通信的认识有了提高。并且实际编程中，对于一些细节的处理是在理论的学习中无法得到的，比如序列号用完了怎么办，如何实现全双工通信等等。这种模拟使得对于协议的理解更加深刻，并对真正实现TCP协议中可靠数据传输的工程师当时的工作表示由衷的敬佩。</w:t>
            </w:r>
          </w:p>
        </w:tc>
      </w:tr>
    </w:tbl>
    <w:p w:rsidR="00E7568E" w:rsidRDefault="00E7568E"/>
    <w:sectPr w:rsidR="00E7568E" w:rsidSect="006B0F6E">
      <w:headerReference w:type="default" r:id="rId1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905" w:rsidRDefault="001A7905" w:rsidP="003A16C0">
      <w:r>
        <w:separator/>
      </w:r>
    </w:p>
  </w:endnote>
  <w:endnote w:type="continuationSeparator" w:id="0">
    <w:p w:rsidR="001A7905" w:rsidRDefault="001A7905"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905" w:rsidRDefault="001A7905" w:rsidP="003A16C0">
      <w:r>
        <w:separator/>
      </w:r>
    </w:p>
  </w:footnote>
  <w:footnote w:type="continuationSeparator" w:id="0">
    <w:p w:rsidR="001A7905" w:rsidRDefault="001A7905"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3E28D3"/>
    <w:multiLevelType w:val="hybridMultilevel"/>
    <w:tmpl w:val="BDE8E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785757B"/>
    <w:multiLevelType w:val="hybridMultilevel"/>
    <w:tmpl w:val="62E8EB3A"/>
    <w:lvl w:ilvl="0" w:tplc="BBE86052">
      <w:start w:val="1"/>
      <w:numFmt w:val="decimal"/>
      <w:lvlText w:val="%1."/>
      <w:lvlJc w:val="left"/>
      <w:pPr>
        <w:ind w:left="420" w:hanging="420"/>
      </w:pPr>
      <w:rPr>
        <w:rFonts w:hint="default"/>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50418"/>
    <w:rsid w:val="00090172"/>
    <w:rsid w:val="000C744D"/>
    <w:rsid w:val="000D7183"/>
    <w:rsid w:val="001A59A4"/>
    <w:rsid w:val="001A7905"/>
    <w:rsid w:val="001E553E"/>
    <w:rsid w:val="00215A76"/>
    <w:rsid w:val="002B4F89"/>
    <w:rsid w:val="00312918"/>
    <w:rsid w:val="00351C87"/>
    <w:rsid w:val="00386C67"/>
    <w:rsid w:val="00390C97"/>
    <w:rsid w:val="00397541"/>
    <w:rsid w:val="003A16C0"/>
    <w:rsid w:val="00441E78"/>
    <w:rsid w:val="005A398D"/>
    <w:rsid w:val="0062448C"/>
    <w:rsid w:val="006B0F6E"/>
    <w:rsid w:val="006D293C"/>
    <w:rsid w:val="0079405E"/>
    <w:rsid w:val="007A0917"/>
    <w:rsid w:val="007F2830"/>
    <w:rsid w:val="00843BD1"/>
    <w:rsid w:val="00880840"/>
    <w:rsid w:val="00890C1A"/>
    <w:rsid w:val="00924CA4"/>
    <w:rsid w:val="00A478B7"/>
    <w:rsid w:val="00A60A7E"/>
    <w:rsid w:val="00A645F8"/>
    <w:rsid w:val="00A80FEE"/>
    <w:rsid w:val="00B62C79"/>
    <w:rsid w:val="00B64CA2"/>
    <w:rsid w:val="00B93876"/>
    <w:rsid w:val="00C0231D"/>
    <w:rsid w:val="00C45551"/>
    <w:rsid w:val="00C70306"/>
    <w:rsid w:val="00DA7808"/>
    <w:rsid w:val="00DC1B9C"/>
    <w:rsid w:val="00DF6871"/>
    <w:rsid w:val="00E11B8F"/>
    <w:rsid w:val="00E326DD"/>
    <w:rsid w:val="00E7568E"/>
    <w:rsid w:val="00EB6317"/>
    <w:rsid w:val="00F47ACB"/>
    <w:rsid w:val="00F64527"/>
    <w:rsid w:val="00F846F7"/>
    <w:rsid w:val="00FE6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E28E5"/>
  <w15:chartTrackingRefBased/>
  <w15:docId w15:val="{EAADC44B-904E-482D-AF6C-781EA3CE4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880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89340">
      <w:bodyDiv w:val="1"/>
      <w:marLeft w:val="0"/>
      <w:marRight w:val="0"/>
      <w:marTop w:val="0"/>
      <w:marBottom w:val="0"/>
      <w:divBdr>
        <w:top w:val="none" w:sz="0" w:space="0" w:color="auto"/>
        <w:left w:val="none" w:sz="0" w:space="0" w:color="auto"/>
        <w:bottom w:val="none" w:sz="0" w:space="0" w:color="auto"/>
        <w:right w:val="none" w:sz="0" w:space="0" w:color="auto"/>
      </w:divBdr>
    </w:div>
    <w:div w:id="75309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6</Pages>
  <Words>380</Words>
  <Characters>2168</Characters>
  <Application>Microsoft Office Word</Application>
  <DocSecurity>0</DocSecurity>
  <Lines>18</Lines>
  <Paragraphs>5</Paragraphs>
  <ScaleCrop>false</ScaleCrop>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明彦 朱</cp:lastModifiedBy>
  <cp:revision>7</cp:revision>
  <dcterms:created xsi:type="dcterms:W3CDTF">2018-10-17T02:59:00Z</dcterms:created>
  <dcterms:modified xsi:type="dcterms:W3CDTF">2018-11-04T09:09:00Z</dcterms:modified>
</cp:coreProperties>
</file>