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3E834">
      <w:pPr>
        <w:spacing w:line="288" w:lineRule="auto"/>
        <w:ind w:left="0" w:leftChars="0" w:firstLine="420" w:firstLineChars="0"/>
        <w:rPr>
          <w:sz w:val="21"/>
        </w:rPr>
      </w:pPr>
    </w:p>
    <w:p w14:paraId="7F7E3E09">
      <w:pPr>
        <w:spacing w:line="288" w:lineRule="auto"/>
        <w:ind w:left="0" w:leftChars="0" w:firstLine="420" w:firstLineChars="0"/>
        <w:rPr>
          <w:sz w:val="21"/>
        </w:rPr>
      </w:pPr>
    </w:p>
    <w:p w14:paraId="4CFD9E67">
      <w:pPr>
        <w:spacing w:line="288" w:lineRule="auto"/>
        <w:ind w:left="0" w:leftChars="0" w:firstLine="420" w:firstLineChars="0"/>
        <w:jc w:val="center"/>
        <w:rPr>
          <w:sz w:val="21"/>
        </w:rPr>
      </w:pPr>
      <w:r>
        <w:rPr>
          <w:sz w:val="21"/>
        </w:rPr>
        <w:drawing>
          <wp:inline distT="0" distB="0" distL="0" distR="0">
            <wp:extent cx="2635250" cy="5524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635250" cy="552450"/>
                    </a:xfrm>
                    <a:prstGeom prst="rect">
                      <a:avLst/>
                    </a:prstGeom>
                    <a:noFill/>
                    <a:ln>
                      <a:noFill/>
                    </a:ln>
                  </pic:spPr>
                </pic:pic>
              </a:graphicData>
            </a:graphic>
          </wp:inline>
        </w:drawing>
      </w:r>
    </w:p>
    <w:p w14:paraId="248D887B">
      <w:pPr>
        <w:spacing w:line="288" w:lineRule="auto"/>
        <w:ind w:left="0" w:leftChars="0" w:firstLine="420" w:firstLineChars="0"/>
        <w:rPr>
          <w:sz w:val="21"/>
        </w:rPr>
      </w:pPr>
    </w:p>
    <w:p w14:paraId="1741D744">
      <w:pPr>
        <w:spacing w:line="288" w:lineRule="auto"/>
        <w:ind w:left="0" w:leftChars="0" w:firstLine="1789" w:firstLineChars="495"/>
        <w:rPr>
          <w:rFonts w:hint="eastAsia" w:ascii="黑体" w:hAnsi="黑体" w:eastAsia="黑体" w:cs="黑体"/>
          <w:b/>
          <w:sz w:val="36"/>
          <w:szCs w:val="36"/>
        </w:rPr>
      </w:pPr>
      <w:r>
        <w:rPr>
          <w:rFonts w:hint="eastAsia" w:ascii="黑体" w:hAnsi="黑体" w:eastAsia="黑体" w:cs="黑体"/>
          <w:b/>
          <w:sz w:val="36"/>
          <w:szCs w:val="36"/>
        </w:rPr>
        <w:t>本 科 生 毕 业 设 计 (论 文)</w:t>
      </w:r>
    </w:p>
    <w:p w14:paraId="232D0982">
      <w:pPr>
        <w:spacing w:line="1000" w:lineRule="exact"/>
        <w:ind w:left="0" w:leftChars="0" w:firstLine="880" w:firstLineChars="0"/>
        <w:rPr>
          <w:rFonts w:eastAsia="楷体_GB2312"/>
          <w:b/>
          <w:bCs/>
          <w:sz w:val="44"/>
        </w:rPr>
      </w:pPr>
    </w:p>
    <w:p w14:paraId="209CC49A">
      <w:pPr>
        <w:spacing w:line="288" w:lineRule="auto"/>
        <w:ind w:firstLine="602" w:firstLineChars="200"/>
        <w:jc w:val="center"/>
        <w:rPr>
          <w:rFonts w:hint="eastAsia" w:ascii="黑体" w:hAnsi="黑体" w:eastAsia="黑体" w:cs="黑体"/>
          <w:kern w:val="2"/>
          <w:sz w:val="30"/>
          <w:szCs w:val="30"/>
          <w:lang w:val="en-US" w:eastAsia="zh-CN" w:bidi="ar-SA"/>
        </w:rPr>
      </w:pPr>
      <w:r>
        <w:rPr>
          <w:rFonts w:hint="eastAsia" w:ascii="黑体" w:hAnsi="黑体" w:eastAsia="黑体" w:cs="黑体"/>
          <w:b/>
          <w:bCs/>
          <w:kern w:val="2"/>
          <w:sz w:val="30"/>
          <w:szCs w:val="30"/>
          <w:lang w:val="en-US" w:eastAsia="zh-CN" w:bidi="ar-SA"/>
        </w:rPr>
        <w:t xml:space="preserve">题目： </w:t>
      </w:r>
      <w:bookmarkStart w:id="0" w:name="OLE_LINK2"/>
      <w:r>
        <w:rPr>
          <w:rFonts w:hint="eastAsia" w:ascii="黑体" w:hAnsi="黑体" w:eastAsia="黑体" w:cs="黑体"/>
          <w:b/>
          <w:bCs/>
          <w:kern w:val="2"/>
          <w:sz w:val="30"/>
          <w:szCs w:val="30"/>
          <w:lang w:val="en-US" w:eastAsia="zh-CN" w:bidi="ar-SA"/>
        </w:rPr>
        <w:t>基于DTW模板匹配的织金苗语小词表语音识别系统</w:t>
      </w:r>
    </w:p>
    <w:bookmarkEnd w:id="0"/>
    <w:p w14:paraId="1F19D67F">
      <w:pPr>
        <w:spacing w:line="400" w:lineRule="exact"/>
        <w:ind w:left="0" w:leftChars="0" w:firstLine="560" w:firstLineChars="0"/>
        <w:jc w:val="center"/>
        <w:rPr>
          <w:color w:val="000000"/>
          <w:sz w:val="30"/>
          <w:szCs w:val="30"/>
        </w:rPr>
      </w:pPr>
      <w:r>
        <w:rPr>
          <w:rFonts w:hint="eastAsia"/>
          <w:sz w:val="30"/>
          <w:szCs w:val="30"/>
        </w:rPr>
        <w:t xml:space="preserve">Title\Topic </w:t>
      </w:r>
      <w:r>
        <w:rPr>
          <w:sz w:val="30"/>
          <w:szCs w:val="30"/>
        </w:rPr>
        <w:t>Zhejin Miao Dialect Small-Vocabulary Speech Recognition System Based on DTW Template Matching</w:t>
      </w:r>
    </w:p>
    <w:p w14:paraId="0A44E6F2">
      <w:pPr>
        <w:spacing w:line="360" w:lineRule="auto"/>
        <w:ind w:left="0" w:leftChars="0" w:firstLine="961" w:firstLineChars="299"/>
        <w:rPr>
          <w:rFonts w:hint="eastAsia" w:ascii="宋体" w:hAnsi="宋体"/>
          <w:b/>
          <w:bCs/>
          <w:sz w:val="32"/>
          <w:szCs w:val="32"/>
        </w:rPr>
      </w:pPr>
    </w:p>
    <w:p w14:paraId="1898B21B">
      <w:pPr>
        <w:spacing w:line="360" w:lineRule="auto"/>
        <w:ind w:left="0" w:leftChars="0" w:firstLine="961" w:firstLineChars="299"/>
        <w:rPr>
          <w:rFonts w:hint="eastAsia" w:ascii="宋体" w:hAnsi="宋体"/>
          <w:b/>
          <w:bCs/>
          <w:sz w:val="32"/>
          <w:szCs w:val="32"/>
        </w:rPr>
      </w:pPr>
    </w:p>
    <w:p w14:paraId="6C25E39F">
      <w:pPr>
        <w:spacing w:line="480" w:lineRule="auto"/>
        <w:ind w:left="0" w:leftChars="0" w:firstLine="1603" w:firstLineChars="499"/>
        <w:rPr>
          <w:rFonts w:hint="eastAsia" w:ascii="宋体" w:hAnsi="宋体"/>
          <w:b/>
          <w:bCs/>
          <w:sz w:val="32"/>
          <w:szCs w:val="32"/>
          <w:u w:val="single"/>
        </w:rPr>
      </w:pPr>
      <w:r>
        <w:rPr>
          <w:rFonts w:hint="eastAsia" w:ascii="宋体" w:hAnsi="宋体"/>
          <w:b/>
          <w:bCs/>
          <w:sz w:val="32"/>
          <w:szCs w:val="32"/>
        </w:rPr>
        <w:t xml:space="preserve">教学单位 </w:t>
      </w:r>
      <w:r>
        <w:rPr>
          <w:rFonts w:hint="eastAsia" w:ascii="宋体" w:hAnsi="宋体"/>
          <w:b/>
          <w:bCs/>
          <w:sz w:val="32"/>
          <w:szCs w:val="32"/>
          <w:u w:val="single"/>
        </w:rPr>
        <w:t xml:space="preserve">计算机与人工智能学院 </w:t>
      </w:r>
    </w:p>
    <w:p w14:paraId="42A20674">
      <w:pPr>
        <w:spacing w:line="480" w:lineRule="auto"/>
        <w:ind w:left="0" w:leftChars="0" w:firstLine="1603" w:firstLineChars="499"/>
        <w:rPr>
          <w:rFonts w:hint="eastAsia" w:ascii="宋体" w:hAnsi="宋体"/>
          <w:b/>
          <w:bCs/>
          <w:sz w:val="32"/>
          <w:szCs w:val="32"/>
          <w:u w:val="single"/>
        </w:rPr>
      </w:pPr>
      <w:r>
        <w:rPr>
          <w:rFonts w:hint="eastAsia" w:ascii="宋体" w:hAnsi="宋体"/>
          <w:b/>
          <w:bCs/>
          <w:sz w:val="32"/>
          <w:szCs w:val="32"/>
        </w:rPr>
        <w:t xml:space="preserve">姓    名 </w:t>
      </w:r>
      <w:r>
        <w:rPr>
          <w:rFonts w:hint="eastAsia" w:ascii="宋体" w:hAnsi="宋体"/>
          <w:b/>
          <w:bCs/>
          <w:sz w:val="32"/>
          <w:szCs w:val="32"/>
          <w:u w:val="single"/>
        </w:rPr>
        <w:t xml:space="preserve">_______杨飞萍_______ </w:t>
      </w:r>
    </w:p>
    <w:p w14:paraId="13E08114">
      <w:pPr>
        <w:spacing w:line="480" w:lineRule="auto"/>
        <w:ind w:left="0" w:leftChars="0" w:firstLine="1603" w:firstLineChars="499"/>
        <w:rPr>
          <w:rFonts w:hint="eastAsia" w:ascii="宋体" w:hAnsi="宋体"/>
          <w:bCs/>
          <w:sz w:val="32"/>
          <w:szCs w:val="32"/>
          <w:u w:val="single"/>
        </w:rPr>
      </w:pPr>
      <w:r>
        <w:rPr>
          <w:rFonts w:hint="eastAsia" w:ascii="宋体" w:hAnsi="宋体"/>
          <w:b/>
          <w:bCs/>
          <w:sz w:val="32"/>
          <w:szCs w:val="32"/>
        </w:rPr>
        <w:t xml:space="preserve">学    号 </w:t>
      </w:r>
      <w:r>
        <w:rPr>
          <w:rFonts w:hint="eastAsia" w:ascii="宋体" w:hAnsi="宋体"/>
          <w:bCs/>
          <w:sz w:val="32"/>
          <w:szCs w:val="32"/>
          <w:u w:val="single"/>
        </w:rPr>
        <w:t xml:space="preserve">______202231101290__ </w:t>
      </w:r>
    </w:p>
    <w:p w14:paraId="276CB3B3">
      <w:pPr>
        <w:spacing w:line="480" w:lineRule="auto"/>
        <w:ind w:left="0" w:leftChars="0" w:firstLine="1603" w:firstLineChars="499"/>
        <w:rPr>
          <w:rFonts w:hint="eastAsia" w:ascii="宋体" w:hAnsi="宋体"/>
          <w:b/>
          <w:bCs/>
          <w:sz w:val="32"/>
          <w:szCs w:val="32"/>
          <w:u w:val="single"/>
        </w:rPr>
      </w:pPr>
      <w:r>
        <w:rPr>
          <w:rFonts w:hint="eastAsia" w:ascii="宋体" w:hAnsi="宋体"/>
          <w:b/>
          <w:bCs/>
          <w:sz w:val="32"/>
          <w:szCs w:val="32"/>
        </w:rPr>
        <w:t xml:space="preserve">年    级 </w:t>
      </w:r>
      <w:r>
        <w:rPr>
          <w:rFonts w:hint="eastAsia" w:ascii="宋体" w:hAnsi="宋体"/>
          <w:b/>
          <w:bCs/>
          <w:sz w:val="32"/>
          <w:szCs w:val="32"/>
          <w:u w:val="single"/>
        </w:rPr>
        <w:t>_____ 2022级 _______</w:t>
      </w:r>
    </w:p>
    <w:p w14:paraId="0255D43B">
      <w:pPr>
        <w:spacing w:line="480" w:lineRule="auto"/>
        <w:ind w:left="0" w:leftChars="0" w:firstLine="1603" w:firstLineChars="499"/>
        <w:rPr>
          <w:rFonts w:hint="eastAsia" w:ascii="宋体" w:hAnsi="宋体"/>
          <w:b/>
          <w:bCs/>
          <w:sz w:val="32"/>
          <w:szCs w:val="32"/>
        </w:rPr>
      </w:pPr>
      <w:r>
        <w:rPr>
          <w:rFonts w:hint="eastAsia" w:ascii="宋体" w:hAnsi="宋体"/>
          <w:b/>
          <w:bCs/>
          <w:sz w:val="32"/>
          <w:szCs w:val="32"/>
        </w:rPr>
        <w:t xml:space="preserve">专    业 </w:t>
      </w:r>
      <w:r>
        <w:rPr>
          <w:rFonts w:hint="eastAsia" w:ascii="宋体" w:hAnsi="宋体"/>
          <w:b/>
          <w:bCs/>
          <w:sz w:val="32"/>
          <w:szCs w:val="32"/>
          <w:u w:val="single"/>
        </w:rPr>
        <w:t>__计算机科学与技术___</w:t>
      </w:r>
    </w:p>
    <w:p w14:paraId="0C6F9F94">
      <w:pPr>
        <w:spacing w:line="480" w:lineRule="auto"/>
        <w:ind w:left="0" w:leftChars="0" w:firstLine="1603" w:firstLineChars="499"/>
        <w:rPr>
          <w:rFonts w:hint="eastAsia" w:ascii="宋体" w:hAnsi="宋体"/>
          <w:b/>
          <w:bCs/>
          <w:sz w:val="32"/>
          <w:szCs w:val="32"/>
          <w:u w:val="single"/>
        </w:rPr>
      </w:pPr>
      <w:r>
        <w:rPr>
          <w:rFonts w:hint="eastAsia" w:ascii="宋体" w:hAnsi="宋体"/>
          <w:b/>
          <w:bCs/>
          <w:sz w:val="32"/>
          <w:szCs w:val="32"/>
        </w:rPr>
        <w:t xml:space="preserve">指导教师 </w:t>
      </w:r>
      <w:r>
        <w:rPr>
          <w:rFonts w:hint="eastAsia" w:ascii="宋体" w:hAnsi="宋体"/>
          <w:b/>
          <w:bCs/>
          <w:sz w:val="32"/>
          <w:szCs w:val="32"/>
          <w:u w:val="single"/>
        </w:rPr>
        <w:t>______姜玥___________</w:t>
      </w:r>
    </w:p>
    <w:p w14:paraId="19470967">
      <w:pPr>
        <w:spacing w:line="480" w:lineRule="auto"/>
        <w:ind w:left="0" w:leftChars="0" w:firstLine="1590" w:firstLineChars="495"/>
        <w:rPr>
          <w:rFonts w:hint="eastAsia" w:ascii="宋体" w:hAnsi="宋体"/>
          <w:b/>
          <w:bCs/>
          <w:sz w:val="32"/>
          <w:szCs w:val="32"/>
          <w:u w:val="single"/>
        </w:rPr>
      </w:pPr>
      <w:r>
        <w:rPr>
          <w:rFonts w:hint="eastAsia" w:ascii="宋体" w:hAnsi="宋体"/>
          <w:b/>
          <w:bCs/>
          <w:sz w:val="32"/>
          <w:szCs w:val="32"/>
        </w:rPr>
        <w:t>职    称 __</w:t>
      </w:r>
      <w:r>
        <w:rPr>
          <w:rFonts w:hint="eastAsia" w:ascii="宋体" w:hAnsi="宋体"/>
          <w:b/>
          <w:bCs/>
          <w:sz w:val="32"/>
          <w:szCs w:val="32"/>
          <w:u w:val="single"/>
        </w:rPr>
        <w:t xml:space="preserve">_   副教授         </w:t>
      </w:r>
    </w:p>
    <w:p w14:paraId="00F28308">
      <w:pPr>
        <w:spacing w:line="480" w:lineRule="auto"/>
        <w:ind w:left="0" w:leftChars="0" w:firstLine="1590" w:firstLineChars="495"/>
        <w:rPr>
          <w:rFonts w:hint="eastAsia" w:ascii="宋体" w:hAnsi="宋体"/>
          <w:b/>
          <w:bCs/>
          <w:sz w:val="32"/>
          <w:szCs w:val="32"/>
          <w:u w:val="single"/>
        </w:rPr>
      </w:pPr>
    </w:p>
    <w:p w14:paraId="72E1AC40">
      <w:pPr>
        <w:spacing w:line="480" w:lineRule="auto"/>
        <w:ind w:left="0" w:leftChars="0" w:firstLine="1590" w:firstLineChars="495"/>
        <w:rPr>
          <w:rFonts w:hint="eastAsia" w:ascii="宋体" w:hAnsi="宋体"/>
          <w:b/>
          <w:bCs/>
          <w:sz w:val="32"/>
          <w:szCs w:val="32"/>
          <w:u w:val="single"/>
        </w:rPr>
      </w:pPr>
    </w:p>
    <w:p w14:paraId="71976B59">
      <w:pPr>
        <w:spacing w:line="480" w:lineRule="auto"/>
        <w:ind w:left="0" w:leftChars="0" w:firstLine="1590" w:firstLineChars="495"/>
        <w:rPr>
          <w:rFonts w:hint="eastAsia" w:ascii="宋体" w:hAnsi="宋体"/>
          <w:b/>
          <w:bCs/>
          <w:sz w:val="32"/>
          <w:szCs w:val="32"/>
          <w:u w:val="single"/>
        </w:rPr>
      </w:pPr>
    </w:p>
    <w:p w14:paraId="02FCC993">
      <w:pPr>
        <w:spacing w:line="900" w:lineRule="exact"/>
        <w:ind w:firstLine="3347" w:firstLineChars="1042"/>
        <w:rPr>
          <w:rFonts w:hint="eastAsia" w:ascii="宋体" w:hAnsi="宋体"/>
          <w:b/>
          <w:bCs/>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pgBorders>
            <w:top w:val="none" w:sz="0" w:space="0"/>
            <w:left w:val="none" w:sz="0" w:space="0"/>
            <w:bottom w:val="none" w:sz="0" w:space="0"/>
            <w:right w:val="none" w:sz="0" w:space="0"/>
          </w:pgBorders>
          <w:pgNumType w:fmt="upperRoman" w:start="1" w:chapStyle="1"/>
          <w:cols w:space="720" w:num="1"/>
          <w:titlePg/>
          <w:docGrid w:type="lines" w:linePitch="312" w:charSpace="0"/>
        </w:sectPr>
      </w:pPr>
      <w:r>
        <w:rPr>
          <w:rFonts w:hint="eastAsia" w:ascii="宋体" w:hAnsi="宋体"/>
          <w:b/>
          <w:bCs/>
          <w:sz w:val="32"/>
          <w:szCs w:val="32"/>
        </w:rPr>
        <w:t xml:space="preserve">2026年  5 月 7 </w:t>
      </w:r>
    </w:p>
    <w:p w14:paraId="0630314A">
      <w:pPr>
        <w:kinsoku/>
        <w:wordWrap/>
        <w:overflowPunct/>
        <w:topLinePunct w:val="0"/>
        <w:autoSpaceDE/>
        <w:autoSpaceDN/>
        <w:bidi w:val="0"/>
        <w:spacing w:line="240" w:lineRule="auto"/>
        <w:ind w:left="0" w:leftChars="0" w:firstLine="0" w:firstLineChars="0"/>
        <w:jc w:val="center"/>
        <w:textAlignment w:val="auto"/>
        <w:rPr>
          <w:rFonts w:hint="eastAsia"/>
          <w:sz w:val="32"/>
          <w:szCs w:val="32"/>
        </w:rPr>
      </w:pPr>
      <w:r>
        <w:rPr>
          <w:rFonts w:hint="eastAsia"/>
          <w:sz w:val="32"/>
          <w:szCs w:val="32"/>
        </w:rPr>
        <w:t>摘要</w:t>
      </w:r>
    </w:p>
    <w:p w14:paraId="41BF2D87">
      <w:pPr>
        <w:keepNext w:val="0"/>
        <w:keepLines w:val="0"/>
        <w:pageBreakBefore w:val="0"/>
        <w:widowControl/>
        <w:kinsoku/>
        <w:wordWrap/>
        <w:overflowPunct/>
        <w:topLinePunct w:val="0"/>
        <w:autoSpaceDE/>
        <w:autoSpaceDN/>
        <w:bidi w:val="0"/>
        <w:adjustRightInd/>
        <w:snapToGrid/>
        <w:spacing w:line="400" w:lineRule="exact"/>
        <w:ind w:left="0" w:leftChars="0" w:firstLine="480" w:firstLineChars="200"/>
        <w:textAlignment w:val="auto"/>
        <w:rPr>
          <w:rFonts w:hint="eastAsia"/>
          <w:sz w:val="24"/>
        </w:rPr>
      </w:pPr>
      <w:r>
        <w:rPr>
          <w:sz w:val="24"/>
        </w:rPr>
        <w:t>我国少数民族语言数字化保护面临低资源、数据稀缺及落地技术适配性差等现实挑战。织金苗语作为苗语川黔滇方言的重要分支，当前面临使用人口缩减和传承断层风险加剧的双重困境。与此同时，现有主流语音识别技术多依赖海量数据和高端算力，难以适配该类小众濒危方言的实际研究与应用场景。针对上述问题，本文设计并实现了一套基于动态时间规整（DTW）模板匹配的织金苗语小词表语音识别系统，兼顾低资源场景下的轻量化落地与民族文化传承需求。研究工作首先通过实地采集地道发音，构建了标准化的织金苗语小词表语音数据集及多模板库；在预处理阶段，融合预加重、分帧加窗及端点检测技术，并提取嵌入声调信息的梅尔频率倒谱系数（MFCC）以增强特征表达，从而更好适配苗语复杂的声调系统与发音变异特性。识别核心层利用DTW算法在非线性时间对齐方面的优势，对模板匹配流程加以优化，有效解决了小样本条件下语音时长差异导致的匹配难题。系统层面，开发了涵盖实时识别、发音评分、历史记录及文化关键词保护等功能的完整应用，在保障祭祀称谓、民俗术语等核心文化词汇识别准确率的同时，实现了计算资源开销低、部署灵活的实际优势。实验结果表明，系统在目标小词表范围内具有稳定的识别性能，能够支撑苗语发音教学、语音纠错及转写等应用场景。本研究为低资源少数民族方言的数字化保护提供了一种可行的轻量化技术路径，</w:t>
      </w:r>
      <w:r>
        <w:rPr>
          <w:rFonts w:hint="eastAsia"/>
          <w:sz w:val="24"/>
        </w:rPr>
        <w:t>提供了一种汉语与苗语之间的相互转换功能。</w:t>
      </w:r>
    </w:p>
    <w:p w14:paraId="2E6CAFAA">
      <w:pPr>
        <w:kinsoku/>
        <w:wordWrap/>
        <w:overflowPunct/>
        <w:topLinePunct w:val="0"/>
        <w:autoSpaceDE/>
        <w:autoSpaceDN/>
        <w:bidi w:val="0"/>
        <w:spacing w:line="400" w:lineRule="exact"/>
        <w:ind w:left="0" w:leftChars="0" w:firstLine="480" w:firstLineChars="200"/>
        <w:textAlignment w:val="auto"/>
        <w:rPr>
          <w:rFonts w:hint="eastAsia"/>
        </w:rPr>
      </w:pPr>
    </w:p>
    <w:p w14:paraId="2A69B3CC">
      <w:pPr>
        <w:kinsoku/>
        <w:wordWrap/>
        <w:overflowPunct/>
        <w:topLinePunct w:val="0"/>
        <w:autoSpaceDE/>
        <w:autoSpaceDN/>
        <w:bidi w:val="0"/>
        <w:spacing w:line="240" w:lineRule="auto"/>
        <w:ind w:left="0" w:leftChars="0" w:firstLine="0" w:firstLineChars="0"/>
        <w:textAlignment w:val="auto"/>
        <w:rPr>
          <w:rFonts w:hint="eastAsia"/>
          <w:sz w:val="24"/>
        </w:rPr>
      </w:pPr>
      <w:r>
        <w:rPr>
          <w:b/>
          <w:sz w:val="24"/>
        </w:rPr>
        <w:t>关键词</w:t>
      </w:r>
      <w:r>
        <w:rPr>
          <w:sz w:val="24"/>
        </w:rPr>
        <w:t>：织金苗语；DTW模板匹配；MFCC特征；低资源语言</w:t>
      </w:r>
      <w:r>
        <w:rPr>
          <w:rFonts w:hint="eastAsia"/>
          <w:sz w:val="24"/>
        </w:rPr>
        <w:t xml:space="preserve"> </w:t>
      </w:r>
    </w:p>
    <w:p w14:paraId="24BB3798">
      <w:pPr>
        <w:kinsoku/>
        <w:wordWrap/>
        <w:overflowPunct/>
        <w:topLinePunct w:val="0"/>
        <w:autoSpaceDE/>
        <w:autoSpaceDN/>
        <w:bidi w:val="0"/>
        <w:ind w:left="0" w:leftChars="0"/>
        <w:textAlignment w:val="auto"/>
        <w:rPr>
          <w:rFonts w:hint="eastAsia"/>
        </w:rPr>
      </w:pPr>
    </w:p>
    <w:p w14:paraId="55EA327E">
      <w:pPr>
        <w:kinsoku/>
        <w:wordWrap/>
        <w:overflowPunct/>
        <w:topLinePunct w:val="0"/>
        <w:autoSpaceDE/>
        <w:autoSpaceDN/>
        <w:bidi w:val="0"/>
        <w:ind w:left="0" w:leftChars="0"/>
        <w:textAlignment w:val="auto"/>
        <w:rPr>
          <w:rFonts w:hint="eastAsia"/>
        </w:rPr>
      </w:pPr>
    </w:p>
    <w:p w14:paraId="580169A2">
      <w:pPr>
        <w:kinsoku/>
        <w:wordWrap/>
        <w:overflowPunct/>
        <w:topLinePunct w:val="0"/>
        <w:autoSpaceDE/>
        <w:autoSpaceDN/>
        <w:bidi w:val="0"/>
        <w:ind w:left="0" w:leftChars="0"/>
        <w:textAlignment w:val="auto"/>
        <w:rPr>
          <w:rFonts w:hint="eastAsia"/>
        </w:rPr>
      </w:pPr>
    </w:p>
    <w:p w14:paraId="770411F3">
      <w:pPr>
        <w:kinsoku/>
        <w:wordWrap/>
        <w:overflowPunct/>
        <w:topLinePunct w:val="0"/>
        <w:autoSpaceDE/>
        <w:autoSpaceDN/>
        <w:bidi w:val="0"/>
        <w:ind w:left="0" w:leftChars="0"/>
        <w:textAlignment w:val="auto"/>
        <w:rPr>
          <w:rFonts w:hint="eastAsia"/>
        </w:rPr>
      </w:pPr>
    </w:p>
    <w:p w14:paraId="72C9A439">
      <w:pPr>
        <w:kinsoku/>
        <w:wordWrap/>
        <w:overflowPunct/>
        <w:topLinePunct w:val="0"/>
        <w:autoSpaceDE/>
        <w:autoSpaceDN/>
        <w:bidi w:val="0"/>
        <w:ind w:left="0" w:leftChars="0"/>
        <w:textAlignment w:val="auto"/>
        <w:rPr>
          <w:rFonts w:hint="eastAsia"/>
        </w:rPr>
      </w:pPr>
    </w:p>
    <w:p w14:paraId="7BE2450C">
      <w:pPr>
        <w:kinsoku/>
        <w:wordWrap/>
        <w:overflowPunct/>
        <w:topLinePunct w:val="0"/>
        <w:autoSpaceDE/>
        <w:autoSpaceDN/>
        <w:bidi w:val="0"/>
        <w:ind w:left="0" w:leftChars="0"/>
        <w:textAlignment w:val="auto"/>
        <w:rPr>
          <w:rFonts w:hint="eastAsia"/>
        </w:rPr>
      </w:pPr>
    </w:p>
    <w:p w14:paraId="65B1C808">
      <w:pPr>
        <w:kinsoku/>
        <w:wordWrap/>
        <w:overflowPunct/>
        <w:topLinePunct w:val="0"/>
        <w:autoSpaceDE/>
        <w:autoSpaceDN/>
        <w:bidi w:val="0"/>
        <w:ind w:left="0" w:leftChars="0"/>
        <w:textAlignment w:val="auto"/>
      </w:pPr>
    </w:p>
    <w:p w14:paraId="2ACA9881">
      <w:pPr>
        <w:kinsoku/>
        <w:wordWrap/>
        <w:overflowPunct/>
        <w:topLinePunct w:val="0"/>
        <w:autoSpaceDE/>
        <w:autoSpaceDN/>
        <w:bidi w:val="0"/>
        <w:ind w:left="0" w:leftChars="0"/>
        <w:textAlignment w:val="auto"/>
      </w:pPr>
    </w:p>
    <w:p w14:paraId="1A228AAF">
      <w:pPr>
        <w:kinsoku/>
        <w:wordWrap/>
        <w:overflowPunct/>
        <w:topLinePunct w:val="0"/>
        <w:autoSpaceDE/>
        <w:autoSpaceDN/>
        <w:bidi w:val="0"/>
        <w:ind w:left="0" w:leftChars="0"/>
        <w:textAlignment w:val="auto"/>
      </w:pPr>
    </w:p>
    <w:p w14:paraId="3BD6E695">
      <w:pPr>
        <w:kinsoku/>
        <w:wordWrap/>
        <w:overflowPunct/>
        <w:topLinePunct w:val="0"/>
        <w:autoSpaceDE/>
        <w:autoSpaceDN/>
        <w:bidi w:val="0"/>
        <w:ind w:left="0" w:leftChars="0"/>
        <w:textAlignment w:val="auto"/>
      </w:pPr>
    </w:p>
    <w:p w14:paraId="6D526936">
      <w:pPr>
        <w:kinsoku/>
        <w:wordWrap/>
        <w:overflowPunct/>
        <w:topLinePunct w:val="0"/>
        <w:autoSpaceDE/>
        <w:autoSpaceDN/>
        <w:bidi w:val="0"/>
        <w:ind w:left="0" w:leftChars="0"/>
        <w:textAlignment w:val="auto"/>
      </w:pPr>
    </w:p>
    <w:p w14:paraId="15BE69F4">
      <w:pPr>
        <w:kinsoku/>
        <w:wordWrap/>
        <w:overflowPunct/>
        <w:topLinePunct w:val="0"/>
        <w:autoSpaceDE/>
        <w:autoSpaceDN/>
        <w:bidi w:val="0"/>
        <w:ind w:left="0" w:leftChars="0"/>
        <w:textAlignment w:val="auto"/>
      </w:pPr>
    </w:p>
    <w:p w14:paraId="4D2DA65E">
      <w:pPr>
        <w:kinsoku/>
        <w:wordWrap/>
        <w:overflowPunct/>
        <w:topLinePunct w:val="0"/>
        <w:autoSpaceDE/>
        <w:autoSpaceDN/>
        <w:bidi w:val="0"/>
        <w:ind w:left="0" w:leftChars="0"/>
        <w:textAlignment w:val="auto"/>
      </w:pPr>
    </w:p>
    <w:p w14:paraId="18961333">
      <w:pPr>
        <w:kinsoku/>
        <w:wordWrap/>
        <w:overflowPunct/>
        <w:topLinePunct w:val="0"/>
        <w:autoSpaceDE/>
        <w:autoSpaceDN/>
        <w:bidi w:val="0"/>
        <w:ind w:left="0" w:leftChars="0"/>
        <w:textAlignment w:val="auto"/>
        <w:rPr>
          <w:rFonts w:hint="eastAsia"/>
        </w:rPr>
      </w:pPr>
    </w:p>
    <w:p w14:paraId="70C51AAC">
      <w:pPr>
        <w:kinsoku/>
        <w:wordWrap/>
        <w:overflowPunct/>
        <w:topLinePunct w:val="0"/>
        <w:autoSpaceDE/>
        <w:autoSpaceDN/>
        <w:bidi w:val="0"/>
        <w:ind w:left="0" w:leftChars="0"/>
        <w:jc w:val="center"/>
        <w:textAlignment w:val="auto"/>
        <w:rPr>
          <w:sz w:val="32"/>
        </w:rPr>
      </w:pPr>
      <w:r>
        <w:rPr>
          <w:sz w:val="32"/>
        </w:rPr>
        <w:t>Abstract</w:t>
      </w:r>
    </w:p>
    <w:p w14:paraId="549D2E7F">
      <w:pPr>
        <w:kinsoku/>
        <w:wordWrap/>
        <w:overflowPunct/>
        <w:topLinePunct w:val="0"/>
        <w:autoSpaceDE/>
        <w:autoSpaceDN/>
        <w:bidi w:val="0"/>
        <w:spacing w:line="400" w:lineRule="exact"/>
        <w:ind w:left="0" w:leftChars="0" w:firstLine="480" w:firstLineChars="200"/>
        <w:textAlignment w:val="auto"/>
        <w:rPr>
          <w:sz w:val="24"/>
        </w:rPr>
      </w:pPr>
      <w:r>
        <w:rPr>
          <w:sz w:val="24"/>
        </w:rPr>
        <w:t>China's ethnic minority language digitization faces practical challenges such as low-resource conditions, data scarcity, and poor adaptability of mainstream technologies. Zhijin Miao, an important branch of the Chuanqiandian dialect of the Miao language, is currently confronting the dual dilemma of a shrinking speaker population and an escalating risk of intergenerational transmission disruption. Meanwhile, existing mainstream speech recognition technologies largely rely on massive datasets and high-end computational power, making them difficult to adapt to the actual research and application scenarios of such endangered minority dialects. To address these issues, this paper designs and implements a small-vocabulary speech recognition system for Zhijin Miao based on Dynamic Time Warping (DTW) template matching, balancing lightweight deployment in low-resource scenarios with the need for cultural heritage preservation. The research first constructs a standardized small-vocabulary speech dataset and multi-template library for Zhijin Miao through field collection of authentic pronunciations. In the preprocessing stage, it integrates pre-emphasis, framing, windowing, and endpoint detection techniques, and extracts Mel-Frequency Cepstral Coefficients (MFCC) embedded with tonal information to enhance feature representation, thereby better adapting to the complex tonal system and pronunciation variations of the Miao language. At the core recognition layer, the DTW algorithm's advantage in nonlinear time alignment is leveraged to optimize the template matching process, effectively solving the matching problem caused by speech duration differences under small-sample conditions. At the system level, a complete application is developed, encompassing functions such as real-time recognition, pronunciation scoring, historical records, and cultural keyword protection. While ensuring high recognition accuracy for core cultural vocabulary like sacrificial titles and folk terms, it achieves practical advantages of low computational resource consumption and flexible deployment. Experimental results demonstrate that the system maintains stable recognition performance within the target small vocabulary, capable of supporting applications such as Miao pronunciation teaching, speech error correction, and transcription. This research provides a feasible lightweight technological pathway for the digital preservation of low-resource minority dialects and offers a mutual conversion function between Chinese and Miao.</w:t>
      </w:r>
    </w:p>
    <w:p w14:paraId="3F430031">
      <w:pPr>
        <w:kinsoku/>
        <w:wordWrap/>
        <w:overflowPunct/>
        <w:topLinePunct w:val="0"/>
        <w:autoSpaceDE/>
        <w:autoSpaceDN/>
        <w:bidi w:val="0"/>
        <w:spacing w:line="400" w:lineRule="exact"/>
        <w:ind w:left="0" w:leftChars="0" w:firstLine="482" w:firstLineChars="200"/>
        <w:textAlignment w:val="auto"/>
        <w:rPr>
          <w:sz w:val="24"/>
        </w:rPr>
      </w:pPr>
      <w:r>
        <w:rPr>
          <w:b/>
          <w:sz w:val="24"/>
        </w:rPr>
        <w:t>Keywords</w:t>
      </w:r>
      <w:r>
        <w:rPr>
          <w:sz w:val="24"/>
        </w:rPr>
        <w:t>: Zhijin Miao; Speech Recognition; DTW Template Matching; MFCC Features; Low-Resource Languages</w:t>
      </w:r>
    </w:p>
    <w:p w14:paraId="49CD8597">
      <w:pPr>
        <w:pStyle w:val="20"/>
        <w:kinsoku/>
        <w:wordWrap/>
        <w:overflowPunct/>
        <w:topLinePunct w:val="0"/>
        <w:autoSpaceDE/>
        <w:autoSpaceDN/>
        <w:bidi w:val="0"/>
        <w:spacing w:line="400" w:lineRule="exact"/>
        <w:ind w:left="0" w:leftChars="0" w:firstLine="480" w:firstLineChars="200"/>
        <w:textAlignment w:val="auto"/>
        <w:rPr>
          <w:rFonts w:ascii="Times New Roman" w:hAnsi="Times New Roman"/>
          <w:sz w:val="24"/>
          <w:szCs w:val="24"/>
        </w:rPr>
        <w:sectPr>
          <w:headerReference r:id="rId11" w:type="default"/>
          <w:footerReference r:id="rId12" w:type="default"/>
          <w:pgSz w:w="11906" w:h="16838"/>
          <w:pgMar w:top="1440" w:right="1803" w:bottom="1440" w:left="1800" w:header="851" w:footer="992" w:gutter="0"/>
          <w:pgBorders>
            <w:top w:val="none" w:sz="0" w:space="0"/>
            <w:left w:val="none" w:sz="0" w:space="0"/>
            <w:bottom w:val="none" w:sz="0" w:space="0"/>
            <w:right w:val="none" w:sz="0" w:space="0"/>
          </w:pgBorders>
          <w:pgNumType w:fmt="upperRoman" w:start="1" w:chapStyle="1"/>
          <w:cols w:space="720" w:num="1"/>
          <w:docGrid w:type="lines" w:linePitch="312" w:charSpace="0"/>
        </w:sectPr>
      </w:pPr>
    </w:p>
    <w:sdt>
      <w:sdtPr>
        <w:rPr>
          <w:rFonts w:ascii="宋体" w:hAnsi="宋体" w:eastAsia="宋体" w:cs="Times New Roman"/>
          <w:kern w:val="2"/>
          <w:sz w:val="21"/>
          <w:szCs w:val="24"/>
          <w:lang w:val="en-US" w:eastAsia="zh-CN" w:bidi="ar-SA"/>
        </w:rPr>
        <w:id w:val="147453879"/>
        <w15:color w:val="DBDBDB"/>
        <w:docPartObj>
          <w:docPartGallery w:val="Table of Contents"/>
          <w:docPartUnique/>
        </w:docPartObj>
      </w:sdtPr>
      <w:sdtContent>
        <w:p w14:paraId="6DC3682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1EA8968">
          <w:pPr>
            <w:pStyle w:val="10"/>
            <w:tabs>
              <w:tab w:val="right" w:leader="dot" w:pos="8306"/>
            </w:tabs>
          </w:pPr>
          <w:r>
            <w:fldChar w:fldCharType="begin"/>
          </w:r>
          <w:r>
            <w:instrText xml:space="preserve">TOC \o "1-2" \h \u </w:instrText>
          </w:r>
          <w:r>
            <w:fldChar w:fldCharType="separate"/>
          </w:r>
          <w:r>
            <w:fldChar w:fldCharType="begin"/>
          </w:r>
          <w:r>
            <w:instrText xml:space="preserve"> HYPERLINK \l _Toc6195 </w:instrText>
          </w:r>
          <w:r>
            <w:fldChar w:fldCharType="separate"/>
          </w:r>
          <w:r>
            <w:rPr>
              <w:rFonts w:hint="default" w:cs="Times New Roman"/>
              <w:lang w:val="en-US"/>
            </w:rPr>
            <w:t xml:space="preserve">第1章 </w:t>
          </w:r>
          <w:r>
            <w:rPr>
              <w:rFonts w:hint="eastAsia"/>
            </w:rPr>
            <w:t>绪论</w:t>
          </w:r>
          <w:r>
            <w:tab/>
          </w:r>
          <w:r>
            <w:fldChar w:fldCharType="begin"/>
          </w:r>
          <w:r>
            <w:instrText xml:space="preserve"> PAGEREF _Toc6195 \h </w:instrText>
          </w:r>
          <w:r>
            <w:fldChar w:fldCharType="separate"/>
          </w:r>
          <w:r>
            <w:t>4</w:t>
          </w:r>
          <w:r>
            <w:fldChar w:fldCharType="end"/>
          </w:r>
          <w:r>
            <w:fldChar w:fldCharType="end"/>
          </w:r>
        </w:p>
        <w:p w14:paraId="29DE7191">
          <w:pPr>
            <w:pStyle w:val="10"/>
            <w:tabs>
              <w:tab w:val="right" w:leader="dot" w:pos="8306"/>
            </w:tabs>
          </w:pPr>
          <w:r>
            <w:fldChar w:fldCharType="begin"/>
          </w:r>
          <w:r>
            <w:instrText xml:space="preserve"> HYPERLINK \l _Toc29244 </w:instrText>
          </w:r>
          <w:r>
            <w:fldChar w:fldCharType="separate"/>
          </w:r>
          <w:r>
            <w:rPr>
              <w:rFonts w:hint="eastAsia" w:ascii="宋体" w:hAnsi="宋体" w:eastAsia="宋体"/>
            </w:rPr>
            <w:t>1.1研究背景与意义</w:t>
          </w:r>
          <w:r>
            <w:tab/>
          </w:r>
          <w:r>
            <w:fldChar w:fldCharType="begin"/>
          </w:r>
          <w:r>
            <w:instrText xml:space="preserve"> PAGEREF _Toc29244 \h </w:instrText>
          </w:r>
          <w:r>
            <w:fldChar w:fldCharType="separate"/>
          </w:r>
          <w:r>
            <w:t>4</w:t>
          </w:r>
          <w:r>
            <w:fldChar w:fldCharType="end"/>
          </w:r>
          <w:r>
            <w:fldChar w:fldCharType="end"/>
          </w:r>
        </w:p>
        <w:p w14:paraId="30D10DC1">
          <w:pPr>
            <w:pStyle w:val="11"/>
            <w:tabs>
              <w:tab w:val="right" w:leader="dot" w:pos="8306"/>
            </w:tabs>
          </w:pPr>
          <w:r>
            <w:fldChar w:fldCharType="begin"/>
          </w:r>
          <w:r>
            <w:instrText xml:space="preserve"> HYPERLINK \l _Toc7095 </w:instrText>
          </w:r>
          <w:r>
            <w:fldChar w:fldCharType="separate"/>
          </w:r>
          <w:r>
            <w:rPr>
              <w:rFonts w:hint="eastAsia" w:ascii="宋体" w:hAnsi="宋体" w:eastAsia="宋体"/>
              <w:szCs w:val="30"/>
            </w:rPr>
            <w:t>1.2国内外研究现状</w:t>
          </w:r>
          <w:r>
            <w:tab/>
          </w:r>
          <w:r>
            <w:fldChar w:fldCharType="begin"/>
          </w:r>
          <w:r>
            <w:instrText xml:space="preserve"> PAGEREF _Toc7095 \h </w:instrText>
          </w:r>
          <w:r>
            <w:fldChar w:fldCharType="separate"/>
          </w:r>
          <w:r>
            <w:t>4</w:t>
          </w:r>
          <w:r>
            <w:fldChar w:fldCharType="end"/>
          </w:r>
          <w:r>
            <w:fldChar w:fldCharType="end"/>
          </w:r>
        </w:p>
        <w:p w14:paraId="79BCF296">
          <w:pPr>
            <w:pStyle w:val="10"/>
            <w:tabs>
              <w:tab w:val="right" w:leader="dot" w:pos="8306"/>
            </w:tabs>
          </w:pPr>
          <w:r>
            <w:fldChar w:fldCharType="begin"/>
          </w:r>
          <w:r>
            <w:instrText xml:space="preserve"> HYPERLINK \l _Toc21297 </w:instrText>
          </w:r>
          <w:r>
            <w:fldChar w:fldCharType="separate"/>
          </w:r>
          <w:r>
            <w:rPr>
              <w:rFonts w:hint="eastAsia" w:ascii="宋体" w:hAnsi="宋体" w:eastAsia="宋体"/>
            </w:rPr>
            <w:t>第2章 语音识别基础理论与关键技术</w:t>
          </w:r>
          <w:r>
            <w:tab/>
          </w:r>
          <w:r>
            <w:fldChar w:fldCharType="begin"/>
          </w:r>
          <w:r>
            <w:instrText xml:space="preserve"> PAGEREF _Toc21297 \h </w:instrText>
          </w:r>
          <w:r>
            <w:fldChar w:fldCharType="separate"/>
          </w:r>
          <w:r>
            <w:t>6</w:t>
          </w:r>
          <w:r>
            <w:fldChar w:fldCharType="end"/>
          </w:r>
          <w:r>
            <w:fldChar w:fldCharType="end"/>
          </w:r>
        </w:p>
        <w:p w14:paraId="2DB1A6BE">
          <w:pPr>
            <w:pStyle w:val="11"/>
            <w:tabs>
              <w:tab w:val="right" w:leader="dot" w:pos="8306"/>
            </w:tabs>
          </w:pPr>
          <w:r>
            <w:fldChar w:fldCharType="begin"/>
          </w:r>
          <w:r>
            <w:instrText xml:space="preserve"> HYPERLINK \l _Toc16626 </w:instrText>
          </w:r>
          <w:r>
            <w:fldChar w:fldCharType="separate"/>
          </w:r>
          <w:r>
            <w:rPr>
              <w:rFonts w:hint="eastAsia" w:ascii="宋体" w:hAnsi="宋体" w:eastAsia="宋体"/>
              <w:szCs w:val="30"/>
            </w:rPr>
            <w:t>2.1 织金苗语语音特点分析</w:t>
          </w:r>
          <w:r>
            <w:tab/>
          </w:r>
          <w:r>
            <w:fldChar w:fldCharType="begin"/>
          </w:r>
          <w:r>
            <w:instrText xml:space="preserve"> PAGEREF _Toc16626 \h </w:instrText>
          </w:r>
          <w:r>
            <w:fldChar w:fldCharType="separate"/>
          </w:r>
          <w:r>
            <w:t>6</w:t>
          </w:r>
          <w:r>
            <w:fldChar w:fldCharType="end"/>
          </w:r>
          <w:r>
            <w:fldChar w:fldCharType="end"/>
          </w:r>
        </w:p>
        <w:p w14:paraId="21FE4AC8">
          <w:pPr>
            <w:pStyle w:val="11"/>
            <w:tabs>
              <w:tab w:val="right" w:leader="dot" w:pos="8306"/>
            </w:tabs>
          </w:pPr>
          <w:r>
            <w:fldChar w:fldCharType="begin"/>
          </w:r>
          <w:r>
            <w:instrText xml:space="preserve"> HYPERLINK \l _Toc27476 </w:instrText>
          </w:r>
          <w:r>
            <w:fldChar w:fldCharType="separate"/>
          </w:r>
          <w:r>
            <w:rPr>
              <w:rFonts w:hint="eastAsia" w:ascii="宋体" w:hAnsi="宋体" w:eastAsia="宋体"/>
              <w:szCs w:val="30"/>
            </w:rPr>
            <w:t>2.2 语音信号预处理</w:t>
          </w:r>
          <w:r>
            <w:tab/>
          </w:r>
          <w:r>
            <w:fldChar w:fldCharType="begin"/>
          </w:r>
          <w:r>
            <w:instrText xml:space="preserve"> PAGEREF _Toc27476 \h </w:instrText>
          </w:r>
          <w:r>
            <w:fldChar w:fldCharType="separate"/>
          </w:r>
          <w:r>
            <w:t>8</w:t>
          </w:r>
          <w:r>
            <w:fldChar w:fldCharType="end"/>
          </w:r>
          <w:r>
            <w:fldChar w:fldCharType="end"/>
          </w:r>
        </w:p>
        <w:p w14:paraId="1622DB7A">
          <w:pPr>
            <w:pStyle w:val="11"/>
            <w:tabs>
              <w:tab w:val="right" w:leader="dot" w:pos="8306"/>
            </w:tabs>
          </w:pPr>
          <w:r>
            <w:fldChar w:fldCharType="begin"/>
          </w:r>
          <w:r>
            <w:instrText xml:space="preserve"> HYPERLINK \l _Toc16559 </w:instrText>
          </w:r>
          <w:r>
            <w:fldChar w:fldCharType="separate"/>
          </w:r>
          <w:r>
            <w:rPr>
              <w:rFonts w:hint="eastAsia" w:ascii="宋体" w:hAnsi="宋体" w:eastAsia="宋体"/>
              <w:szCs w:val="30"/>
            </w:rPr>
            <w:t>2.3 语音特征提取技术</w:t>
          </w:r>
          <w:r>
            <w:tab/>
          </w:r>
          <w:r>
            <w:fldChar w:fldCharType="begin"/>
          </w:r>
          <w:r>
            <w:instrText xml:space="preserve"> PAGEREF _Toc16559 \h </w:instrText>
          </w:r>
          <w:r>
            <w:fldChar w:fldCharType="separate"/>
          </w:r>
          <w:r>
            <w:t>8</w:t>
          </w:r>
          <w:r>
            <w:fldChar w:fldCharType="end"/>
          </w:r>
          <w:r>
            <w:fldChar w:fldCharType="end"/>
          </w:r>
        </w:p>
        <w:p w14:paraId="3B53155B">
          <w:pPr>
            <w:pStyle w:val="11"/>
            <w:tabs>
              <w:tab w:val="right" w:leader="dot" w:pos="8306"/>
            </w:tabs>
          </w:pPr>
          <w:r>
            <w:fldChar w:fldCharType="begin"/>
          </w:r>
          <w:r>
            <w:instrText xml:space="preserve"> HYPERLINK \l _Toc29900 </w:instrText>
          </w:r>
          <w:r>
            <w:fldChar w:fldCharType="separate"/>
          </w:r>
          <w:r>
            <w:rPr>
              <w:rFonts w:hint="eastAsia" w:ascii="宋体" w:hAnsi="宋体" w:eastAsia="宋体"/>
              <w:szCs w:val="30"/>
            </w:rPr>
            <w:t>2.4  DTW动态时间规整算法原理</w:t>
          </w:r>
          <w:r>
            <w:tab/>
          </w:r>
          <w:r>
            <w:fldChar w:fldCharType="begin"/>
          </w:r>
          <w:r>
            <w:instrText xml:space="preserve"> PAGEREF _Toc29900 \h </w:instrText>
          </w:r>
          <w:r>
            <w:fldChar w:fldCharType="separate"/>
          </w:r>
          <w:r>
            <w:t>9</w:t>
          </w:r>
          <w:r>
            <w:fldChar w:fldCharType="end"/>
          </w:r>
          <w:r>
            <w:fldChar w:fldCharType="end"/>
          </w:r>
        </w:p>
        <w:p w14:paraId="08FC2C6E">
          <w:pPr>
            <w:pStyle w:val="10"/>
            <w:tabs>
              <w:tab w:val="right" w:leader="dot" w:pos="8306"/>
            </w:tabs>
          </w:pPr>
          <w:r>
            <w:fldChar w:fldCharType="begin"/>
          </w:r>
          <w:r>
            <w:instrText xml:space="preserve"> HYPERLINK \l _Toc26330 </w:instrText>
          </w:r>
          <w:r>
            <w:fldChar w:fldCharType="separate"/>
          </w:r>
          <w:r>
            <w:rPr>
              <w:rFonts w:hint="default"/>
            </w:rPr>
            <w:t>第3章 织金苗语语音语料库的构建</w:t>
          </w:r>
          <w:r>
            <w:tab/>
          </w:r>
          <w:r>
            <w:fldChar w:fldCharType="begin"/>
          </w:r>
          <w:r>
            <w:instrText xml:space="preserve"> PAGEREF _Toc26330 \h </w:instrText>
          </w:r>
          <w:r>
            <w:fldChar w:fldCharType="separate"/>
          </w:r>
          <w:r>
            <w:t>10</w:t>
          </w:r>
          <w:r>
            <w:fldChar w:fldCharType="end"/>
          </w:r>
          <w:r>
            <w:fldChar w:fldCharType="end"/>
          </w:r>
        </w:p>
        <w:p w14:paraId="679831FE">
          <w:pPr>
            <w:pStyle w:val="11"/>
            <w:tabs>
              <w:tab w:val="right" w:leader="dot" w:pos="8306"/>
            </w:tabs>
          </w:pPr>
          <w:r>
            <w:fldChar w:fldCharType="begin"/>
          </w:r>
          <w:r>
            <w:instrText xml:space="preserve"> HYPERLINK \l _Toc9390 </w:instrText>
          </w:r>
          <w:r>
            <w:fldChar w:fldCharType="separate"/>
          </w:r>
          <w:r>
            <w:rPr>
              <w:rFonts w:hint="default"/>
            </w:rPr>
            <w:t>3.1 语料设计与词表构建</w:t>
          </w:r>
          <w:r>
            <w:tab/>
          </w:r>
          <w:r>
            <w:fldChar w:fldCharType="begin"/>
          </w:r>
          <w:r>
            <w:instrText xml:space="preserve"> PAGEREF _Toc9390 \h </w:instrText>
          </w:r>
          <w:r>
            <w:fldChar w:fldCharType="separate"/>
          </w:r>
          <w:r>
            <w:t>10</w:t>
          </w:r>
          <w:r>
            <w:fldChar w:fldCharType="end"/>
          </w:r>
          <w:r>
            <w:fldChar w:fldCharType="end"/>
          </w:r>
        </w:p>
        <w:p w14:paraId="1F3E8374">
          <w:pPr>
            <w:pStyle w:val="11"/>
            <w:tabs>
              <w:tab w:val="right" w:leader="dot" w:pos="8306"/>
            </w:tabs>
          </w:pPr>
          <w:r>
            <w:fldChar w:fldCharType="begin"/>
          </w:r>
          <w:r>
            <w:instrText xml:space="preserve"> HYPERLINK \l _Toc12711 </w:instrText>
          </w:r>
          <w:r>
            <w:fldChar w:fldCharType="separate"/>
          </w:r>
          <w:r>
            <w:rPr>
              <w:rFonts w:hint="default"/>
            </w:rPr>
            <w:t>3.2 语音采集方案</w:t>
          </w:r>
          <w:r>
            <w:tab/>
          </w:r>
          <w:r>
            <w:fldChar w:fldCharType="begin"/>
          </w:r>
          <w:r>
            <w:instrText xml:space="preserve"> PAGEREF _Toc12711 \h </w:instrText>
          </w:r>
          <w:r>
            <w:fldChar w:fldCharType="separate"/>
          </w:r>
          <w:r>
            <w:t>11</w:t>
          </w:r>
          <w:r>
            <w:fldChar w:fldCharType="end"/>
          </w:r>
          <w:r>
            <w:fldChar w:fldCharType="end"/>
          </w:r>
        </w:p>
        <w:p w14:paraId="6977E831">
          <w:pPr>
            <w:pStyle w:val="11"/>
            <w:tabs>
              <w:tab w:val="right" w:leader="dot" w:pos="8306"/>
            </w:tabs>
          </w:pPr>
          <w:r>
            <w:fldChar w:fldCharType="begin"/>
          </w:r>
          <w:r>
            <w:instrText xml:space="preserve"> HYPERLINK \l _Toc28681 </w:instrText>
          </w:r>
          <w:r>
            <w:fldChar w:fldCharType="separate"/>
          </w:r>
          <w:r>
            <w:rPr>
              <w:rFonts w:hint="default"/>
            </w:rPr>
            <w:t>3.3 语料预处理与组织管理</w:t>
          </w:r>
          <w:r>
            <w:tab/>
          </w:r>
          <w:r>
            <w:fldChar w:fldCharType="begin"/>
          </w:r>
          <w:r>
            <w:instrText xml:space="preserve"> PAGEREF _Toc28681 \h </w:instrText>
          </w:r>
          <w:r>
            <w:fldChar w:fldCharType="separate"/>
          </w:r>
          <w:r>
            <w:t>13</w:t>
          </w:r>
          <w:r>
            <w:fldChar w:fldCharType="end"/>
          </w:r>
          <w:r>
            <w:fldChar w:fldCharType="end"/>
          </w:r>
        </w:p>
        <w:p w14:paraId="79A9FCB2">
          <w:pPr>
            <w:pStyle w:val="11"/>
            <w:tabs>
              <w:tab w:val="right" w:leader="dot" w:pos="8306"/>
            </w:tabs>
          </w:pPr>
          <w:r>
            <w:fldChar w:fldCharType="begin"/>
          </w:r>
          <w:r>
            <w:instrText xml:space="preserve"> HYPERLINK \l _Toc6894 </w:instrText>
          </w:r>
          <w:r>
            <w:fldChar w:fldCharType="separate"/>
          </w:r>
          <w:r>
            <w:rPr>
              <w:rFonts w:hint="default"/>
              <w:lang w:val="en-US" w:eastAsia="zh-CN"/>
            </w:rPr>
            <w:t>3.4 语料库统计特性分析</w:t>
          </w:r>
          <w:r>
            <w:tab/>
          </w:r>
          <w:r>
            <w:fldChar w:fldCharType="begin"/>
          </w:r>
          <w:r>
            <w:instrText xml:space="preserve"> PAGEREF _Toc6894 \h </w:instrText>
          </w:r>
          <w:r>
            <w:fldChar w:fldCharType="separate"/>
          </w:r>
          <w:r>
            <w:t>14</w:t>
          </w:r>
          <w:r>
            <w:fldChar w:fldCharType="end"/>
          </w:r>
          <w:r>
            <w:fldChar w:fldCharType="end"/>
          </w:r>
        </w:p>
        <w:p w14:paraId="7AFCD29C">
          <w:pPr>
            <w:pStyle w:val="11"/>
            <w:tabs>
              <w:tab w:val="right" w:leader="dot" w:pos="8306"/>
            </w:tabs>
          </w:pPr>
          <w:r>
            <w:fldChar w:fldCharType="begin"/>
          </w:r>
          <w:r>
            <w:instrText xml:space="preserve"> HYPERLINK \l _Toc26193 </w:instrText>
          </w:r>
          <w:r>
            <w:fldChar w:fldCharType="separate"/>
          </w:r>
          <w:r>
            <w:rPr>
              <w:rFonts w:hint="default"/>
              <w:lang w:val="en-US" w:eastAsia="zh-CN"/>
            </w:rPr>
            <w:t>表3-3 有效语音段时长统计（单位：秒）</w:t>
          </w:r>
          <w:r>
            <w:tab/>
          </w:r>
          <w:r>
            <w:fldChar w:fldCharType="begin"/>
          </w:r>
          <w:r>
            <w:instrText xml:space="preserve"> PAGEREF _Toc26193 \h </w:instrText>
          </w:r>
          <w:r>
            <w:fldChar w:fldCharType="separate"/>
          </w:r>
          <w:r>
            <w:t>15</w:t>
          </w:r>
          <w:r>
            <w:fldChar w:fldCharType="end"/>
          </w:r>
          <w:r>
            <w:fldChar w:fldCharType="end"/>
          </w:r>
        </w:p>
        <w:p w14:paraId="7EDE46A9">
          <w:pPr>
            <w:pStyle w:val="10"/>
            <w:tabs>
              <w:tab w:val="right" w:leader="dot" w:pos="8306"/>
            </w:tabs>
          </w:pPr>
          <w:r>
            <w:fldChar w:fldCharType="begin"/>
          </w:r>
          <w:r>
            <w:instrText xml:space="preserve"> HYPERLINK \l _Toc25953 </w:instrText>
          </w:r>
          <w:r>
            <w:fldChar w:fldCharType="separate"/>
          </w:r>
          <w:r>
            <w:t>第4章 基于DTW的织金苗语识别系统设计与实现</w:t>
          </w:r>
          <w:r>
            <w:tab/>
          </w:r>
          <w:r>
            <w:fldChar w:fldCharType="begin"/>
          </w:r>
          <w:r>
            <w:instrText xml:space="preserve"> PAGEREF _Toc25953 \h </w:instrText>
          </w:r>
          <w:r>
            <w:fldChar w:fldCharType="separate"/>
          </w:r>
          <w:r>
            <w:t>17</w:t>
          </w:r>
          <w:r>
            <w:fldChar w:fldCharType="end"/>
          </w:r>
          <w:r>
            <w:fldChar w:fldCharType="end"/>
          </w:r>
        </w:p>
        <w:p w14:paraId="67851EEC">
          <w:pPr>
            <w:pStyle w:val="11"/>
            <w:tabs>
              <w:tab w:val="right" w:leader="dot" w:pos="8306"/>
            </w:tabs>
          </w:pPr>
          <w:r>
            <w:fldChar w:fldCharType="begin"/>
          </w:r>
          <w:r>
            <w:instrText xml:space="preserve"> HYPERLINK \l _Toc13368 </w:instrText>
          </w:r>
          <w:r>
            <w:fldChar w:fldCharType="separate"/>
          </w:r>
          <w:r>
            <w:t>4.1 系统总体架构设计</w:t>
          </w:r>
          <w:r>
            <w:tab/>
          </w:r>
          <w:r>
            <w:fldChar w:fldCharType="begin"/>
          </w:r>
          <w:r>
            <w:instrText xml:space="preserve"> PAGEREF _Toc13368 \h </w:instrText>
          </w:r>
          <w:r>
            <w:fldChar w:fldCharType="separate"/>
          </w:r>
          <w:r>
            <w:t>17</w:t>
          </w:r>
          <w:r>
            <w:fldChar w:fldCharType="end"/>
          </w:r>
          <w:r>
            <w:fldChar w:fldCharType="end"/>
          </w:r>
        </w:p>
        <w:p w14:paraId="2874FD83">
          <w:pPr>
            <w:pStyle w:val="11"/>
            <w:tabs>
              <w:tab w:val="right" w:leader="dot" w:pos="8306"/>
            </w:tabs>
          </w:pPr>
          <w:r>
            <w:fldChar w:fldCharType="begin"/>
          </w:r>
          <w:r>
            <w:instrText xml:space="preserve"> HYPERLINK \l _Toc21644 </w:instrText>
          </w:r>
          <w:r>
            <w:fldChar w:fldCharType="separate"/>
          </w:r>
          <w:r>
            <w:rPr>
              <w:rFonts w:hint="default"/>
            </w:rPr>
            <w:t>4.2 预处理模块实现</w:t>
          </w:r>
          <w:r>
            <w:tab/>
          </w:r>
          <w:r>
            <w:fldChar w:fldCharType="begin"/>
          </w:r>
          <w:r>
            <w:instrText xml:space="preserve"> PAGEREF _Toc21644 \h </w:instrText>
          </w:r>
          <w:r>
            <w:fldChar w:fldCharType="separate"/>
          </w:r>
          <w:r>
            <w:t>18</w:t>
          </w:r>
          <w:r>
            <w:fldChar w:fldCharType="end"/>
          </w:r>
          <w:r>
            <w:fldChar w:fldCharType="end"/>
          </w:r>
        </w:p>
        <w:p w14:paraId="1CDE43A2">
          <w:pPr>
            <w:pStyle w:val="11"/>
            <w:tabs>
              <w:tab w:val="right" w:leader="dot" w:pos="8306"/>
            </w:tabs>
          </w:pPr>
          <w:r>
            <w:fldChar w:fldCharType="begin"/>
          </w:r>
          <w:r>
            <w:instrText xml:space="preserve"> HYPERLINK \l _Toc14901 </w:instrText>
          </w:r>
          <w:r>
            <w:fldChar w:fldCharType="separate"/>
          </w:r>
          <w:r>
            <w:t>4.3 特征提取模块实现</w:t>
          </w:r>
          <w:r>
            <w:tab/>
          </w:r>
          <w:r>
            <w:fldChar w:fldCharType="begin"/>
          </w:r>
          <w:r>
            <w:instrText xml:space="preserve"> PAGEREF _Toc14901 \h </w:instrText>
          </w:r>
          <w:r>
            <w:fldChar w:fldCharType="separate"/>
          </w:r>
          <w:r>
            <w:t>20</w:t>
          </w:r>
          <w:r>
            <w:fldChar w:fldCharType="end"/>
          </w:r>
          <w:r>
            <w:fldChar w:fldCharType="end"/>
          </w:r>
        </w:p>
        <w:p w14:paraId="6BCA34CB">
          <w:pPr>
            <w:pStyle w:val="11"/>
            <w:tabs>
              <w:tab w:val="right" w:leader="dot" w:pos="8306"/>
            </w:tabs>
          </w:pPr>
          <w:r>
            <w:fldChar w:fldCharType="begin"/>
          </w:r>
          <w:r>
            <w:instrText xml:space="preserve"> HYPERLINK \l _Toc11710 </w:instrText>
          </w:r>
          <w:r>
            <w:fldChar w:fldCharType="separate"/>
          </w:r>
          <w:r>
            <w:rPr>
              <w:rFonts w:hint="eastAsia"/>
            </w:rPr>
            <w:t>4.4 参考模板库构建</w:t>
          </w:r>
          <w:r>
            <w:tab/>
          </w:r>
          <w:r>
            <w:fldChar w:fldCharType="begin"/>
          </w:r>
          <w:r>
            <w:instrText xml:space="preserve"> PAGEREF _Toc11710 \h </w:instrText>
          </w:r>
          <w:r>
            <w:fldChar w:fldCharType="separate"/>
          </w:r>
          <w:r>
            <w:t>21</w:t>
          </w:r>
          <w:r>
            <w:fldChar w:fldCharType="end"/>
          </w:r>
          <w:r>
            <w:fldChar w:fldCharType="end"/>
          </w:r>
        </w:p>
        <w:p w14:paraId="4D945DD2">
          <w:pPr>
            <w:pStyle w:val="11"/>
            <w:tabs>
              <w:tab w:val="right" w:leader="dot" w:pos="8306"/>
            </w:tabs>
          </w:pPr>
          <w:r>
            <w:fldChar w:fldCharType="begin"/>
          </w:r>
          <w:r>
            <w:instrText xml:space="preserve"> HYPERLINK \l _Toc15426 </w:instrText>
          </w:r>
          <w:r>
            <w:fldChar w:fldCharType="separate"/>
          </w:r>
          <w:r>
            <w:rPr>
              <w:rFonts w:hint="eastAsia"/>
            </w:rPr>
            <w:t>4.5 DTW 匹配模块实现</w:t>
          </w:r>
          <w:r>
            <w:tab/>
          </w:r>
          <w:r>
            <w:fldChar w:fldCharType="begin"/>
          </w:r>
          <w:r>
            <w:instrText xml:space="preserve"> PAGEREF _Toc15426 \h </w:instrText>
          </w:r>
          <w:r>
            <w:fldChar w:fldCharType="separate"/>
          </w:r>
          <w:r>
            <w:t>22</w:t>
          </w:r>
          <w:r>
            <w:fldChar w:fldCharType="end"/>
          </w:r>
          <w:r>
            <w:fldChar w:fldCharType="end"/>
          </w:r>
        </w:p>
        <w:p w14:paraId="42617BCB">
          <w:pPr>
            <w:pStyle w:val="10"/>
            <w:tabs>
              <w:tab w:val="right" w:leader="dot" w:pos="8306"/>
            </w:tabs>
          </w:pPr>
          <w:r>
            <w:fldChar w:fldCharType="begin"/>
          </w:r>
          <w:r>
            <w:instrText xml:space="preserve"> HYPERLINK \l _Toc4428 </w:instrText>
          </w:r>
          <w:r>
            <w:fldChar w:fldCharType="separate"/>
          </w:r>
          <w:r>
            <w:rPr>
              <w:rFonts w:hint="default"/>
            </w:rPr>
            <w:t>第5章 实验与结果分析</w:t>
          </w:r>
          <w:r>
            <w:tab/>
          </w:r>
          <w:r>
            <w:fldChar w:fldCharType="begin"/>
          </w:r>
          <w:r>
            <w:instrText xml:space="preserve"> PAGEREF _Toc4428 \h </w:instrText>
          </w:r>
          <w:r>
            <w:fldChar w:fldCharType="separate"/>
          </w:r>
          <w:r>
            <w:t>25</w:t>
          </w:r>
          <w:r>
            <w:fldChar w:fldCharType="end"/>
          </w:r>
          <w:r>
            <w:fldChar w:fldCharType="end"/>
          </w:r>
        </w:p>
        <w:p w14:paraId="46A6CD74">
          <w:pPr>
            <w:pStyle w:val="11"/>
            <w:tabs>
              <w:tab w:val="right" w:leader="dot" w:pos="8306"/>
            </w:tabs>
          </w:pPr>
          <w:r>
            <w:fldChar w:fldCharType="begin"/>
          </w:r>
          <w:r>
            <w:instrText xml:space="preserve"> HYPERLINK \l _Toc7325 </w:instrText>
          </w:r>
          <w:r>
            <w:fldChar w:fldCharType="separate"/>
          </w:r>
          <w:r>
            <w:rPr>
              <w:rFonts w:hint="default"/>
            </w:rPr>
            <w:t>5.1 实验环境与数据说明</w:t>
          </w:r>
          <w:r>
            <w:tab/>
          </w:r>
          <w:r>
            <w:fldChar w:fldCharType="begin"/>
          </w:r>
          <w:r>
            <w:instrText xml:space="preserve"> PAGEREF _Toc7325 \h </w:instrText>
          </w:r>
          <w:r>
            <w:fldChar w:fldCharType="separate"/>
          </w:r>
          <w:r>
            <w:t>25</w:t>
          </w:r>
          <w:r>
            <w:fldChar w:fldCharType="end"/>
          </w:r>
          <w:r>
            <w:fldChar w:fldCharType="end"/>
          </w:r>
        </w:p>
        <w:p w14:paraId="46218BF2">
          <w:pPr>
            <w:pStyle w:val="11"/>
            <w:tabs>
              <w:tab w:val="right" w:leader="dot" w:pos="8306"/>
            </w:tabs>
          </w:pPr>
          <w:r>
            <w:fldChar w:fldCharType="begin"/>
          </w:r>
          <w:r>
            <w:instrText xml:space="preserve"> HYPERLINK \l _Toc30409 </w:instrText>
          </w:r>
          <w:r>
            <w:fldChar w:fldCharType="separate"/>
          </w:r>
          <w:r>
            <w:rPr>
              <w:rFonts w:hint="eastAsia"/>
            </w:rPr>
            <w:t>5.2 实验方案设计</w:t>
          </w:r>
          <w:r>
            <w:tab/>
          </w:r>
          <w:r>
            <w:fldChar w:fldCharType="begin"/>
          </w:r>
          <w:r>
            <w:instrText xml:space="preserve"> PAGEREF _Toc30409 \h </w:instrText>
          </w:r>
          <w:r>
            <w:fldChar w:fldCharType="separate"/>
          </w:r>
          <w:r>
            <w:t>27</w:t>
          </w:r>
          <w:r>
            <w:fldChar w:fldCharType="end"/>
          </w:r>
          <w:r>
            <w:fldChar w:fldCharType="end"/>
          </w:r>
        </w:p>
        <w:p w14:paraId="0A178D0D">
          <w:pPr>
            <w:pStyle w:val="11"/>
            <w:tabs>
              <w:tab w:val="right" w:leader="dot" w:pos="8306"/>
            </w:tabs>
          </w:pPr>
          <w:r>
            <w:fldChar w:fldCharType="begin"/>
          </w:r>
          <w:r>
            <w:instrText xml:space="preserve"> HYPERLINK \l _Toc24983 </w:instrText>
          </w:r>
          <w:r>
            <w:fldChar w:fldCharType="separate"/>
          </w:r>
          <w:r>
            <w:t>5.3 识别结果与性能评估</w:t>
          </w:r>
          <w:r>
            <w:tab/>
          </w:r>
          <w:r>
            <w:fldChar w:fldCharType="begin"/>
          </w:r>
          <w:r>
            <w:instrText xml:space="preserve"> PAGEREF _Toc24983 \h </w:instrText>
          </w:r>
          <w:r>
            <w:fldChar w:fldCharType="separate"/>
          </w:r>
          <w:r>
            <w:t>28</w:t>
          </w:r>
          <w:r>
            <w:fldChar w:fldCharType="end"/>
          </w:r>
          <w:r>
            <w:fldChar w:fldCharType="end"/>
          </w:r>
        </w:p>
        <w:p w14:paraId="0C328B67">
          <w:pPr>
            <w:pStyle w:val="11"/>
            <w:tabs>
              <w:tab w:val="right" w:leader="dot" w:pos="8306"/>
            </w:tabs>
          </w:pPr>
          <w:r>
            <w:fldChar w:fldCharType="begin"/>
          </w:r>
          <w:r>
            <w:instrText xml:space="preserve"> HYPERLINK \l _Toc11307 </w:instrText>
          </w:r>
          <w:r>
            <w:fldChar w:fldCharType="separate"/>
          </w:r>
          <w:r>
            <w:t>5.4 结果分析与系统评价</w:t>
          </w:r>
          <w:r>
            <w:tab/>
          </w:r>
          <w:r>
            <w:fldChar w:fldCharType="begin"/>
          </w:r>
          <w:r>
            <w:instrText xml:space="preserve"> PAGEREF _Toc11307 \h </w:instrText>
          </w:r>
          <w:r>
            <w:fldChar w:fldCharType="separate"/>
          </w:r>
          <w:r>
            <w:t>31</w:t>
          </w:r>
          <w:r>
            <w:fldChar w:fldCharType="end"/>
          </w:r>
          <w:r>
            <w:fldChar w:fldCharType="end"/>
          </w:r>
        </w:p>
        <w:p w14:paraId="419B4587">
          <w:pPr>
            <w:pStyle w:val="10"/>
            <w:tabs>
              <w:tab w:val="right" w:leader="dot" w:pos="8306"/>
            </w:tabs>
          </w:pPr>
          <w:r>
            <w:fldChar w:fldCharType="begin"/>
          </w:r>
          <w:r>
            <w:instrText xml:space="preserve"> HYPERLINK \l _Toc1703 </w:instrText>
          </w:r>
          <w:r>
            <w:fldChar w:fldCharType="separate"/>
          </w:r>
          <w:r>
            <w:t>第6章 结论</w:t>
          </w:r>
          <w:r>
            <w:tab/>
          </w:r>
          <w:r>
            <w:fldChar w:fldCharType="begin"/>
          </w:r>
          <w:r>
            <w:instrText xml:space="preserve"> PAGEREF _Toc1703 \h </w:instrText>
          </w:r>
          <w:r>
            <w:fldChar w:fldCharType="separate"/>
          </w:r>
          <w:r>
            <w:t>32</w:t>
          </w:r>
          <w:r>
            <w:fldChar w:fldCharType="end"/>
          </w:r>
          <w:r>
            <w:fldChar w:fldCharType="end"/>
          </w:r>
        </w:p>
        <w:p w14:paraId="02F25ADF">
          <w:pPr>
            <w:pStyle w:val="11"/>
            <w:tabs>
              <w:tab w:val="right" w:leader="dot" w:pos="8306"/>
            </w:tabs>
          </w:pPr>
          <w:r>
            <w:fldChar w:fldCharType="begin"/>
          </w:r>
          <w:r>
            <w:instrText xml:space="preserve"> HYPERLINK \l _Toc30455 </w:instrText>
          </w:r>
          <w:r>
            <w:fldChar w:fldCharType="separate"/>
          </w:r>
          <w:r>
            <w:t>6.1 研究工作总结</w:t>
          </w:r>
          <w:r>
            <w:tab/>
          </w:r>
          <w:r>
            <w:fldChar w:fldCharType="begin"/>
          </w:r>
          <w:r>
            <w:instrText xml:space="preserve"> PAGEREF _Toc30455 \h </w:instrText>
          </w:r>
          <w:r>
            <w:fldChar w:fldCharType="separate"/>
          </w:r>
          <w:r>
            <w:t>32</w:t>
          </w:r>
          <w:r>
            <w:fldChar w:fldCharType="end"/>
          </w:r>
          <w:r>
            <w:fldChar w:fldCharType="end"/>
          </w:r>
        </w:p>
        <w:p w14:paraId="7FF27C1C">
          <w:pPr>
            <w:pStyle w:val="11"/>
            <w:tabs>
              <w:tab w:val="right" w:leader="dot" w:pos="8306"/>
            </w:tabs>
          </w:pPr>
          <w:r>
            <w:fldChar w:fldCharType="begin"/>
          </w:r>
          <w:r>
            <w:instrText xml:space="preserve"> HYPERLINK \l _Toc23399 </w:instrText>
          </w:r>
          <w:r>
            <w:fldChar w:fldCharType="separate"/>
          </w:r>
          <w:r>
            <w:t>6.2 研究不足与展望</w:t>
          </w:r>
          <w:r>
            <w:tab/>
          </w:r>
          <w:r>
            <w:fldChar w:fldCharType="begin"/>
          </w:r>
          <w:r>
            <w:instrText xml:space="preserve"> PAGEREF _Toc23399 \h </w:instrText>
          </w:r>
          <w:r>
            <w:fldChar w:fldCharType="separate"/>
          </w:r>
          <w:r>
            <w:t>33</w:t>
          </w:r>
          <w:r>
            <w:fldChar w:fldCharType="end"/>
          </w:r>
          <w:r>
            <w:fldChar w:fldCharType="end"/>
          </w:r>
        </w:p>
        <w:p w14:paraId="350F400D">
          <w:pPr>
            <w:pStyle w:val="10"/>
            <w:tabs>
              <w:tab w:val="right" w:leader="dot" w:pos="8306"/>
            </w:tabs>
          </w:pPr>
          <w:r>
            <w:fldChar w:fldCharType="begin"/>
          </w:r>
          <w:r>
            <w:instrText xml:space="preserve"> HYPERLINK \l _Toc12265 </w:instrText>
          </w:r>
          <w:r>
            <w:fldChar w:fldCharType="separate"/>
          </w:r>
          <w:r>
            <w:rPr>
              <w:rFonts w:hint="eastAsia" w:ascii="宋体" w:hAnsi="宋体" w:eastAsia="宋体"/>
            </w:rPr>
            <w:t>参考文献</w:t>
          </w:r>
          <w:r>
            <w:tab/>
          </w:r>
          <w:r>
            <w:fldChar w:fldCharType="begin"/>
          </w:r>
          <w:r>
            <w:instrText xml:space="preserve"> PAGEREF _Toc12265 \h </w:instrText>
          </w:r>
          <w:r>
            <w:fldChar w:fldCharType="separate"/>
          </w:r>
          <w:r>
            <w:t>35</w:t>
          </w:r>
          <w:r>
            <w:fldChar w:fldCharType="end"/>
          </w:r>
          <w:r>
            <w:fldChar w:fldCharType="end"/>
          </w:r>
        </w:p>
        <w:p w14:paraId="6634E221">
          <w:r>
            <w:fldChar w:fldCharType="end"/>
          </w:r>
        </w:p>
      </w:sdtContent>
    </w:sdt>
    <w:p w14:paraId="008D0EC3"/>
    <w:p w14:paraId="718E6BB8">
      <w:pPr>
        <w:kinsoku/>
        <w:wordWrap/>
        <w:overflowPunct/>
        <w:topLinePunct w:val="0"/>
        <w:autoSpaceDE/>
        <w:autoSpaceDN/>
        <w:bidi w:val="0"/>
        <w:ind w:left="0" w:leftChars="0"/>
        <w:textAlignment w:val="auto"/>
      </w:pPr>
      <w:r>
        <w:br w:type="page"/>
      </w:r>
    </w:p>
    <w:p w14:paraId="36C80AE6">
      <w:pPr>
        <w:pStyle w:val="2"/>
        <w:numPr>
          <w:ilvl w:val="0"/>
          <w:numId w:val="1"/>
        </w:numPr>
        <w:bidi w:val="0"/>
        <w:rPr>
          <w:rFonts w:hint="eastAsia"/>
        </w:rPr>
      </w:pPr>
      <w:bookmarkStart w:id="1" w:name="_Toc224250168"/>
      <w:bookmarkStart w:id="2" w:name="_Toc6195"/>
      <w:r>
        <w:rPr>
          <w:rFonts w:hint="eastAsia"/>
        </w:rPr>
        <w:t>绪论</w:t>
      </w:r>
      <w:bookmarkEnd w:id="1"/>
      <w:bookmarkEnd w:id="2"/>
    </w:p>
    <w:p w14:paraId="36AC39E4">
      <w:pPr>
        <w:pStyle w:val="3"/>
        <w:bidi w:val="0"/>
        <w:rPr>
          <w:rFonts w:hint="eastAsia"/>
        </w:rPr>
      </w:pPr>
      <w:bookmarkStart w:id="3" w:name="_Toc224250169"/>
      <w:bookmarkStart w:id="4" w:name="_Toc29244"/>
      <w:r>
        <w:rPr>
          <w:rFonts w:hint="eastAsia"/>
        </w:rPr>
        <w:t>1.1研究背景与意义</w:t>
      </w:r>
      <w:bookmarkEnd w:id="3"/>
      <w:bookmarkEnd w:id="4"/>
    </w:p>
    <w:p w14:paraId="65A899C0">
      <w:pPr>
        <w:kinsoku/>
        <w:wordWrap/>
        <w:overflowPunct/>
        <w:topLinePunct w:val="0"/>
        <w:autoSpaceDE/>
        <w:autoSpaceDN/>
        <w:bidi w:val="0"/>
        <w:spacing w:line="400" w:lineRule="exact"/>
        <w:ind w:left="0" w:leftChars="0" w:firstLine="480" w:firstLineChars="200"/>
        <w:textAlignment w:val="auto"/>
        <w:rPr>
          <w:rFonts w:hint="eastAsia" w:ascii="宋体" w:hAnsi="宋体"/>
          <w:sz w:val="24"/>
        </w:rPr>
      </w:pPr>
      <w:r>
        <w:rPr>
          <w:rFonts w:hint="eastAsia" w:ascii="宋体" w:hAnsi="宋体"/>
          <w:sz w:val="24"/>
        </w:rPr>
        <w:t>在这个全球信息化快速推进的时代，语音识别早已变成人机交互中离不开的核心技术。但在现在主流的语音识别技术中，大多是依靠海量标注数据和强劲算力才能运转，应用场景也主要集中在汉语、英语这类高资源语言上。我国少数民族语言不仅种类繁多，还承载着深厚的文化底蕴，可针对这些低资源少数民族语言的语音识别研究，现在依旧比较薄弱，这也在一定程度上影响了民族语言文化保护与数字化发展的步伐。织金苗语作为苗语川黔滇方言的重要分支，在语音识别领域的系统性研究才刚起步。本系统就基于动态时间规整（DTW）算法，开展了织金苗语语音识别系统的研发工作。相较于那些需要大规模数据训练的深度学习模型，DTW作为一种成熟的模板匹配方法，针对少量样本也能保持较好的适配性，更符合当前织金苗语标注数据稀缺的实际研究情况。</w:t>
      </w:r>
    </w:p>
    <w:p w14:paraId="35DE6A60">
      <w:pPr>
        <w:kinsoku/>
        <w:wordWrap/>
        <w:overflowPunct/>
        <w:topLinePunct w:val="0"/>
        <w:autoSpaceDE/>
        <w:autoSpaceDN/>
        <w:bidi w:val="0"/>
        <w:spacing w:line="400" w:lineRule="exact"/>
        <w:ind w:left="0" w:leftChars="0" w:firstLine="480" w:firstLineChars="200"/>
        <w:textAlignment w:val="auto"/>
        <w:rPr>
          <w:rFonts w:hint="eastAsia" w:ascii="宋体" w:hAnsi="宋体"/>
          <w:sz w:val="24"/>
        </w:rPr>
      </w:pPr>
      <w:r>
        <w:rPr>
          <w:rFonts w:hint="eastAsia" w:ascii="宋体" w:hAnsi="宋体"/>
          <w:sz w:val="24"/>
        </w:rPr>
        <w:t>本系统在技术上，为低资源语言的语音识别提供一种轻量化、低成本的实现方案，开展了低资源语言处理的技术路径；在文化上，能学习织金苗语的语音数据，保存织金苗语语音数据，给苗语资源库建设提供数据；在应用上，可直接供苗语爱好者学习，并针对性开展纠错教学，便于大家随时练习发音、获取纠错指导，同时提供汉语与苗语之间的相互转换功能。</w:t>
      </w:r>
    </w:p>
    <w:p w14:paraId="1A3C6917">
      <w:pPr>
        <w:pStyle w:val="3"/>
        <w:bidi w:val="0"/>
        <w:rPr>
          <w:rFonts w:hint="eastAsia"/>
        </w:rPr>
      </w:pPr>
      <w:bookmarkStart w:id="5" w:name="_Toc224250170"/>
      <w:bookmarkStart w:id="6" w:name="_Toc7095"/>
      <w:r>
        <w:rPr>
          <w:rFonts w:hint="eastAsia"/>
        </w:rPr>
        <w:t>1.2国内外研究现状</w:t>
      </w:r>
      <w:bookmarkEnd w:id="5"/>
      <w:bookmarkEnd w:id="6"/>
    </w:p>
    <w:p w14:paraId="1864739E">
      <w:pPr>
        <w:pStyle w:val="20"/>
        <w:kinsoku/>
        <w:wordWrap/>
        <w:overflowPunct/>
        <w:topLinePunct w:val="0"/>
        <w:autoSpaceDE/>
        <w:autoSpaceDN/>
        <w:bidi w:val="0"/>
        <w:spacing w:line="400" w:lineRule="exact"/>
        <w:ind w:left="0" w:leftChars="0" w:firstLine="480" w:firstLineChars="200"/>
        <w:jc w:val="both"/>
        <w:textAlignment w:val="auto"/>
        <w:rPr>
          <w:rFonts w:hint="eastAsia" w:ascii="宋体" w:hAnsi="宋体" w:eastAsia="宋体"/>
          <w:kern w:val="0"/>
          <w:sz w:val="24"/>
          <w:szCs w:val="24"/>
        </w:rPr>
      </w:pPr>
      <w:r>
        <w:rPr>
          <w:rFonts w:ascii="宋体" w:hAnsi="宋体" w:eastAsia="宋体"/>
          <w:sz w:val="24"/>
          <w:szCs w:val="24"/>
        </w:rPr>
        <w:t>语音识别技术作为人工智能人机交互的核心，历经模板匹配、统计模型、深度学习三大阶段，技术体系日趋完善。当前，高资源语言识别已趋于成熟，低资源语言、方言及复杂场景识别成为研究焦点，形成了多维度优化的发展格局。</w:t>
      </w:r>
    </w:p>
    <w:p w14:paraId="389E490D">
      <w:pPr>
        <w:pStyle w:val="4"/>
        <w:bidi w:val="0"/>
        <w:rPr>
          <w:rFonts w:hint="eastAsia"/>
        </w:rPr>
      </w:pPr>
      <w:bookmarkStart w:id="7" w:name="_Toc224250171"/>
      <w:r>
        <w:rPr>
          <w:rFonts w:hint="eastAsia"/>
        </w:rPr>
        <w:t xml:space="preserve">1.1.1 </w:t>
      </w:r>
      <w:r>
        <w:t>国外语音识别研究现状</w:t>
      </w:r>
      <w:bookmarkEnd w:id="7"/>
    </w:p>
    <w:p w14:paraId="180F34B4">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国外语音识别研究起步较早，早期以模板匹配为核心，其中动态时间规整（DTW）算法因能够有效适配语音时长差异，成为低资源场景下的关键技术。Permanasari等人</w:t>
      </w:r>
      <w:r>
        <w:rPr>
          <w:rFonts w:ascii="宋体" w:hAnsi="宋体" w:eastAsia="宋体"/>
          <w:sz w:val="24"/>
          <w:szCs w:val="24"/>
          <w:vertAlign w:val="superscript"/>
        </w:rPr>
        <w:t>[</w:t>
      </w:r>
      <w:r>
        <w:rPr>
          <w:rFonts w:hint="eastAsia" w:ascii="宋体" w:hAnsi="宋体" w:eastAsia="宋体"/>
          <w:sz w:val="24"/>
          <w:szCs w:val="24"/>
          <w:vertAlign w:val="superscript"/>
        </w:rPr>
        <w:t>1</w:t>
      </w:r>
      <w:r>
        <w:rPr>
          <w:rFonts w:ascii="宋体" w:hAnsi="宋体" w:eastAsia="宋体"/>
          <w:sz w:val="24"/>
          <w:szCs w:val="24"/>
          <w:vertAlign w:val="superscript"/>
        </w:rPr>
        <w:t>]</w:t>
      </w:r>
      <w:r>
        <w:rPr>
          <w:rFonts w:ascii="宋体" w:hAnsi="宋体" w:eastAsia="宋体"/>
          <w:sz w:val="24"/>
          <w:szCs w:val="24"/>
        </w:rPr>
        <w:t>验证了该方法在小样本识别中的可行性；Li Yun Hong等人</w:t>
      </w:r>
      <w:r>
        <w:rPr>
          <w:rFonts w:ascii="宋体" w:hAnsi="宋体" w:eastAsia="宋体"/>
          <w:sz w:val="24"/>
          <w:szCs w:val="24"/>
          <w:vertAlign w:val="superscript"/>
        </w:rPr>
        <w:t>[</w:t>
      </w:r>
      <w:r>
        <w:rPr>
          <w:rFonts w:hint="eastAsia" w:ascii="宋体" w:hAnsi="宋体" w:eastAsia="宋体"/>
          <w:sz w:val="24"/>
          <w:szCs w:val="24"/>
          <w:vertAlign w:val="superscript"/>
        </w:rPr>
        <w:t>2</w:t>
      </w:r>
      <w:r>
        <w:rPr>
          <w:rFonts w:ascii="宋体" w:hAnsi="宋体" w:eastAsia="宋体"/>
          <w:sz w:val="24"/>
          <w:szCs w:val="24"/>
          <w:vertAlign w:val="superscript"/>
        </w:rPr>
        <w:t>]</w:t>
      </w:r>
      <w:r>
        <w:rPr>
          <w:rFonts w:ascii="宋体" w:hAnsi="宋体" w:eastAsia="宋体"/>
          <w:sz w:val="24"/>
          <w:szCs w:val="24"/>
        </w:rPr>
        <w:t>进一步提出融合路径与区域约束的改进方案，有效降低了运算量并提升了识别率。深度学习兴起后，端到端模型与自监督学习（SSL）成为研究热点。Yewei Xiao等人</w:t>
      </w:r>
      <w:r>
        <w:rPr>
          <w:rFonts w:ascii="宋体" w:hAnsi="宋体" w:eastAsia="宋体"/>
          <w:sz w:val="24"/>
          <w:szCs w:val="24"/>
          <w:vertAlign w:val="superscript"/>
        </w:rPr>
        <w:t>[</w:t>
      </w:r>
      <w:r>
        <w:rPr>
          <w:rFonts w:hint="eastAsia" w:ascii="宋体" w:hAnsi="宋体" w:eastAsia="宋体"/>
          <w:sz w:val="24"/>
          <w:szCs w:val="24"/>
          <w:vertAlign w:val="superscript"/>
        </w:rPr>
        <w:t>3</w:t>
      </w:r>
      <w:r>
        <w:rPr>
          <w:rFonts w:ascii="宋体" w:hAnsi="宋体" w:eastAsia="宋体"/>
          <w:sz w:val="24"/>
          <w:szCs w:val="24"/>
          <w:vertAlign w:val="superscript"/>
        </w:rPr>
        <w:t>]</w:t>
      </w:r>
      <w:r>
        <w:rPr>
          <w:rFonts w:ascii="宋体" w:hAnsi="宋体" w:eastAsia="宋体"/>
          <w:sz w:val="24"/>
          <w:szCs w:val="24"/>
        </w:rPr>
        <w:t>提出的RSG-Conformer架构，突破了传统模型在算力与建模方面的瓶颈；Paban Sapkota团队</w:t>
      </w:r>
      <w:r>
        <w:rPr>
          <w:rFonts w:ascii="宋体" w:hAnsi="宋体" w:eastAsia="宋体"/>
          <w:sz w:val="24"/>
          <w:szCs w:val="24"/>
          <w:vertAlign w:val="superscript"/>
        </w:rPr>
        <w:t>[</w:t>
      </w:r>
      <w:r>
        <w:rPr>
          <w:rFonts w:hint="eastAsia" w:ascii="宋体" w:hAnsi="宋体" w:eastAsia="宋体"/>
          <w:sz w:val="24"/>
          <w:szCs w:val="24"/>
          <w:vertAlign w:val="superscript"/>
        </w:rPr>
        <w:t>4</w:t>
      </w:r>
      <w:r>
        <w:rPr>
          <w:rFonts w:ascii="宋体" w:hAnsi="宋体" w:eastAsia="宋体"/>
          <w:sz w:val="24"/>
          <w:szCs w:val="24"/>
          <w:vertAlign w:val="superscript"/>
        </w:rPr>
        <w:t>]</w:t>
      </w:r>
      <w:r>
        <w:rPr>
          <w:rFonts w:ascii="宋体" w:hAnsi="宋体" w:eastAsia="宋体"/>
          <w:sz w:val="24"/>
          <w:szCs w:val="24"/>
        </w:rPr>
        <w:t>通过对SSL模型特征进行优化，为低资源及构音障碍语音识别提供了新的解决路径。</w:t>
      </w:r>
    </w:p>
    <w:p w14:paraId="2D160FF8">
      <w:pPr>
        <w:pStyle w:val="4"/>
        <w:bidi w:val="0"/>
        <w:rPr>
          <w:rFonts w:hint="eastAsia"/>
        </w:rPr>
      </w:pPr>
      <w:bookmarkStart w:id="8" w:name="_Toc224250172"/>
      <w:r>
        <w:rPr>
          <w:rFonts w:hint="eastAsia"/>
        </w:rPr>
        <w:t xml:space="preserve">1.1.2 </w:t>
      </w:r>
      <w:r>
        <w:t>国内语音识别研究现状</w:t>
      </w:r>
      <w:bookmarkEnd w:id="8"/>
    </w:p>
    <w:p w14:paraId="56064C8A">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国内语音识别研究发展迅速，形成了通用场景优化、复杂场景适配与本土语言研究并行的格局。通用领域，翟婧伊</w:t>
      </w:r>
      <w:r>
        <w:rPr>
          <w:rFonts w:ascii="宋体" w:hAnsi="宋体" w:eastAsia="宋体"/>
          <w:sz w:val="24"/>
          <w:szCs w:val="24"/>
          <w:vertAlign w:val="superscript"/>
        </w:rPr>
        <w:t>[5]</w:t>
      </w:r>
      <w:r>
        <w:rPr>
          <w:rFonts w:ascii="宋体" w:hAnsi="宋体" w:eastAsia="宋体"/>
          <w:sz w:val="24"/>
          <w:szCs w:val="24"/>
        </w:rPr>
        <w:t>构建了CrossAM-Conformer-CA多特征融合模型，在标准数据集上分别实现5.79%和5.68%的字符错误率，验证了多特征融合策略的有效性；晋晓艳</w:t>
      </w:r>
      <w:r>
        <w:rPr>
          <w:rFonts w:ascii="宋体" w:hAnsi="宋体" w:eastAsia="宋体"/>
          <w:sz w:val="24"/>
          <w:szCs w:val="24"/>
          <w:vertAlign w:val="superscript"/>
        </w:rPr>
        <w:t>[6]</w:t>
      </w:r>
      <w:r>
        <w:rPr>
          <w:rFonts w:ascii="宋体" w:hAnsi="宋体" w:eastAsia="宋体"/>
          <w:sz w:val="24"/>
          <w:szCs w:val="24"/>
        </w:rPr>
        <w:t>基于Transformer设计的语音识别笔记系统，拓展了语音识别在教育场景中的应用。复杂场景优化方面，牛树同</w:t>
      </w:r>
      <w:r>
        <w:rPr>
          <w:rFonts w:ascii="宋体" w:hAnsi="宋体" w:eastAsia="宋体"/>
          <w:sz w:val="24"/>
          <w:szCs w:val="24"/>
          <w:vertAlign w:val="superscript"/>
        </w:rPr>
        <w:t>[7]</w:t>
      </w:r>
      <w:r>
        <w:rPr>
          <w:rFonts w:ascii="宋体" w:hAnsi="宋体" w:eastAsia="宋体"/>
          <w:sz w:val="24"/>
          <w:szCs w:val="24"/>
        </w:rPr>
        <w:t>提出说话人日志与语音分离的融合方法，有效提升了多人交互场景下的识别准确率；李雪莹</w:t>
      </w:r>
      <w:r>
        <w:rPr>
          <w:rFonts w:ascii="宋体" w:hAnsi="宋体" w:eastAsia="宋体"/>
          <w:sz w:val="24"/>
          <w:szCs w:val="24"/>
          <w:vertAlign w:val="superscript"/>
        </w:rPr>
        <w:t>[8]</w:t>
      </w:r>
      <w:r>
        <w:rPr>
          <w:rFonts w:ascii="宋体" w:hAnsi="宋体" w:eastAsia="宋体"/>
          <w:sz w:val="24"/>
          <w:szCs w:val="24"/>
        </w:rPr>
        <w:t>设计了抗噪声语音识别模型，在相关数据集上展现出优异性能；朱智慧</w:t>
      </w:r>
      <w:r>
        <w:rPr>
          <w:rFonts w:ascii="宋体" w:hAnsi="宋体" w:eastAsia="宋体"/>
          <w:sz w:val="24"/>
          <w:szCs w:val="24"/>
          <w:vertAlign w:val="superscript"/>
        </w:rPr>
        <w:t>[9]</w:t>
      </w:r>
      <w:r>
        <w:rPr>
          <w:rFonts w:ascii="宋体" w:hAnsi="宋体" w:eastAsia="宋体"/>
          <w:sz w:val="24"/>
          <w:szCs w:val="24"/>
        </w:rPr>
        <w:t>通过语音增强与特征融合技术，降低了噪声环境下的识别错误率。</w:t>
      </w:r>
    </w:p>
    <w:p w14:paraId="34F164A0">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方言与少数民族语言研究方面，国内学者针对本土语言特点开展了大量工作。朱倩巧</w:t>
      </w:r>
      <w:r>
        <w:rPr>
          <w:rFonts w:ascii="宋体" w:hAnsi="宋体" w:eastAsia="宋体"/>
          <w:sz w:val="24"/>
          <w:szCs w:val="24"/>
          <w:vertAlign w:val="superscript"/>
        </w:rPr>
        <w:t>[10]</w:t>
      </w:r>
      <w:r>
        <w:rPr>
          <w:rFonts w:ascii="宋体" w:hAnsi="宋体" w:eastAsia="宋体"/>
          <w:sz w:val="24"/>
          <w:szCs w:val="24"/>
        </w:rPr>
        <w:t>提出解耦融合与AlignMix数据增强方法，大幅降低了方言场景下的语音识别错误率；陶静</w:t>
      </w:r>
      <w:r>
        <w:rPr>
          <w:rFonts w:ascii="宋体" w:hAnsi="宋体" w:eastAsia="宋体"/>
          <w:sz w:val="24"/>
          <w:szCs w:val="24"/>
          <w:vertAlign w:val="superscript"/>
        </w:rPr>
        <w:t>[11]</w:t>
      </w:r>
      <w:r>
        <w:rPr>
          <w:rFonts w:ascii="宋体" w:hAnsi="宋体" w:eastAsia="宋体"/>
          <w:sz w:val="24"/>
          <w:szCs w:val="24"/>
        </w:rPr>
        <w:t>设计了轻量化关键词识别模型，适配边缘设备部署需求。巴果</w:t>
      </w:r>
      <w:r>
        <w:rPr>
          <w:rFonts w:ascii="宋体" w:hAnsi="宋体" w:eastAsia="宋体"/>
          <w:sz w:val="24"/>
          <w:szCs w:val="24"/>
          <w:vertAlign w:val="superscript"/>
        </w:rPr>
        <w:t>[12]</w:t>
      </w:r>
      <w:r>
        <w:rPr>
          <w:rFonts w:ascii="宋体" w:hAnsi="宋体" w:eastAsia="宋体"/>
          <w:sz w:val="24"/>
          <w:szCs w:val="24"/>
        </w:rPr>
        <w:t>以藏语为研究对象，验证了Conformer-CTC模型在低资源藏语识别中的最优性，并提出相应的数据增强方案。苗语识别研究方面，吴磊</w:t>
      </w:r>
      <w:r>
        <w:rPr>
          <w:rFonts w:ascii="宋体" w:hAnsi="宋体" w:eastAsia="宋体"/>
          <w:sz w:val="24"/>
          <w:szCs w:val="24"/>
          <w:vertAlign w:val="superscript"/>
        </w:rPr>
        <w:t>[13]</w:t>
      </w:r>
      <w:r>
        <w:rPr>
          <w:rFonts w:ascii="宋体" w:hAnsi="宋体" w:eastAsia="宋体"/>
          <w:sz w:val="24"/>
          <w:szCs w:val="24"/>
        </w:rPr>
        <w:t>聚焦贵州中部苗语，重点解决了口音差异与音节边界识别问题；张学文</w:t>
      </w:r>
      <w:r>
        <w:rPr>
          <w:rFonts w:ascii="宋体" w:hAnsi="宋体" w:eastAsia="宋体"/>
          <w:sz w:val="24"/>
          <w:szCs w:val="24"/>
          <w:vertAlign w:val="superscript"/>
        </w:rPr>
        <w:t>[14]</w:t>
      </w:r>
      <w:r>
        <w:rPr>
          <w:rFonts w:ascii="宋体" w:hAnsi="宋体" w:eastAsia="宋体"/>
          <w:sz w:val="24"/>
          <w:szCs w:val="24"/>
        </w:rPr>
        <w:t>构建了黔东南苗语语音语料库，实现了无文字苗语的孤立词识别与连续语音识别，为同类研究提供了重要参考。</w:t>
      </w:r>
    </w:p>
    <w:p w14:paraId="171607C5">
      <w:pPr>
        <w:pStyle w:val="4"/>
        <w:bidi w:val="0"/>
        <w:rPr>
          <w:rFonts w:hint="eastAsia"/>
        </w:rPr>
      </w:pPr>
      <w:bookmarkStart w:id="9" w:name="_Toc224250173"/>
      <w:r>
        <w:rPr>
          <w:rFonts w:hint="eastAsia"/>
        </w:rPr>
        <w:t xml:space="preserve">1.1.3 </w:t>
      </w:r>
      <w:r>
        <w:t>织金苗语语音识别研究现状</w:t>
      </w:r>
      <w:bookmarkEnd w:id="9"/>
    </w:p>
    <w:p w14:paraId="534C41D3">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作为苗语川黔滇方言的重要分支，织金苗语在语音识别领域的系统性研究尚处于起步阶段。该方言使用人口持续缩减，传承断层风险加剧，加之标注数据稀缺，给数字化保护工作带来严峻挑战。目前，针对织金苗语的专项语音识别研究仍较为薄弱，尚未形成标准化的语音数据集与成熟的识别方案。现有苗语识别研究多集中在黔东南、贵州中部等方言片区，对川黔滇方言织金</w:t>
      </w:r>
      <w:r>
        <w:rPr>
          <w:rFonts w:hint="eastAsia" w:ascii="宋体" w:hAnsi="宋体" w:eastAsia="宋体"/>
          <w:sz w:val="24"/>
          <w:szCs w:val="24"/>
        </w:rPr>
        <w:t>苗</w:t>
      </w:r>
      <w:r>
        <w:rPr>
          <w:rFonts w:ascii="宋体" w:hAnsi="宋体" w:eastAsia="宋体"/>
          <w:sz w:val="24"/>
          <w:szCs w:val="24"/>
        </w:rPr>
        <w:t>语的覆盖不足，口音适配、语料库构建及声调特征建模等问题仍有待深入探索。织金苗语具有复杂的声调系统和独特的发音变异特征，这对语音识别技术提出更高的适配要求。因此，需</w:t>
      </w:r>
      <w:r>
        <w:rPr>
          <w:rFonts w:hint="eastAsia" w:ascii="宋体" w:hAnsi="宋体" w:eastAsia="宋体"/>
          <w:sz w:val="24"/>
          <w:szCs w:val="24"/>
        </w:rPr>
        <w:t>要</w:t>
      </w:r>
      <w:r>
        <w:rPr>
          <w:rFonts w:ascii="宋体" w:hAnsi="宋体" w:eastAsia="宋体"/>
          <w:sz w:val="24"/>
          <w:szCs w:val="24"/>
        </w:rPr>
        <w:t>开展面向织金苗语的轻量化语音识别研究，构建标准化语音数据集，探索适用于低资源场景的技术路径</w:t>
      </w:r>
      <w:r>
        <w:rPr>
          <w:rFonts w:hint="eastAsia" w:ascii="宋体" w:hAnsi="宋体" w:eastAsia="宋体"/>
          <w:sz w:val="24"/>
          <w:szCs w:val="24"/>
        </w:rPr>
        <w:t>。</w:t>
      </w:r>
      <w:r>
        <w:rPr>
          <w:rFonts w:ascii="宋体" w:hAnsi="宋体" w:eastAsia="宋体"/>
          <w:sz w:val="24"/>
          <w:szCs w:val="24"/>
        </w:rPr>
        <w:t xml:space="preserve"> </w:t>
      </w:r>
    </w:p>
    <w:p w14:paraId="6E3B309B">
      <w:pPr>
        <w:pStyle w:val="20"/>
        <w:kinsoku/>
        <w:wordWrap/>
        <w:overflowPunct/>
        <w:topLinePunct w:val="0"/>
        <w:autoSpaceDE/>
        <w:autoSpaceDN/>
        <w:bidi w:val="0"/>
        <w:spacing w:line="400" w:lineRule="exact"/>
        <w:ind w:left="0" w:leftChars="0"/>
        <w:textAlignment w:val="auto"/>
        <w:rPr>
          <w:rFonts w:hint="eastAsia" w:ascii="宋体" w:hAnsi="宋体" w:eastAsia="宋体"/>
          <w:sz w:val="24"/>
          <w:szCs w:val="24"/>
        </w:rPr>
      </w:pPr>
      <w:r>
        <w:rPr>
          <w:rFonts w:hint="eastAsia" w:ascii="宋体" w:hAnsi="宋体" w:eastAsia="宋体"/>
          <w:sz w:val="24"/>
          <w:szCs w:val="24"/>
        </w:rPr>
        <w:t>综上，国内外语音识别形成传统算法优化与深度学习创新并行的格局。国外引领SSL模型与端到端架构优化，国内在本土语言及复杂场景适配中形成优势。DTW算法、Conformer架构及数据融合策略是核心优化路径，为织金苗语识别系统研发提供借鉴，但织金苗语专项优化、语料库构建及口音适配仍需进一步探索。</w:t>
      </w:r>
    </w:p>
    <w:p w14:paraId="6E625A58">
      <w:pPr>
        <w:rPr>
          <w:rFonts w:hint="eastAsia"/>
        </w:rPr>
      </w:pPr>
      <w:bookmarkStart w:id="10" w:name="_Toc224250174"/>
      <w:bookmarkStart w:id="11" w:name="_Toc21297"/>
      <w:r>
        <w:rPr>
          <w:rFonts w:hint="eastAsia"/>
        </w:rPr>
        <w:br w:type="page"/>
      </w:r>
    </w:p>
    <w:p w14:paraId="4FE02A34">
      <w:pPr>
        <w:pStyle w:val="3"/>
        <w:bidi w:val="0"/>
        <w:rPr>
          <w:rFonts w:hint="eastAsia"/>
        </w:rPr>
      </w:pPr>
      <w:r>
        <w:rPr>
          <w:rFonts w:hint="eastAsia"/>
        </w:rPr>
        <w:t>第2章 语音识别基础理论与关键技术</w:t>
      </w:r>
      <w:bookmarkEnd w:id="10"/>
      <w:bookmarkEnd w:id="11"/>
    </w:p>
    <w:p w14:paraId="6A76B720">
      <w:pPr>
        <w:pStyle w:val="3"/>
        <w:bidi w:val="0"/>
        <w:rPr>
          <w:rFonts w:hint="eastAsia"/>
        </w:rPr>
      </w:pPr>
      <w:bookmarkStart w:id="12" w:name="_Toc224250175"/>
      <w:bookmarkStart w:id="13" w:name="_Toc16626"/>
      <w:r>
        <w:rPr>
          <w:rFonts w:hint="eastAsia"/>
        </w:rPr>
        <w:t>2.1 织金苗语语音特点分析</w:t>
      </w:r>
      <w:bookmarkEnd w:id="12"/>
      <w:bookmarkEnd w:id="13"/>
    </w:p>
    <w:p w14:paraId="15C4FE70">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织金县隶属贵州省毕节市，地处黔西北核心区域，境内苗族聚居区广泛分布，当地苗语属于苗语川黔滇方言（西部方言）川黔滇次方言第一土语，与毕节大南山标准音同源、亲缘度极高，是黔西北片区川黔滇苗语的典型代表，同时受本地汉语西南官话轻微影响，形成了兼具存古性与地域特殊性的语音系统。</w:t>
      </w:r>
    </w:p>
    <w:p w14:paraId="67EC53D6">
      <w:pPr>
        <w:pStyle w:val="24"/>
        <w:kinsoku/>
        <w:wordWrap/>
        <w:overflowPunct/>
        <w:topLinePunct w:val="0"/>
        <w:autoSpaceDE/>
        <w:autoSpaceDN/>
        <w:bidi w:val="0"/>
        <w:spacing w:line="400" w:lineRule="exact"/>
        <w:ind w:left="0" w:leftChars="0"/>
        <w:textAlignment w:val="auto"/>
        <w:rPr>
          <w:rFonts w:hint="eastAsia" w:ascii="宋体" w:hAnsi="宋体" w:eastAsia="宋体"/>
          <w:sz w:val="28"/>
          <w:szCs w:val="28"/>
        </w:rPr>
      </w:pPr>
      <w:bookmarkStart w:id="14" w:name="_Toc224250176"/>
      <w:r>
        <w:rPr>
          <w:rFonts w:hint="eastAsia" w:ascii="宋体" w:hAnsi="宋体" w:eastAsia="宋体"/>
          <w:sz w:val="28"/>
          <w:szCs w:val="28"/>
        </w:rPr>
        <w:t>2.1.1 声母系统</w:t>
      </w:r>
      <w:bookmarkEnd w:id="14"/>
    </w:p>
    <w:p w14:paraId="2F4434A9">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声母数量多于韵母，是川黔滇苗语最突出的语音特征，核心特点为小舌音完整、鼻冠音系统发达，并保留部分复辅音与清鼻音。</w:t>
      </w:r>
    </w:p>
    <w:p w14:paraId="5240C8B5">
      <w:pPr>
        <w:pStyle w:val="20"/>
        <w:kinsoku/>
        <w:wordWrap/>
        <w:overflowPunct/>
        <w:topLinePunct w:val="0"/>
        <w:autoSpaceDE/>
        <w:autoSpaceDN/>
        <w:bidi w:val="0"/>
        <w:spacing w:line="400" w:lineRule="exact"/>
        <w:ind w:left="0" w:leftChars="0"/>
        <w:textAlignment w:val="auto"/>
        <w:rPr>
          <w:rFonts w:hint="eastAsia" w:ascii="宋体" w:hAnsi="宋体" w:eastAsia="宋体"/>
          <w:sz w:val="24"/>
          <w:szCs w:val="24"/>
        </w:rPr>
      </w:pPr>
      <w:r>
        <w:rPr>
          <w:rFonts w:hint="eastAsia" w:ascii="宋体" w:hAnsi="宋体" w:eastAsia="宋体"/>
          <w:sz w:val="24"/>
          <w:szCs w:val="24"/>
        </w:rPr>
        <w:t>（1）核心辅音对立</w:t>
      </w:r>
      <w:bookmarkStart w:id="54" w:name="_GoBack"/>
      <w:bookmarkEnd w:id="54"/>
    </w:p>
    <w:p w14:paraId="040056AB">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塞音</w:t>
      </w:r>
      <w:r>
        <w:rPr>
          <w:rFonts w:ascii="宋体" w:hAnsi="宋体" w:eastAsia="宋体"/>
          <w:sz w:val="24"/>
          <w:szCs w:val="24"/>
        </w:rPr>
        <w:t xml:space="preserve"> / </w:t>
      </w:r>
      <w:r>
        <w:rPr>
          <w:rFonts w:hint="eastAsia" w:ascii="宋体" w:hAnsi="宋体" w:eastAsia="宋体"/>
          <w:sz w:val="24"/>
          <w:szCs w:val="24"/>
        </w:rPr>
        <w:t>塞擦音：存在送气与不送气对立，且普遍拥有鼻冠音（如</w:t>
      </w:r>
      <w:r>
        <w:rPr>
          <w:rFonts w:ascii="宋体" w:hAnsi="宋体" w:eastAsia="宋体"/>
          <w:sz w:val="24"/>
          <w:szCs w:val="24"/>
        </w:rPr>
        <w:t xml:space="preserve"> mp</w:t>
      </w:r>
      <w:r>
        <w:rPr>
          <w:rFonts w:hint="eastAsia" w:ascii="宋体" w:hAnsi="宋体" w:eastAsia="宋体"/>
          <w:sz w:val="24"/>
          <w:szCs w:val="24"/>
        </w:rPr>
        <w:t>、</w:t>
      </w:r>
      <w:r>
        <w:rPr>
          <w:rFonts w:ascii="宋体" w:hAnsi="宋体" w:eastAsia="宋体"/>
          <w:sz w:val="24"/>
          <w:szCs w:val="24"/>
        </w:rPr>
        <w:t>nt</w:t>
      </w:r>
      <w:r>
        <w:rPr>
          <w:rFonts w:hint="eastAsia" w:ascii="宋体" w:hAnsi="宋体" w:eastAsia="宋体"/>
          <w:sz w:val="24"/>
          <w:szCs w:val="24"/>
        </w:rPr>
        <w:t>、</w:t>
      </w:r>
      <w:r>
        <w:rPr>
          <w:rFonts w:ascii="Times New Roman" w:hAnsi="Times New Roman" w:eastAsia="宋体"/>
          <w:sz w:val="24"/>
          <w:szCs w:val="24"/>
        </w:rPr>
        <w:t>ᵑ</w:t>
      </w:r>
      <w:r>
        <w:rPr>
          <w:rFonts w:ascii="宋体" w:hAnsi="宋体" w:eastAsia="宋体"/>
          <w:sz w:val="24"/>
          <w:szCs w:val="24"/>
        </w:rPr>
        <w:t>k</w:t>
      </w:r>
      <w:r>
        <w:rPr>
          <w:rFonts w:hint="eastAsia" w:ascii="宋体" w:hAnsi="宋体" w:eastAsia="宋体"/>
          <w:sz w:val="24"/>
          <w:szCs w:val="24"/>
        </w:rPr>
        <w:t>、</w:t>
      </w:r>
      <w:r>
        <w:rPr>
          <w:rFonts w:ascii="Times New Roman" w:hAnsi="Times New Roman" w:eastAsia="宋体"/>
          <w:sz w:val="24"/>
          <w:szCs w:val="24"/>
        </w:rPr>
        <w:t>ᶯ</w:t>
      </w:r>
      <w:r>
        <w:rPr>
          <w:rFonts w:ascii="宋体" w:hAnsi="宋体" w:eastAsia="宋体"/>
          <w:sz w:val="24"/>
          <w:szCs w:val="24"/>
        </w:rPr>
        <w:t xml:space="preserve">q </w:t>
      </w:r>
      <w:r>
        <w:rPr>
          <w:rFonts w:hint="eastAsia" w:ascii="宋体" w:hAnsi="宋体" w:eastAsia="宋体"/>
          <w:sz w:val="24"/>
          <w:szCs w:val="24"/>
        </w:rPr>
        <w:t>等）</w:t>
      </w:r>
    </w:p>
    <w:p w14:paraId="00FF331C">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小舌音：普遍存在小舌塞音（q、qh）与鼻冠小舌音（Nq、Nqh），是区别于其他苗语方言的关键特征，</w:t>
      </w:r>
    </w:p>
    <w:p w14:paraId="7D18C055">
      <w:pPr>
        <w:pStyle w:val="20"/>
        <w:widowControl w:val="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清鼻音 / 清边音：拥有 hm、hn、hl 等送气清鼻音、清边音，与对应的浊鼻音m、n、l形成严格对立，可区分不同词义。</w:t>
      </w:r>
    </w:p>
    <w:p w14:paraId="5CCBF5F3">
      <w:pPr>
        <w:pStyle w:val="20"/>
        <w:widowControl w:val="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本土声母变体与特殊说明</w:t>
      </w:r>
    </w:p>
    <w:p w14:paraId="34559588">
      <w:pPr>
        <w:pStyle w:val="20"/>
        <w:widowControl w:val="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织金苗语无滇东北次方言的复辅音残留，也无罗泊河次方言的声母大幅简化现象，整体声母系统规整。</w:t>
      </w:r>
      <w:r>
        <w:rPr>
          <w:rFonts w:ascii="宋体" w:hAnsi="宋体" w:eastAsia="宋体"/>
          <w:sz w:val="24"/>
          <w:szCs w:val="24"/>
        </w:rPr>
        <w:t>声母数量与大南山标准音基本一致</w:t>
      </w:r>
      <w:r>
        <w:rPr>
          <w:rFonts w:hint="eastAsia" w:ascii="宋体" w:hAnsi="宋体" w:eastAsia="宋体"/>
          <w:sz w:val="24"/>
          <w:szCs w:val="24"/>
        </w:rPr>
        <w:t>。</w:t>
      </w:r>
    </w:p>
    <w:p w14:paraId="5FE274CA">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声母共有56个，如下表2-1：</w:t>
      </w:r>
    </w:p>
    <w:p w14:paraId="11C37B4D">
      <w:pPr>
        <w:pStyle w:val="20"/>
        <w:kinsoku/>
        <w:wordWrap/>
        <w:overflowPunct/>
        <w:topLinePunct w:val="0"/>
        <w:autoSpaceDE/>
        <w:autoSpaceDN/>
        <w:bidi w:val="0"/>
        <w:ind w:left="0" w:leftChars="0" w:firstLine="422"/>
        <w:jc w:val="center"/>
        <w:textAlignment w:val="auto"/>
        <w:rPr>
          <w:rFonts w:hint="eastAsia" w:ascii="黑体" w:hAnsi="黑体" w:eastAsia="黑体"/>
          <w:b/>
          <w:bCs w:val="0"/>
          <w:sz w:val="21"/>
          <w:szCs w:val="21"/>
        </w:rPr>
      </w:pPr>
      <w:r>
        <w:rPr>
          <w:rFonts w:hint="eastAsia" w:ascii="黑体" w:hAnsi="黑体" w:eastAsia="黑体"/>
          <w:b/>
          <w:bCs w:val="0"/>
          <w:sz w:val="21"/>
          <w:szCs w:val="21"/>
        </w:rPr>
        <w:t>表2-1 声母表</w:t>
      </w:r>
    </w:p>
    <w:tbl>
      <w:tblPr>
        <w:tblStyle w:val="1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
        <w:gridCol w:w="1051"/>
        <w:gridCol w:w="1164"/>
        <w:gridCol w:w="1116"/>
        <w:gridCol w:w="1116"/>
        <w:gridCol w:w="1116"/>
        <w:gridCol w:w="1032"/>
      </w:tblGrid>
      <w:tr w14:paraId="081F1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6320C3BE">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p</w:t>
            </w:r>
          </w:p>
        </w:tc>
        <w:tc>
          <w:tcPr>
            <w:tcW w:w="1051" w:type="dxa"/>
          </w:tcPr>
          <w:p w14:paraId="3800BEA9">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ph</w:t>
            </w:r>
          </w:p>
        </w:tc>
        <w:tc>
          <w:tcPr>
            <w:tcW w:w="1164" w:type="dxa"/>
          </w:tcPr>
          <w:p w14:paraId="2759098D">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mp</w:t>
            </w:r>
          </w:p>
        </w:tc>
        <w:tc>
          <w:tcPr>
            <w:tcW w:w="1097" w:type="dxa"/>
          </w:tcPr>
          <w:p w14:paraId="4B5CB8EE">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mph</w:t>
            </w:r>
          </w:p>
        </w:tc>
        <w:tc>
          <w:tcPr>
            <w:tcW w:w="1087" w:type="dxa"/>
          </w:tcPr>
          <w:p w14:paraId="57196EC2">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m</w:t>
            </w:r>
          </w:p>
        </w:tc>
        <w:tc>
          <w:tcPr>
            <w:tcW w:w="1107" w:type="dxa"/>
          </w:tcPr>
          <w:p w14:paraId="722EA0F1">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m。</w:t>
            </w:r>
          </w:p>
        </w:tc>
        <w:tc>
          <w:tcPr>
            <w:tcW w:w="1032" w:type="dxa"/>
          </w:tcPr>
          <w:p w14:paraId="12D38B6D">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v</w:t>
            </w:r>
          </w:p>
        </w:tc>
      </w:tr>
      <w:tr w14:paraId="32F1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34BE8647">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f</w:t>
            </w:r>
          </w:p>
        </w:tc>
        <w:tc>
          <w:tcPr>
            <w:tcW w:w="1051" w:type="dxa"/>
          </w:tcPr>
          <w:p w14:paraId="0028F862">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w</w:t>
            </w:r>
          </w:p>
        </w:tc>
        <w:tc>
          <w:tcPr>
            <w:tcW w:w="1164" w:type="dxa"/>
          </w:tcPr>
          <w:p w14:paraId="6B1C105E">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pl</w:t>
            </w:r>
          </w:p>
        </w:tc>
        <w:tc>
          <w:tcPr>
            <w:tcW w:w="1097" w:type="dxa"/>
          </w:tcPr>
          <w:p w14:paraId="3AFCD16A">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phl</w:t>
            </w:r>
          </w:p>
        </w:tc>
        <w:tc>
          <w:tcPr>
            <w:tcW w:w="1087" w:type="dxa"/>
          </w:tcPr>
          <w:p w14:paraId="7D16E446">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mpl</w:t>
            </w:r>
          </w:p>
        </w:tc>
        <w:tc>
          <w:tcPr>
            <w:tcW w:w="1107" w:type="dxa"/>
          </w:tcPr>
          <w:p w14:paraId="4B7F1A9D">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mphl</w:t>
            </w:r>
          </w:p>
        </w:tc>
        <w:tc>
          <w:tcPr>
            <w:tcW w:w="1032" w:type="dxa"/>
          </w:tcPr>
          <w:p w14:paraId="3191E188">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ts</w:t>
            </w:r>
          </w:p>
        </w:tc>
      </w:tr>
      <w:tr w14:paraId="05D0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5E48DD9B">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tsh</w:t>
            </w:r>
          </w:p>
        </w:tc>
        <w:tc>
          <w:tcPr>
            <w:tcW w:w="1051" w:type="dxa"/>
          </w:tcPr>
          <w:p w14:paraId="7CBB921C">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nts</w:t>
            </w:r>
          </w:p>
        </w:tc>
        <w:tc>
          <w:tcPr>
            <w:tcW w:w="1164" w:type="dxa"/>
          </w:tcPr>
          <w:p w14:paraId="56C3CADC">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ntsh</w:t>
            </w:r>
          </w:p>
        </w:tc>
        <w:tc>
          <w:tcPr>
            <w:tcW w:w="1097" w:type="dxa"/>
          </w:tcPr>
          <w:p w14:paraId="4675780B">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s</w:t>
            </w:r>
          </w:p>
        </w:tc>
        <w:tc>
          <w:tcPr>
            <w:tcW w:w="1087" w:type="dxa"/>
          </w:tcPr>
          <w:p w14:paraId="483D7960">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t</w:t>
            </w:r>
          </w:p>
        </w:tc>
        <w:tc>
          <w:tcPr>
            <w:tcW w:w="1107" w:type="dxa"/>
          </w:tcPr>
          <w:p w14:paraId="11F8266F">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th</w:t>
            </w:r>
          </w:p>
        </w:tc>
        <w:tc>
          <w:tcPr>
            <w:tcW w:w="1032" w:type="dxa"/>
          </w:tcPr>
          <w:p w14:paraId="64191D6B">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nt</w:t>
            </w:r>
          </w:p>
        </w:tc>
      </w:tr>
      <w:tr w14:paraId="5169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54016238">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nth</w:t>
            </w:r>
          </w:p>
        </w:tc>
        <w:tc>
          <w:tcPr>
            <w:tcW w:w="1051" w:type="dxa"/>
          </w:tcPr>
          <w:p w14:paraId="0ACC45EF">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n</w:t>
            </w:r>
          </w:p>
        </w:tc>
        <w:tc>
          <w:tcPr>
            <w:tcW w:w="1164" w:type="dxa"/>
          </w:tcPr>
          <w:p w14:paraId="0803038A">
            <w:pPr>
              <w:pStyle w:val="20"/>
              <w:tabs>
                <w:tab w:val="left" w:pos="570"/>
              </w:tabs>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n。</w:t>
            </w:r>
          </w:p>
        </w:tc>
        <w:tc>
          <w:tcPr>
            <w:tcW w:w="1097" w:type="dxa"/>
          </w:tcPr>
          <w:p w14:paraId="1D5F6CEE">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tl。</w:t>
            </w:r>
          </w:p>
        </w:tc>
        <w:tc>
          <w:tcPr>
            <w:tcW w:w="1087" w:type="dxa"/>
          </w:tcPr>
          <w:p w14:paraId="4D18D9C4">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tl。h</w:t>
            </w:r>
          </w:p>
        </w:tc>
        <w:tc>
          <w:tcPr>
            <w:tcW w:w="1107" w:type="dxa"/>
          </w:tcPr>
          <w:p w14:paraId="1EAE8670">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l</w:t>
            </w:r>
          </w:p>
        </w:tc>
        <w:tc>
          <w:tcPr>
            <w:tcW w:w="1032" w:type="dxa"/>
          </w:tcPr>
          <w:p w14:paraId="6885EB97">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l。</w:t>
            </w:r>
          </w:p>
        </w:tc>
      </w:tr>
      <w:tr w14:paraId="54672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2184D7E8">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宋体" w:hAnsi="宋体" w:eastAsia="宋体"/>
                <w:sz w:val="21"/>
                <w:szCs w:val="21"/>
              </w:rPr>
              <w:t>t</w:t>
            </w:r>
            <w:r>
              <w:rPr>
                <w:rFonts w:ascii="Times New Roman" w:hAnsi="Times New Roman" w:eastAsia="宋体"/>
                <w:sz w:val="21"/>
                <w:szCs w:val="21"/>
              </w:rPr>
              <w:t>ʂ</w:t>
            </w:r>
          </w:p>
        </w:tc>
        <w:tc>
          <w:tcPr>
            <w:tcW w:w="1051" w:type="dxa"/>
          </w:tcPr>
          <w:p w14:paraId="1D65DEB5">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宋体" w:hAnsi="宋体" w:eastAsia="宋体"/>
                <w:sz w:val="21"/>
                <w:szCs w:val="21"/>
              </w:rPr>
              <w:t>t</w:t>
            </w:r>
            <w:r>
              <w:rPr>
                <w:rFonts w:ascii="Times New Roman" w:hAnsi="Times New Roman" w:eastAsia="宋体"/>
                <w:sz w:val="21"/>
                <w:szCs w:val="21"/>
              </w:rPr>
              <w:t>ʂ</w:t>
            </w:r>
            <w:r>
              <w:rPr>
                <w:rFonts w:hint="eastAsia" w:ascii="宋体" w:hAnsi="宋体" w:eastAsia="宋体" w:cs="Arial"/>
                <w:sz w:val="21"/>
                <w:szCs w:val="21"/>
              </w:rPr>
              <w:t>h</w:t>
            </w:r>
          </w:p>
        </w:tc>
        <w:tc>
          <w:tcPr>
            <w:tcW w:w="1164" w:type="dxa"/>
          </w:tcPr>
          <w:p w14:paraId="7805B85A">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η</w:t>
            </w:r>
            <w:r>
              <w:rPr>
                <w:rFonts w:ascii="宋体" w:hAnsi="宋体" w:eastAsia="宋体"/>
                <w:sz w:val="21"/>
                <w:szCs w:val="21"/>
              </w:rPr>
              <w:t>t</w:t>
            </w:r>
            <w:r>
              <w:rPr>
                <w:rFonts w:ascii="Times New Roman" w:hAnsi="Times New Roman" w:eastAsia="宋体"/>
                <w:sz w:val="21"/>
                <w:szCs w:val="21"/>
              </w:rPr>
              <w:t>ʂ</w:t>
            </w:r>
          </w:p>
        </w:tc>
        <w:tc>
          <w:tcPr>
            <w:tcW w:w="1097" w:type="dxa"/>
          </w:tcPr>
          <w:p w14:paraId="2C1DBCE3">
            <w:pPr>
              <w:pStyle w:val="20"/>
              <w:kinsoku/>
              <w:wordWrap/>
              <w:overflowPunct/>
              <w:topLinePunct w:val="0"/>
              <w:autoSpaceDE/>
              <w:autoSpaceDN/>
              <w:bidi w:val="0"/>
              <w:ind w:left="0" w:leftChars="0"/>
              <w:jc w:val="center"/>
              <w:textAlignment w:val="auto"/>
              <w:rPr>
                <w:rFonts w:hint="eastAsia" w:ascii="宋体" w:hAnsi="宋体" w:eastAsia="宋体"/>
                <w:sz w:val="21"/>
                <w:szCs w:val="21"/>
              </w:rPr>
            </w:pPr>
            <w:r>
              <w:rPr>
                <w:rFonts w:hint="eastAsia" w:ascii="宋体" w:hAnsi="宋体" w:eastAsia="宋体"/>
                <w:sz w:val="21"/>
                <w:szCs w:val="21"/>
              </w:rPr>
              <w:t>η</w:t>
            </w:r>
            <w:r>
              <w:rPr>
                <w:rFonts w:ascii="宋体" w:hAnsi="宋体" w:eastAsia="宋体"/>
                <w:sz w:val="21"/>
                <w:szCs w:val="21"/>
              </w:rPr>
              <w:t>t</w:t>
            </w:r>
            <w:r>
              <w:rPr>
                <w:rFonts w:ascii="Times New Roman" w:hAnsi="Times New Roman" w:eastAsia="宋体"/>
                <w:sz w:val="21"/>
                <w:szCs w:val="21"/>
              </w:rPr>
              <w:t>ʂ</w:t>
            </w:r>
            <w:r>
              <w:rPr>
                <w:rFonts w:hint="eastAsia" w:ascii="Times New Roman" w:hAnsi="Times New Roman" w:eastAsia="宋体"/>
                <w:sz w:val="21"/>
                <w:szCs w:val="21"/>
              </w:rPr>
              <w:t>h</w:t>
            </w:r>
          </w:p>
        </w:tc>
        <w:tc>
          <w:tcPr>
            <w:tcW w:w="1087" w:type="dxa"/>
          </w:tcPr>
          <w:p w14:paraId="145A8893">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Times New Roman" w:hAnsi="Times New Roman" w:eastAsia="宋体"/>
                <w:sz w:val="21"/>
                <w:szCs w:val="21"/>
              </w:rPr>
              <w:t>ʐ</w:t>
            </w:r>
          </w:p>
        </w:tc>
        <w:tc>
          <w:tcPr>
            <w:tcW w:w="1107" w:type="dxa"/>
          </w:tcPr>
          <w:p w14:paraId="4E838361">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Times New Roman" w:hAnsi="Times New Roman" w:eastAsia="宋体"/>
                <w:sz w:val="21"/>
                <w:szCs w:val="21"/>
              </w:rPr>
              <w:t>ʂ</w:t>
            </w:r>
          </w:p>
        </w:tc>
        <w:tc>
          <w:tcPr>
            <w:tcW w:w="1032" w:type="dxa"/>
          </w:tcPr>
          <w:p w14:paraId="3DBB8B2E">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宋体" w:hAnsi="宋体" w:eastAsia="宋体"/>
                <w:sz w:val="21"/>
                <w:szCs w:val="21"/>
              </w:rPr>
              <w:t>t</w:t>
            </w:r>
            <w:r>
              <w:rPr>
                <w:rFonts w:ascii="Times New Roman" w:hAnsi="Times New Roman" w:eastAsia="宋体"/>
                <w:sz w:val="21"/>
                <w:szCs w:val="21"/>
              </w:rPr>
              <w:t>ɕ</w:t>
            </w:r>
          </w:p>
        </w:tc>
      </w:tr>
      <w:tr w14:paraId="37C0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3A0B8D67">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宋体" w:hAnsi="宋体" w:eastAsia="宋体"/>
                <w:sz w:val="21"/>
                <w:szCs w:val="21"/>
              </w:rPr>
              <w:t>t</w:t>
            </w:r>
            <w:r>
              <w:rPr>
                <w:rFonts w:ascii="Times New Roman" w:hAnsi="Times New Roman" w:eastAsia="宋体"/>
                <w:sz w:val="21"/>
                <w:szCs w:val="21"/>
              </w:rPr>
              <w:t>ɕ</w:t>
            </w:r>
            <w:r>
              <w:rPr>
                <w:rFonts w:hint="eastAsia" w:ascii="宋体" w:hAnsi="宋体" w:eastAsia="宋体" w:cs="Arial"/>
                <w:sz w:val="21"/>
                <w:szCs w:val="21"/>
              </w:rPr>
              <w:t>h</w:t>
            </w:r>
          </w:p>
        </w:tc>
        <w:tc>
          <w:tcPr>
            <w:tcW w:w="1051" w:type="dxa"/>
          </w:tcPr>
          <w:p w14:paraId="7865D881">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Cambria" w:hAnsi="Cambria" w:eastAsia="宋体" w:cs="Cambria"/>
                <w:sz w:val="21"/>
                <w:szCs w:val="21"/>
              </w:rPr>
              <w:t>ȵ</w:t>
            </w:r>
            <w:r>
              <w:rPr>
                <w:rFonts w:ascii="宋体" w:hAnsi="宋体" w:eastAsia="宋体"/>
                <w:sz w:val="21"/>
                <w:szCs w:val="21"/>
              </w:rPr>
              <w:t>t</w:t>
            </w:r>
            <w:r>
              <w:rPr>
                <w:rFonts w:ascii="Times New Roman" w:hAnsi="Times New Roman" w:eastAsia="宋体"/>
                <w:sz w:val="21"/>
                <w:szCs w:val="21"/>
              </w:rPr>
              <w:t>ɕ</w:t>
            </w:r>
          </w:p>
        </w:tc>
        <w:tc>
          <w:tcPr>
            <w:tcW w:w="1164" w:type="dxa"/>
          </w:tcPr>
          <w:p w14:paraId="058428B0">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Cambria" w:hAnsi="Cambria" w:eastAsia="宋体" w:cs="Cambria"/>
                <w:sz w:val="21"/>
                <w:szCs w:val="21"/>
              </w:rPr>
              <w:t>ȵ</w:t>
            </w:r>
            <w:r>
              <w:rPr>
                <w:rFonts w:ascii="宋体" w:hAnsi="宋体" w:eastAsia="宋体"/>
                <w:sz w:val="21"/>
                <w:szCs w:val="21"/>
              </w:rPr>
              <w:t>t</w:t>
            </w:r>
            <w:r>
              <w:rPr>
                <w:rFonts w:ascii="Times New Roman" w:hAnsi="Times New Roman" w:eastAsia="宋体"/>
                <w:sz w:val="21"/>
                <w:szCs w:val="21"/>
              </w:rPr>
              <w:t>ɕ</w:t>
            </w:r>
            <w:r>
              <w:rPr>
                <w:rFonts w:hint="eastAsia" w:ascii="宋体" w:hAnsi="宋体" w:eastAsia="宋体" w:cs="Arial"/>
                <w:sz w:val="21"/>
                <w:szCs w:val="21"/>
              </w:rPr>
              <w:t>h</w:t>
            </w:r>
          </w:p>
        </w:tc>
        <w:tc>
          <w:tcPr>
            <w:tcW w:w="1097" w:type="dxa"/>
          </w:tcPr>
          <w:p w14:paraId="5457CFB0">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Cambria" w:hAnsi="Cambria" w:eastAsia="宋体" w:cs="Cambria"/>
                <w:sz w:val="21"/>
                <w:szCs w:val="21"/>
              </w:rPr>
              <w:t>ȵ</w:t>
            </w:r>
          </w:p>
        </w:tc>
        <w:tc>
          <w:tcPr>
            <w:tcW w:w="1087" w:type="dxa"/>
          </w:tcPr>
          <w:p w14:paraId="6D9A1F53">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Cambria" w:hAnsi="Cambria" w:eastAsia="宋体" w:cs="Cambria"/>
                <w:sz w:val="21"/>
                <w:szCs w:val="21"/>
              </w:rPr>
              <w:t>ȵ</w:t>
            </w:r>
            <w:r>
              <w:rPr>
                <w:rFonts w:hint="eastAsia" w:ascii="宋体" w:hAnsi="宋体" w:eastAsia="宋体"/>
                <w:sz w:val="21"/>
                <w:szCs w:val="21"/>
              </w:rPr>
              <w:t>。</w:t>
            </w:r>
          </w:p>
        </w:tc>
        <w:tc>
          <w:tcPr>
            <w:tcW w:w="1107" w:type="dxa"/>
          </w:tcPr>
          <w:p w14:paraId="00F93246">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Times New Roman" w:hAnsi="Times New Roman" w:eastAsia="宋体"/>
                <w:sz w:val="21"/>
                <w:szCs w:val="21"/>
              </w:rPr>
              <w:t>ʑ</w:t>
            </w:r>
          </w:p>
        </w:tc>
        <w:tc>
          <w:tcPr>
            <w:tcW w:w="1032" w:type="dxa"/>
          </w:tcPr>
          <w:p w14:paraId="5F13047F">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Times New Roman" w:hAnsi="Times New Roman" w:eastAsia="宋体"/>
                <w:sz w:val="21"/>
                <w:szCs w:val="21"/>
              </w:rPr>
              <w:t>ɕ</w:t>
            </w:r>
          </w:p>
        </w:tc>
      </w:tr>
      <w:tr w14:paraId="602A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02462B02">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k</w:t>
            </w:r>
          </w:p>
        </w:tc>
        <w:tc>
          <w:tcPr>
            <w:tcW w:w="1051" w:type="dxa"/>
          </w:tcPr>
          <w:p w14:paraId="1625B346">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kh</w:t>
            </w:r>
          </w:p>
        </w:tc>
        <w:tc>
          <w:tcPr>
            <w:tcW w:w="1164" w:type="dxa"/>
          </w:tcPr>
          <w:p w14:paraId="0672DD10">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Cambria" w:hAnsi="Cambria" w:eastAsia="宋体" w:cs="Cambria"/>
                <w:sz w:val="21"/>
                <w:szCs w:val="21"/>
              </w:rPr>
              <w:t>ŋ</w:t>
            </w:r>
            <w:r>
              <w:rPr>
                <w:rFonts w:ascii="宋体" w:hAnsi="宋体" w:eastAsia="宋体"/>
                <w:sz w:val="21"/>
                <w:szCs w:val="21"/>
              </w:rPr>
              <w:t>k</w:t>
            </w:r>
          </w:p>
        </w:tc>
        <w:tc>
          <w:tcPr>
            <w:tcW w:w="1097" w:type="dxa"/>
          </w:tcPr>
          <w:p w14:paraId="72BEAEF2">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Cambria" w:hAnsi="Cambria" w:eastAsia="宋体" w:cs="Cambria"/>
                <w:sz w:val="21"/>
                <w:szCs w:val="21"/>
              </w:rPr>
              <w:t>ŋ</w:t>
            </w:r>
            <w:r>
              <w:rPr>
                <w:rFonts w:ascii="宋体" w:hAnsi="宋体" w:eastAsia="宋体"/>
                <w:sz w:val="21"/>
                <w:szCs w:val="21"/>
              </w:rPr>
              <w:t>k</w:t>
            </w:r>
            <w:r>
              <w:rPr>
                <w:rFonts w:hint="eastAsia" w:ascii="宋体" w:hAnsi="宋体" w:eastAsia="宋体"/>
                <w:sz w:val="21"/>
                <w:szCs w:val="21"/>
              </w:rPr>
              <w:t>h</w:t>
            </w:r>
          </w:p>
        </w:tc>
        <w:tc>
          <w:tcPr>
            <w:tcW w:w="1087" w:type="dxa"/>
          </w:tcPr>
          <w:p w14:paraId="0466FE3F">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Cambria" w:hAnsi="Cambria" w:eastAsia="宋体" w:cs="Cambria"/>
                <w:sz w:val="21"/>
                <w:szCs w:val="21"/>
              </w:rPr>
              <w:t>ŋ</w:t>
            </w:r>
          </w:p>
        </w:tc>
        <w:tc>
          <w:tcPr>
            <w:tcW w:w="1107" w:type="dxa"/>
          </w:tcPr>
          <w:p w14:paraId="2EDFDE9D">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h</w:t>
            </w:r>
          </w:p>
        </w:tc>
        <w:tc>
          <w:tcPr>
            <w:tcW w:w="1032" w:type="dxa"/>
          </w:tcPr>
          <w:p w14:paraId="62E04273">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q</w:t>
            </w:r>
          </w:p>
        </w:tc>
      </w:tr>
      <w:tr w14:paraId="6922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6DDF0D1C">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qh</w:t>
            </w:r>
          </w:p>
        </w:tc>
        <w:tc>
          <w:tcPr>
            <w:tcW w:w="1051" w:type="dxa"/>
          </w:tcPr>
          <w:p w14:paraId="3D757F50">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Nq</w:t>
            </w:r>
          </w:p>
        </w:tc>
        <w:tc>
          <w:tcPr>
            <w:tcW w:w="1164" w:type="dxa"/>
          </w:tcPr>
          <w:p w14:paraId="39D87039">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hint="eastAsia" w:ascii="宋体" w:hAnsi="宋体" w:eastAsia="宋体"/>
                <w:sz w:val="21"/>
                <w:szCs w:val="21"/>
              </w:rPr>
              <w:t>Nqh</w:t>
            </w:r>
          </w:p>
        </w:tc>
        <w:tc>
          <w:tcPr>
            <w:tcW w:w="1097" w:type="dxa"/>
          </w:tcPr>
          <w:p w14:paraId="5F73C73A">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Times New Roman" w:hAnsi="Times New Roman" w:eastAsia="宋体"/>
                <w:sz w:val="21"/>
                <w:szCs w:val="21"/>
              </w:rPr>
              <w:t>ʈ</w:t>
            </w:r>
          </w:p>
        </w:tc>
        <w:tc>
          <w:tcPr>
            <w:tcW w:w="1087" w:type="dxa"/>
          </w:tcPr>
          <w:p w14:paraId="79E8E8E7">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Times New Roman" w:hAnsi="Times New Roman" w:eastAsia="宋体"/>
                <w:sz w:val="21"/>
                <w:szCs w:val="21"/>
              </w:rPr>
              <w:t>ʈ</w:t>
            </w:r>
            <w:r>
              <w:rPr>
                <w:rFonts w:hint="eastAsia" w:ascii="宋体" w:hAnsi="宋体" w:eastAsia="宋体" w:cs="Arial"/>
                <w:sz w:val="21"/>
                <w:szCs w:val="21"/>
              </w:rPr>
              <w:t>h</w:t>
            </w:r>
          </w:p>
        </w:tc>
        <w:tc>
          <w:tcPr>
            <w:tcW w:w="1107" w:type="dxa"/>
          </w:tcPr>
          <w:p w14:paraId="35ADEBA5">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Cambria" w:hAnsi="Cambria" w:eastAsia="宋体" w:cs="Cambria"/>
                <w:sz w:val="21"/>
                <w:szCs w:val="21"/>
              </w:rPr>
              <w:t>ŋ</w:t>
            </w:r>
            <w:r>
              <w:rPr>
                <w:rFonts w:ascii="Times New Roman" w:hAnsi="Times New Roman" w:eastAsia="宋体"/>
                <w:sz w:val="21"/>
                <w:szCs w:val="21"/>
              </w:rPr>
              <w:t>ʈ</w:t>
            </w:r>
          </w:p>
        </w:tc>
        <w:tc>
          <w:tcPr>
            <w:tcW w:w="1032" w:type="dxa"/>
          </w:tcPr>
          <w:p w14:paraId="3FE30834">
            <w:pPr>
              <w:pStyle w:val="20"/>
              <w:kinsoku/>
              <w:wordWrap/>
              <w:overflowPunct/>
              <w:topLinePunct w:val="0"/>
              <w:autoSpaceDE/>
              <w:autoSpaceDN/>
              <w:bidi w:val="0"/>
              <w:ind w:left="0" w:leftChars="0" w:firstLine="422"/>
              <w:textAlignment w:val="auto"/>
              <w:rPr>
                <w:rFonts w:hint="eastAsia" w:ascii="宋体" w:hAnsi="宋体" w:eastAsia="宋体"/>
                <w:sz w:val="21"/>
                <w:szCs w:val="21"/>
              </w:rPr>
            </w:pPr>
            <w:r>
              <w:rPr>
                <w:rFonts w:ascii="Cambria" w:hAnsi="Cambria" w:eastAsia="宋体" w:cs="Cambria"/>
                <w:sz w:val="21"/>
                <w:szCs w:val="21"/>
              </w:rPr>
              <w:t>ŋ</w:t>
            </w:r>
            <w:r>
              <w:rPr>
                <w:rFonts w:ascii="Times New Roman" w:hAnsi="Times New Roman" w:eastAsia="宋体"/>
                <w:sz w:val="21"/>
                <w:szCs w:val="21"/>
              </w:rPr>
              <w:t>ʈ</w:t>
            </w:r>
            <w:r>
              <w:rPr>
                <w:rFonts w:hint="eastAsia" w:ascii="宋体" w:hAnsi="宋体" w:eastAsia="宋体" w:cs="Arial"/>
                <w:sz w:val="21"/>
                <w:szCs w:val="21"/>
              </w:rPr>
              <w:t>h</w:t>
            </w:r>
          </w:p>
        </w:tc>
      </w:tr>
    </w:tbl>
    <w:p w14:paraId="70175ACF">
      <w:pPr>
        <w:pStyle w:val="20"/>
        <w:kinsoku/>
        <w:wordWrap/>
        <w:overflowPunct/>
        <w:topLinePunct w:val="0"/>
        <w:autoSpaceDE/>
        <w:autoSpaceDN/>
        <w:bidi w:val="0"/>
        <w:ind w:left="0" w:leftChars="0"/>
        <w:textAlignment w:val="auto"/>
        <w:rPr>
          <w:rFonts w:hint="eastAsia"/>
          <w:b/>
          <w:bCs w:val="0"/>
        </w:rPr>
      </w:pPr>
    </w:p>
    <w:p w14:paraId="294F6117">
      <w:pPr>
        <w:pStyle w:val="24"/>
        <w:kinsoku/>
        <w:wordWrap/>
        <w:overflowPunct/>
        <w:topLinePunct w:val="0"/>
        <w:autoSpaceDE/>
        <w:autoSpaceDN/>
        <w:bidi w:val="0"/>
        <w:spacing w:line="400" w:lineRule="exact"/>
        <w:ind w:left="0" w:leftChars="0"/>
        <w:textAlignment w:val="auto"/>
        <w:rPr>
          <w:rFonts w:hint="eastAsia" w:ascii="宋体" w:hAnsi="宋体" w:eastAsia="宋体"/>
          <w:sz w:val="28"/>
          <w:szCs w:val="28"/>
        </w:rPr>
      </w:pPr>
      <w:bookmarkStart w:id="15" w:name="_Toc224250177"/>
      <w:r>
        <w:rPr>
          <w:rFonts w:hint="eastAsia" w:ascii="宋体" w:hAnsi="宋体" w:eastAsia="宋体"/>
          <w:sz w:val="28"/>
          <w:szCs w:val="28"/>
        </w:rPr>
        <w:t>2.1.2 韵母系统</w:t>
      </w:r>
      <w:bookmarkEnd w:id="15"/>
    </w:p>
    <w:p w14:paraId="5B43A7B7">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织金苗语韵母系统遵循川黔滇分支“简化存古、无塞音韵尾”的核心规律，单元音为主、鼻化韵母普遍，韵母数量少、结构简单，无复杂复元音，受汉语借词影响极小，固有词韵母高度统一，具体特征如下：</w:t>
      </w:r>
    </w:p>
    <w:p w14:paraId="7606AF18">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（1）韵尾限制：无塞音韵尾，韵尾极简，完全缺失古苗语</w:t>
      </w:r>
      <w:r>
        <w:rPr>
          <w:rFonts w:ascii="宋体" w:hAnsi="宋体" w:eastAsia="宋体"/>
          <w:sz w:val="24"/>
          <w:szCs w:val="24"/>
        </w:rPr>
        <w:t>-p</w:t>
      </w:r>
      <w:r>
        <w:rPr>
          <w:rFonts w:hint="eastAsia" w:ascii="宋体" w:hAnsi="宋体" w:eastAsia="宋体"/>
          <w:sz w:val="24"/>
          <w:szCs w:val="24"/>
        </w:rPr>
        <w:t>、</w:t>
      </w:r>
      <w:r>
        <w:rPr>
          <w:rFonts w:ascii="宋体" w:hAnsi="宋体" w:eastAsia="宋体"/>
          <w:sz w:val="24"/>
          <w:szCs w:val="24"/>
        </w:rPr>
        <w:t>-t</w:t>
      </w:r>
      <w:r>
        <w:rPr>
          <w:rFonts w:hint="eastAsia" w:ascii="宋体" w:hAnsi="宋体" w:eastAsia="宋体"/>
          <w:sz w:val="24"/>
          <w:szCs w:val="24"/>
        </w:rPr>
        <w:t>、</w:t>
      </w:r>
      <w:r>
        <w:rPr>
          <w:rFonts w:ascii="宋体" w:hAnsi="宋体" w:eastAsia="宋体"/>
          <w:sz w:val="24"/>
          <w:szCs w:val="24"/>
        </w:rPr>
        <w:t>-k</w:t>
      </w:r>
      <w:r>
        <w:rPr>
          <w:rFonts w:hint="eastAsia" w:ascii="宋体" w:hAnsi="宋体" w:eastAsia="宋体"/>
          <w:sz w:val="24"/>
          <w:szCs w:val="24"/>
        </w:rPr>
        <w:t>塞音韵尾，仅保留少量鼻音韵尾</w:t>
      </w:r>
      <w:r>
        <w:rPr>
          <w:rFonts w:ascii="宋体" w:hAnsi="宋体" w:eastAsia="宋体"/>
          <w:sz w:val="24"/>
          <w:szCs w:val="24"/>
        </w:rPr>
        <w:t>-n</w:t>
      </w:r>
      <w:r>
        <w:rPr>
          <w:rFonts w:hint="eastAsia" w:ascii="宋体" w:hAnsi="宋体" w:eastAsia="宋体"/>
          <w:sz w:val="24"/>
          <w:szCs w:val="24"/>
        </w:rPr>
        <w:t>、</w:t>
      </w:r>
      <w:r>
        <w:rPr>
          <w:rFonts w:ascii="宋体" w:hAnsi="宋体" w:eastAsia="宋体"/>
          <w:sz w:val="24"/>
          <w:szCs w:val="24"/>
        </w:rPr>
        <w:t>-</w:t>
      </w:r>
      <w:r>
        <w:rPr>
          <w:rFonts w:ascii="Cambria" w:hAnsi="Cambria" w:eastAsia="宋体" w:cs="Cambria"/>
          <w:sz w:val="24"/>
          <w:szCs w:val="24"/>
        </w:rPr>
        <w:t>ŋ</w:t>
      </w:r>
      <w:r>
        <w:rPr>
          <w:rFonts w:hint="eastAsia" w:ascii="宋体" w:hAnsi="宋体" w:eastAsia="宋体"/>
          <w:sz w:val="24"/>
          <w:szCs w:val="24"/>
        </w:rPr>
        <w:t>，且发音规则规整：前元音后接鼻音韵尾</w:t>
      </w:r>
      <w:r>
        <w:rPr>
          <w:rFonts w:ascii="宋体" w:hAnsi="宋体" w:eastAsia="宋体"/>
          <w:sz w:val="24"/>
          <w:szCs w:val="24"/>
        </w:rPr>
        <w:t>-n</w:t>
      </w:r>
      <w:r>
        <w:rPr>
          <w:rFonts w:hint="eastAsia" w:ascii="宋体" w:hAnsi="宋体" w:eastAsia="宋体"/>
          <w:sz w:val="24"/>
          <w:szCs w:val="24"/>
        </w:rPr>
        <w:t>，后元音后接鼻音韵尾</w:t>
      </w:r>
      <w:r>
        <w:rPr>
          <w:rFonts w:ascii="宋体" w:hAnsi="宋体" w:eastAsia="宋体"/>
          <w:sz w:val="24"/>
          <w:szCs w:val="24"/>
        </w:rPr>
        <w:t>-</w:t>
      </w:r>
      <w:r>
        <w:rPr>
          <w:rFonts w:ascii="Cambria" w:hAnsi="Cambria" w:eastAsia="宋体" w:cs="Cambria"/>
          <w:sz w:val="24"/>
          <w:szCs w:val="24"/>
        </w:rPr>
        <w:t>ŋ</w:t>
      </w:r>
      <w:r>
        <w:rPr>
          <w:rFonts w:hint="eastAsia" w:ascii="宋体" w:hAnsi="宋体" w:eastAsia="宋体"/>
          <w:sz w:val="24"/>
          <w:szCs w:val="24"/>
        </w:rPr>
        <w:t>，部分口语中鼻音韵尾弱化为鼻化元音，不单独发音。</w:t>
      </w:r>
    </w:p>
    <w:p w14:paraId="63DCE6BA">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（2）元音特征：以单元音</w:t>
      </w:r>
      <w:r>
        <w:rPr>
          <w:rFonts w:ascii="宋体" w:hAnsi="宋体" w:eastAsia="宋体"/>
          <w:sz w:val="24"/>
          <w:szCs w:val="24"/>
        </w:rPr>
        <w:t>a</w:t>
      </w:r>
      <w:r>
        <w:rPr>
          <w:rFonts w:hint="eastAsia" w:ascii="宋体" w:hAnsi="宋体" w:eastAsia="宋体"/>
          <w:sz w:val="24"/>
          <w:szCs w:val="24"/>
        </w:rPr>
        <w:t>、</w:t>
      </w:r>
      <w:r>
        <w:rPr>
          <w:rFonts w:ascii="宋体" w:hAnsi="宋体" w:eastAsia="宋体"/>
          <w:sz w:val="24"/>
          <w:szCs w:val="24"/>
        </w:rPr>
        <w:t>o</w:t>
      </w:r>
      <w:r>
        <w:rPr>
          <w:rFonts w:hint="eastAsia" w:ascii="宋体" w:hAnsi="宋体" w:eastAsia="宋体"/>
          <w:sz w:val="24"/>
          <w:szCs w:val="24"/>
        </w:rPr>
        <w:t>、</w:t>
      </w:r>
      <w:r>
        <w:rPr>
          <w:rFonts w:ascii="宋体" w:hAnsi="宋体" w:eastAsia="宋体"/>
          <w:sz w:val="24"/>
          <w:szCs w:val="24"/>
        </w:rPr>
        <w:t>e</w:t>
      </w:r>
      <w:r>
        <w:rPr>
          <w:rFonts w:hint="eastAsia" w:ascii="宋体" w:hAnsi="宋体" w:eastAsia="宋体"/>
          <w:sz w:val="24"/>
          <w:szCs w:val="24"/>
        </w:rPr>
        <w:t>、</w:t>
      </w:r>
      <w:r>
        <w:rPr>
          <w:rFonts w:ascii="宋体" w:hAnsi="宋体" w:eastAsia="宋体"/>
          <w:sz w:val="24"/>
          <w:szCs w:val="24"/>
        </w:rPr>
        <w:t>i</w:t>
      </w:r>
      <w:r>
        <w:rPr>
          <w:rFonts w:hint="eastAsia" w:ascii="宋体" w:hAnsi="宋体" w:eastAsia="宋体"/>
          <w:sz w:val="24"/>
          <w:szCs w:val="24"/>
        </w:rPr>
        <w:t>、</w:t>
      </w:r>
      <w:r>
        <w:rPr>
          <w:rFonts w:ascii="宋体" w:hAnsi="宋体" w:eastAsia="宋体"/>
          <w:sz w:val="24"/>
          <w:szCs w:val="24"/>
        </w:rPr>
        <w:t>u</w:t>
      </w:r>
      <w:r>
        <w:rPr>
          <w:rFonts w:hint="eastAsia" w:ascii="宋体" w:hAnsi="宋体" w:eastAsia="宋体"/>
          <w:sz w:val="24"/>
          <w:szCs w:val="24"/>
        </w:rPr>
        <w:t>、</w:t>
      </w:r>
      <w:r>
        <w:rPr>
          <w:rFonts w:ascii="Times New Roman" w:hAnsi="Times New Roman" w:eastAsia="宋体"/>
          <w:sz w:val="24"/>
          <w:szCs w:val="24"/>
        </w:rPr>
        <w:t>ɯ</w:t>
      </w:r>
      <w:r>
        <w:rPr>
          <w:rFonts w:hint="eastAsia" w:ascii="宋体" w:hAnsi="宋体" w:eastAsia="宋体"/>
          <w:sz w:val="24"/>
          <w:szCs w:val="24"/>
        </w:rPr>
        <w:t>等为核心，无复元音韵母，无元音长短、松紧对立，区别于滇东北次方言的松紧元音特征，发音简单规整，口语中流畅易懂。</w:t>
      </w:r>
    </w:p>
    <w:p w14:paraId="33174E5E">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（3）鼻化韵母：鼻化元音ã、õ、</w:t>
      </w:r>
      <w:r>
        <w:rPr>
          <w:rFonts w:ascii="Cambria" w:hAnsi="Cambria" w:eastAsia="宋体" w:cs="Cambria"/>
          <w:sz w:val="24"/>
          <w:szCs w:val="24"/>
        </w:rPr>
        <w:t>ĩ</w:t>
      </w:r>
      <w:r>
        <w:rPr>
          <w:rFonts w:hint="eastAsia" w:ascii="宋体" w:hAnsi="宋体" w:eastAsia="宋体"/>
          <w:sz w:val="24"/>
          <w:szCs w:val="24"/>
        </w:rPr>
        <w:t>、</w:t>
      </w:r>
      <w:r>
        <w:rPr>
          <w:rFonts w:ascii="Cambria" w:hAnsi="Cambria" w:eastAsia="宋体" w:cs="Cambria"/>
          <w:sz w:val="24"/>
          <w:szCs w:val="24"/>
        </w:rPr>
        <w:t>ũ</w:t>
      </w:r>
      <w:r>
        <w:rPr>
          <w:rFonts w:hint="eastAsia" w:ascii="宋体" w:hAnsi="宋体" w:eastAsia="宋体"/>
          <w:sz w:val="24"/>
          <w:szCs w:val="24"/>
        </w:rPr>
        <w:t>等大量存在，且与普通非鼻化元音形成严格对立，是韵母区分意义的重要手段。</w:t>
      </w:r>
    </w:p>
    <w:p w14:paraId="0B04160E">
      <w:pPr>
        <w:pStyle w:val="20"/>
        <w:kinsoku/>
        <w:wordWrap/>
        <w:overflowPunct/>
        <w:topLinePunct w:val="0"/>
        <w:autoSpaceDE/>
        <w:autoSpaceDN/>
        <w:bidi w:val="0"/>
        <w:spacing w:line="400" w:lineRule="exact"/>
        <w:ind w:left="0" w:leftChars="0"/>
        <w:textAlignment w:val="auto"/>
        <w:rPr>
          <w:rFonts w:hint="eastAsia" w:ascii="宋体" w:hAnsi="宋体" w:eastAsia="宋体"/>
          <w:sz w:val="24"/>
          <w:szCs w:val="24"/>
        </w:rPr>
      </w:pPr>
      <w:r>
        <w:rPr>
          <w:rFonts w:hint="eastAsia" w:ascii="宋体" w:hAnsi="宋体" w:eastAsia="宋体"/>
          <w:sz w:val="24"/>
          <w:szCs w:val="24"/>
        </w:rPr>
        <w:t>韵母共有23个，其中13个固有韵母。如下表2-1：</w:t>
      </w:r>
    </w:p>
    <w:p w14:paraId="626606DD">
      <w:pPr>
        <w:pStyle w:val="20"/>
        <w:kinsoku/>
        <w:wordWrap/>
        <w:overflowPunct/>
        <w:topLinePunct w:val="0"/>
        <w:autoSpaceDE/>
        <w:autoSpaceDN/>
        <w:bidi w:val="0"/>
        <w:ind w:left="0" w:leftChars="0" w:firstLine="420"/>
        <w:jc w:val="center"/>
        <w:textAlignment w:val="auto"/>
        <w:rPr>
          <w:rFonts w:hint="eastAsia" w:ascii="黑体" w:hAnsi="黑体" w:eastAsia="黑体"/>
          <w:sz w:val="21"/>
          <w:szCs w:val="21"/>
        </w:rPr>
      </w:pPr>
      <w:r>
        <w:rPr>
          <w:rFonts w:hint="eastAsia" w:ascii="黑体" w:hAnsi="黑体" w:eastAsia="黑体"/>
          <w:sz w:val="21"/>
          <w:szCs w:val="21"/>
        </w:rPr>
        <w:t>表2-2 韵母表</w:t>
      </w:r>
    </w:p>
    <w:tbl>
      <w:tblPr>
        <w:tblStyle w:val="1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905"/>
        <w:gridCol w:w="905"/>
        <w:gridCol w:w="997"/>
        <w:gridCol w:w="997"/>
        <w:gridCol w:w="997"/>
        <w:gridCol w:w="1008"/>
        <w:gridCol w:w="997"/>
      </w:tblGrid>
      <w:tr w14:paraId="7A609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tcPr>
          <w:p w14:paraId="738B9E84">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e</w:t>
            </w:r>
          </w:p>
        </w:tc>
        <w:tc>
          <w:tcPr>
            <w:tcW w:w="966" w:type="dxa"/>
          </w:tcPr>
          <w:p w14:paraId="70C96D23">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a</w:t>
            </w:r>
          </w:p>
        </w:tc>
        <w:tc>
          <w:tcPr>
            <w:tcW w:w="965" w:type="dxa"/>
          </w:tcPr>
          <w:p w14:paraId="7612E7AF">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o</w:t>
            </w:r>
          </w:p>
        </w:tc>
        <w:tc>
          <w:tcPr>
            <w:tcW w:w="986" w:type="dxa"/>
          </w:tcPr>
          <w:p w14:paraId="41A1C237">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ei</w:t>
            </w:r>
          </w:p>
        </w:tc>
        <w:tc>
          <w:tcPr>
            <w:tcW w:w="984" w:type="dxa"/>
          </w:tcPr>
          <w:p w14:paraId="447FAB75">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eu</w:t>
            </w:r>
          </w:p>
        </w:tc>
        <w:tc>
          <w:tcPr>
            <w:tcW w:w="1012" w:type="dxa"/>
          </w:tcPr>
          <w:p w14:paraId="09678C1F">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au</w:t>
            </w:r>
          </w:p>
        </w:tc>
        <w:tc>
          <w:tcPr>
            <w:tcW w:w="918" w:type="dxa"/>
          </w:tcPr>
          <w:p w14:paraId="60580FC9">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ai</w:t>
            </w:r>
          </w:p>
        </w:tc>
        <w:tc>
          <w:tcPr>
            <w:tcW w:w="991" w:type="dxa"/>
          </w:tcPr>
          <w:p w14:paraId="3C6AF97C">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ou</w:t>
            </w:r>
          </w:p>
        </w:tc>
      </w:tr>
      <w:tr w14:paraId="61AD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tcPr>
          <w:p w14:paraId="1C7CF4C0">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en</w:t>
            </w:r>
          </w:p>
        </w:tc>
        <w:tc>
          <w:tcPr>
            <w:tcW w:w="966" w:type="dxa"/>
          </w:tcPr>
          <w:p w14:paraId="66871CED">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ascii="宋体" w:hAnsi="宋体" w:eastAsia="宋体"/>
                <w:sz w:val="21"/>
                <w:szCs w:val="21"/>
              </w:rPr>
              <w:t>a</w:t>
            </w:r>
            <w:r>
              <w:rPr>
                <w:rFonts w:ascii="Cambria" w:hAnsi="Cambria" w:eastAsia="宋体" w:cs="Cambria"/>
                <w:sz w:val="21"/>
                <w:szCs w:val="21"/>
              </w:rPr>
              <w:t>ŋ</w:t>
            </w:r>
          </w:p>
        </w:tc>
        <w:tc>
          <w:tcPr>
            <w:tcW w:w="965" w:type="dxa"/>
          </w:tcPr>
          <w:p w14:paraId="31BA6B9D">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ascii="宋体" w:hAnsi="宋体" w:eastAsia="宋体"/>
                <w:sz w:val="21"/>
                <w:szCs w:val="21"/>
              </w:rPr>
              <w:t>o</w:t>
            </w:r>
            <w:r>
              <w:rPr>
                <w:rFonts w:ascii="Cambria" w:hAnsi="Cambria" w:eastAsia="宋体" w:cs="Cambria"/>
                <w:sz w:val="21"/>
                <w:szCs w:val="21"/>
              </w:rPr>
              <w:t>ŋ</w:t>
            </w:r>
          </w:p>
        </w:tc>
        <w:tc>
          <w:tcPr>
            <w:tcW w:w="986" w:type="dxa"/>
          </w:tcPr>
          <w:p w14:paraId="519DE8A0">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i</w:t>
            </w:r>
          </w:p>
        </w:tc>
        <w:tc>
          <w:tcPr>
            <w:tcW w:w="984" w:type="dxa"/>
          </w:tcPr>
          <w:p w14:paraId="5B4A69FD">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ie</w:t>
            </w:r>
          </w:p>
        </w:tc>
        <w:tc>
          <w:tcPr>
            <w:tcW w:w="1012" w:type="dxa"/>
          </w:tcPr>
          <w:p w14:paraId="17F6C92C">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iau</w:t>
            </w:r>
          </w:p>
        </w:tc>
        <w:tc>
          <w:tcPr>
            <w:tcW w:w="918" w:type="dxa"/>
          </w:tcPr>
          <w:p w14:paraId="3A0C8168">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u</w:t>
            </w:r>
          </w:p>
        </w:tc>
        <w:tc>
          <w:tcPr>
            <w:tcW w:w="991" w:type="dxa"/>
          </w:tcPr>
          <w:p w14:paraId="355AE288">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iou</w:t>
            </w:r>
          </w:p>
        </w:tc>
      </w:tr>
      <w:tr w14:paraId="2187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tcPr>
          <w:p w14:paraId="1B7990B3">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ien</w:t>
            </w:r>
          </w:p>
        </w:tc>
        <w:tc>
          <w:tcPr>
            <w:tcW w:w="966" w:type="dxa"/>
          </w:tcPr>
          <w:p w14:paraId="6E63E50E">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ue</w:t>
            </w:r>
          </w:p>
        </w:tc>
        <w:tc>
          <w:tcPr>
            <w:tcW w:w="965" w:type="dxa"/>
          </w:tcPr>
          <w:p w14:paraId="3E5D893B">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ua</w:t>
            </w:r>
          </w:p>
        </w:tc>
        <w:tc>
          <w:tcPr>
            <w:tcW w:w="986" w:type="dxa"/>
          </w:tcPr>
          <w:p w14:paraId="381C7688">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uei</w:t>
            </w:r>
          </w:p>
        </w:tc>
        <w:tc>
          <w:tcPr>
            <w:tcW w:w="984" w:type="dxa"/>
          </w:tcPr>
          <w:p w14:paraId="6E3E4E1B">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uai</w:t>
            </w:r>
          </w:p>
        </w:tc>
        <w:tc>
          <w:tcPr>
            <w:tcW w:w="1012" w:type="dxa"/>
          </w:tcPr>
          <w:p w14:paraId="29C345B0">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hint="eastAsia" w:ascii="宋体" w:hAnsi="宋体" w:eastAsia="宋体"/>
                <w:sz w:val="21"/>
                <w:szCs w:val="21"/>
              </w:rPr>
              <w:t>uen</w:t>
            </w:r>
          </w:p>
        </w:tc>
        <w:tc>
          <w:tcPr>
            <w:tcW w:w="918" w:type="dxa"/>
          </w:tcPr>
          <w:p w14:paraId="23FF7045">
            <w:pPr>
              <w:pStyle w:val="20"/>
              <w:kinsoku/>
              <w:wordWrap/>
              <w:overflowPunct/>
              <w:topLinePunct w:val="0"/>
              <w:autoSpaceDE/>
              <w:autoSpaceDN/>
              <w:bidi w:val="0"/>
              <w:ind w:left="0" w:leftChars="0" w:firstLine="420"/>
              <w:textAlignment w:val="auto"/>
              <w:rPr>
                <w:rFonts w:hint="eastAsia" w:ascii="宋体" w:hAnsi="宋体" w:eastAsia="宋体"/>
                <w:sz w:val="21"/>
                <w:szCs w:val="21"/>
              </w:rPr>
            </w:pPr>
            <w:r>
              <w:rPr>
                <w:rFonts w:ascii="宋体" w:hAnsi="宋体" w:eastAsia="宋体"/>
                <w:sz w:val="21"/>
                <w:szCs w:val="21"/>
              </w:rPr>
              <w:t>ua</w:t>
            </w:r>
            <w:r>
              <w:rPr>
                <w:rFonts w:ascii="Cambria" w:hAnsi="Cambria" w:eastAsia="宋体" w:cs="Cambria"/>
                <w:sz w:val="21"/>
                <w:szCs w:val="21"/>
              </w:rPr>
              <w:t>ŋ</w:t>
            </w:r>
          </w:p>
        </w:tc>
        <w:tc>
          <w:tcPr>
            <w:tcW w:w="991" w:type="dxa"/>
          </w:tcPr>
          <w:p w14:paraId="4B33C83B">
            <w:pPr>
              <w:pStyle w:val="20"/>
              <w:kinsoku/>
              <w:wordWrap/>
              <w:overflowPunct/>
              <w:topLinePunct w:val="0"/>
              <w:autoSpaceDE/>
              <w:autoSpaceDN/>
              <w:bidi w:val="0"/>
              <w:ind w:left="0" w:leftChars="0" w:firstLine="420"/>
              <w:textAlignment w:val="auto"/>
              <w:rPr>
                <w:rFonts w:hint="eastAsia" w:ascii="宋体" w:hAnsi="宋体" w:eastAsia="宋体"/>
                <w:sz w:val="21"/>
                <w:szCs w:val="21"/>
              </w:rPr>
            </w:pPr>
          </w:p>
        </w:tc>
      </w:tr>
    </w:tbl>
    <w:p w14:paraId="36578A62">
      <w:pPr>
        <w:pStyle w:val="20"/>
        <w:kinsoku/>
        <w:wordWrap/>
        <w:overflowPunct/>
        <w:topLinePunct w:val="0"/>
        <w:autoSpaceDE/>
        <w:autoSpaceDN/>
        <w:bidi w:val="0"/>
        <w:ind w:left="0" w:leftChars="0"/>
        <w:textAlignment w:val="auto"/>
        <w:rPr>
          <w:rFonts w:hint="eastAsia"/>
        </w:rPr>
      </w:pPr>
    </w:p>
    <w:p w14:paraId="71900F52">
      <w:pPr>
        <w:pStyle w:val="24"/>
        <w:kinsoku/>
        <w:wordWrap/>
        <w:overflowPunct/>
        <w:topLinePunct w:val="0"/>
        <w:autoSpaceDE/>
        <w:autoSpaceDN/>
        <w:bidi w:val="0"/>
        <w:spacing w:line="400" w:lineRule="exact"/>
        <w:ind w:left="0" w:leftChars="0"/>
        <w:textAlignment w:val="auto"/>
        <w:rPr>
          <w:rFonts w:hint="eastAsia" w:ascii="宋体" w:hAnsi="宋体" w:eastAsia="宋体"/>
          <w:sz w:val="28"/>
          <w:szCs w:val="28"/>
        </w:rPr>
      </w:pPr>
      <w:bookmarkStart w:id="16" w:name="_Toc224250178"/>
      <w:r>
        <w:rPr>
          <w:rFonts w:hint="eastAsia" w:ascii="宋体" w:hAnsi="宋体" w:eastAsia="宋体"/>
          <w:sz w:val="28"/>
          <w:szCs w:val="28"/>
        </w:rPr>
        <w:t>2.1.3 声调系统</w:t>
      </w:r>
      <w:bookmarkEnd w:id="16"/>
    </w:p>
    <w:p w14:paraId="45E35E1A">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声调是织金苗语辨义的核心手段，完整保留川黔滇次方言标准8个调类，无调类合并、简化现象，调值与大南山标准音高度接近，仅存在细微的口语调值差异，同时具备连续变调规律，符合黔西北苗语口语习惯。</w:t>
      </w:r>
    </w:p>
    <w:p w14:paraId="1A6C3772">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（1）核心调类与调值</w:t>
      </w:r>
    </w:p>
    <w:p w14:paraId="4343DE2F">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标准8调如下表2-3所示：</w:t>
      </w:r>
    </w:p>
    <w:p w14:paraId="6E241899">
      <w:pPr>
        <w:pStyle w:val="20"/>
        <w:kinsoku/>
        <w:wordWrap/>
        <w:overflowPunct/>
        <w:topLinePunct w:val="0"/>
        <w:autoSpaceDE/>
        <w:autoSpaceDN/>
        <w:bidi w:val="0"/>
        <w:ind w:left="0" w:leftChars="0" w:firstLine="420"/>
        <w:jc w:val="center"/>
        <w:textAlignment w:val="auto"/>
        <w:rPr>
          <w:rFonts w:hint="eastAsia" w:ascii="黑体" w:hAnsi="黑体" w:eastAsia="黑体"/>
          <w:sz w:val="21"/>
          <w:szCs w:val="21"/>
        </w:rPr>
      </w:pPr>
      <w:r>
        <w:rPr>
          <w:rFonts w:hint="eastAsia" w:ascii="黑体" w:hAnsi="黑体" w:eastAsia="黑体"/>
          <w:sz w:val="21"/>
          <w:szCs w:val="21"/>
        </w:rPr>
        <w:t>表2-3 声调表</w:t>
      </w:r>
    </w:p>
    <w:tbl>
      <w:tblPr>
        <w:tblStyle w:val="15"/>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4"/>
        <w:gridCol w:w="906"/>
        <w:gridCol w:w="906"/>
        <w:gridCol w:w="906"/>
        <w:gridCol w:w="906"/>
        <w:gridCol w:w="906"/>
        <w:gridCol w:w="906"/>
        <w:gridCol w:w="906"/>
        <w:gridCol w:w="906"/>
      </w:tblGrid>
      <w:tr w14:paraId="3F61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24705DA8">
            <w:pPr>
              <w:pStyle w:val="20"/>
              <w:kinsoku/>
              <w:wordWrap/>
              <w:overflowPunct/>
              <w:topLinePunct w:val="0"/>
              <w:autoSpaceDE/>
              <w:autoSpaceDN/>
              <w:bidi w:val="0"/>
              <w:ind w:left="0" w:leftChars="0"/>
              <w:jc w:val="center"/>
              <w:textAlignment w:val="auto"/>
              <w:rPr>
                <w:rFonts w:hint="eastAsia" w:ascii="宋体" w:hAnsi="宋体" w:eastAsia="宋体"/>
                <w:sz w:val="21"/>
                <w:szCs w:val="21"/>
              </w:rPr>
            </w:pPr>
            <w:r>
              <w:rPr>
                <w:rFonts w:hint="eastAsia" w:ascii="宋体" w:hAnsi="宋体" w:eastAsia="宋体"/>
                <w:sz w:val="21"/>
                <w:szCs w:val="21"/>
              </w:rPr>
              <w:t>调类代号</w:t>
            </w:r>
          </w:p>
        </w:tc>
        <w:tc>
          <w:tcPr>
            <w:tcW w:w="666" w:type="dxa"/>
          </w:tcPr>
          <w:p w14:paraId="2062970A">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b</w:t>
            </w:r>
          </w:p>
        </w:tc>
        <w:tc>
          <w:tcPr>
            <w:tcW w:w="864" w:type="dxa"/>
          </w:tcPr>
          <w:p w14:paraId="0C86D3FA">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x</w:t>
            </w:r>
          </w:p>
        </w:tc>
        <w:tc>
          <w:tcPr>
            <w:tcW w:w="864" w:type="dxa"/>
          </w:tcPr>
          <w:p w14:paraId="6E3BAB90">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d</w:t>
            </w:r>
          </w:p>
        </w:tc>
        <w:tc>
          <w:tcPr>
            <w:tcW w:w="865" w:type="dxa"/>
          </w:tcPr>
          <w:p w14:paraId="3109CFA1">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l</w:t>
            </w:r>
          </w:p>
        </w:tc>
        <w:tc>
          <w:tcPr>
            <w:tcW w:w="865" w:type="dxa"/>
          </w:tcPr>
          <w:p w14:paraId="2FA42676">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t</w:t>
            </w:r>
          </w:p>
        </w:tc>
        <w:tc>
          <w:tcPr>
            <w:tcW w:w="865" w:type="dxa"/>
          </w:tcPr>
          <w:p w14:paraId="788C573E">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s</w:t>
            </w:r>
          </w:p>
        </w:tc>
        <w:tc>
          <w:tcPr>
            <w:tcW w:w="865" w:type="dxa"/>
          </w:tcPr>
          <w:p w14:paraId="4833B449">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k</w:t>
            </w:r>
          </w:p>
        </w:tc>
        <w:tc>
          <w:tcPr>
            <w:tcW w:w="865" w:type="dxa"/>
          </w:tcPr>
          <w:p w14:paraId="3FEEAD50">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f</w:t>
            </w:r>
          </w:p>
        </w:tc>
      </w:tr>
      <w:tr w14:paraId="3B192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407D67B8">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调值</w:t>
            </w:r>
          </w:p>
        </w:tc>
        <w:tc>
          <w:tcPr>
            <w:tcW w:w="666" w:type="dxa"/>
          </w:tcPr>
          <w:p w14:paraId="26B44E40">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43</w:t>
            </w:r>
          </w:p>
        </w:tc>
        <w:tc>
          <w:tcPr>
            <w:tcW w:w="864" w:type="dxa"/>
          </w:tcPr>
          <w:p w14:paraId="498F5B8B">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31</w:t>
            </w:r>
          </w:p>
        </w:tc>
        <w:tc>
          <w:tcPr>
            <w:tcW w:w="864" w:type="dxa"/>
          </w:tcPr>
          <w:p w14:paraId="0042774D">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55</w:t>
            </w:r>
          </w:p>
        </w:tc>
        <w:tc>
          <w:tcPr>
            <w:tcW w:w="865" w:type="dxa"/>
          </w:tcPr>
          <w:p w14:paraId="77B2CAF9">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11</w:t>
            </w:r>
          </w:p>
        </w:tc>
        <w:tc>
          <w:tcPr>
            <w:tcW w:w="865" w:type="dxa"/>
          </w:tcPr>
          <w:p w14:paraId="0D992DA8">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44</w:t>
            </w:r>
          </w:p>
        </w:tc>
        <w:tc>
          <w:tcPr>
            <w:tcW w:w="865" w:type="dxa"/>
          </w:tcPr>
          <w:p w14:paraId="3A3CFD27">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24</w:t>
            </w:r>
          </w:p>
        </w:tc>
        <w:tc>
          <w:tcPr>
            <w:tcW w:w="865" w:type="dxa"/>
          </w:tcPr>
          <w:p w14:paraId="67DE342A">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33</w:t>
            </w:r>
          </w:p>
        </w:tc>
        <w:tc>
          <w:tcPr>
            <w:tcW w:w="865" w:type="dxa"/>
          </w:tcPr>
          <w:p w14:paraId="7A363DB6">
            <w:pPr>
              <w:pStyle w:val="20"/>
              <w:kinsoku/>
              <w:wordWrap/>
              <w:overflowPunct/>
              <w:topLinePunct w:val="0"/>
              <w:autoSpaceDE/>
              <w:autoSpaceDN/>
              <w:bidi w:val="0"/>
              <w:ind w:left="0" w:leftChars="0" w:firstLine="420"/>
              <w:jc w:val="center"/>
              <w:textAlignment w:val="auto"/>
              <w:rPr>
                <w:rFonts w:hint="eastAsia" w:ascii="宋体" w:hAnsi="宋体" w:eastAsia="宋体"/>
                <w:sz w:val="21"/>
                <w:szCs w:val="21"/>
              </w:rPr>
            </w:pPr>
            <w:r>
              <w:rPr>
                <w:rFonts w:hint="eastAsia" w:ascii="宋体" w:hAnsi="宋体" w:eastAsia="宋体"/>
                <w:sz w:val="21"/>
                <w:szCs w:val="21"/>
              </w:rPr>
              <w:t>13</w:t>
            </w:r>
          </w:p>
        </w:tc>
      </w:tr>
    </w:tbl>
    <w:p w14:paraId="4A248F3F">
      <w:pPr>
        <w:pStyle w:val="20"/>
        <w:kinsoku/>
        <w:wordWrap/>
        <w:overflowPunct/>
        <w:topLinePunct w:val="0"/>
        <w:autoSpaceDE/>
        <w:autoSpaceDN/>
        <w:bidi w:val="0"/>
        <w:spacing w:line="400" w:lineRule="exact"/>
        <w:ind w:left="0" w:leftChars="0"/>
        <w:textAlignment w:val="auto"/>
        <w:rPr>
          <w:rFonts w:hint="eastAsia" w:ascii="宋体" w:hAnsi="宋体" w:eastAsia="宋体"/>
          <w:sz w:val="24"/>
          <w:szCs w:val="24"/>
        </w:rPr>
      </w:pPr>
      <w:r>
        <w:rPr>
          <w:rFonts w:hint="eastAsia" w:ascii="宋体" w:hAnsi="宋体" w:eastAsia="宋体"/>
          <w:sz w:val="24"/>
          <w:szCs w:val="24"/>
        </w:rPr>
        <w:t>（2）连续变调规律</w:t>
      </w:r>
    </w:p>
    <w:p w14:paraId="4417FFF0">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织金苗语具备川黔滇次方言典型的连续变调特征，平调（1、2调，即b、x调）后置时，会发生轻微变调，调值小幅弱化，多见于双音节、多音节词汇中，变调规律固定、无随意变化，不影响词义理解，是本土口语流畅度的重要体现。</w:t>
      </w:r>
    </w:p>
    <w:p w14:paraId="79744346">
      <w:pPr>
        <w:pStyle w:val="23"/>
        <w:kinsoku/>
        <w:wordWrap/>
        <w:overflowPunct/>
        <w:topLinePunct w:val="0"/>
        <w:autoSpaceDE/>
        <w:autoSpaceDN/>
        <w:bidi w:val="0"/>
        <w:spacing w:line="400" w:lineRule="exact"/>
        <w:ind w:left="0" w:leftChars="0"/>
        <w:textAlignment w:val="auto"/>
        <w:rPr>
          <w:rFonts w:hint="eastAsia" w:ascii="宋体" w:hAnsi="宋体" w:eastAsia="宋体"/>
          <w:sz w:val="30"/>
          <w:szCs w:val="30"/>
        </w:rPr>
      </w:pPr>
      <w:bookmarkStart w:id="17" w:name="_Toc224250179"/>
      <w:bookmarkStart w:id="18" w:name="_Toc27476"/>
      <w:r>
        <w:rPr>
          <w:rFonts w:hint="eastAsia" w:ascii="宋体" w:hAnsi="宋体" w:eastAsia="宋体"/>
          <w:sz w:val="30"/>
          <w:szCs w:val="30"/>
        </w:rPr>
        <w:t>2.2 语音信号预处理</w:t>
      </w:r>
      <w:bookmarkEnd w:id="17"/>
      <w:bookmarkEnd w:id="18"/>
    </w:p>
    <w:p w14:paraId="5F080CBD">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语音信号预处理是将原始语音波形转换为适合后续特征提取和识别处理的形式的关键步骤。</w:t>
      </w:r>
    </w:p>
    <w:p w14:paraId="083C8B7C">
      <w:pPr>
        <w:pStyle w:val="24"/>
        <w:kinsoku/>
        <w:wordWrap/>
        <w:overflowPunct/>
        <w:topLinePunct w:val="0"/>
        <w:autoSpaceDE/>
        <w:autoSpaceDN/>
        <w:bidi w:val="0"/>
        <w:spacing w:line="400" w:lineRule="exact"/>
        <w:ind w:left="0" w:leftChars="0"/>
        <w:textAlignment w:val="auto"/>
        <w:rPr>
          <w:rFonts w:hint="eastAsia" w:ascii="宋体" w:hAnsi="宋体" w:eastAsia="宋体"/>
          <w:sz w:val="28"/>
          <w:szCs w:val="28"/>
        </w:rPr>
      </w:pPr>
      <w:bookmarkStart w:id="19" w:name="_Toc224250180"/>
      <w:r>
        <w:rPr>
          <w:rFonts w:hint="eastAsia" w:ascii="宋体" w:hAnsi="宋体" w:eastAsia="宋体"/>
          <w:sz w:val="28"/>
          <w:szCs w:val="28"/>
        </w:rPr>
        <w:t>2.2.1 预加重</w:t>
      </w:r>
      <w:bookmarkEnd w:id="19"/>
    </w:p>
    <w:p w14:paraId="56022284">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语音信号在产生和传播过程中，由于声门激励和口唇辐射的影响，存在高频分量衰减的现象，表现为语音信号的功率谱随频率增加而下降。为了补偿高频分量的衰减，提升信号的高频部分，使频谱更加平坦，需要进行预加重处理。</w:t>
      </w:r>
    </w:p>
    <w:p w14:paraId="581613BD">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bCs w:val="0"/>
          <w:sz w:val="24"/>
          <w:szCs w:val="24"/>
        </w:rPr>
        <w:t>预加重滤波器</w:t>
      </w:r>
      <w:r>
        <w:rPr>
          <w:rFonts w:ascii="宋体" w:hAnsi="宋体" w:eastAsia="宋体"/>
          <w:sz w:val="24"/>
          <w:szCs w:val="24"/>
        </w:rPr>
        <w:t>通常采用一阶高通数字滤波器实现，其传递函数为：</w:t>
      </w:r>
    </w:p>
    <w:p w14:paraId="5518F8E9">
      <w:pPr>
        <w:pStyle w:val="20"/>
        <w:widowControl w:val="0"/>
        <w:tabs>
          <w:tab w:val="center" w:pos="4200"/>
          <w:tab w:val="right" w:pos="8190"/>
        </w:tabs>
        <w:kinsoku/>
        <w:wordWrap/>
        <w:overflowPunct/>
        <w:topLinePunct w:val="0"/>
        <w:autoSpaceDE/>
        <w:autoSpaceDN/>
        <w:bidi w:val="0"/>
        <w:ind w:left="0" w:leftChars="0"/>
        <w:jc w:val="center"/>
        <w:textAlignment w:val="auto"/>
        <w:rPr>
          <w:rFonts w:hint="eastAsia"/>
        </w:rPr>
      </w:pPr>
      <w:r>
        <w:tab/>
      </w:r>
      <m:oMath>
        <m:r>
          <m:rPr/>
          <w:rPr>
            <w:rFonts w:ascii="Cambria Math" w:hAnsi="Cambria Math" w:eastAsia="Cambria Math"/>
          </w:rPr>
          <m:t>H</m:t>
        </m:r>
        <m:d>
          <m:dPr>
            <m:ctrlPr>
              <w:rPr>
                <w:rFonts w:ascii="Cambria Math" w:hAnsi="Cambria Math" w:eastAsiaTheme="minorEastAsia"/>
                <w:i/>
              </w:rPr>
            </m:ctrlPr>
          </m:dPr>
          <m:e>
            <m:r>
              <m:rPr/>
              <w:rPr>
                <w:rFonts w:ascii="Cambria Math" w:hAnsi="Cambria Math" w:eastAsiaTheme="minorEastAsia"/>
              </w:rPr>
              <m:t>z</m:t>
            </m:r>
            <m:ctrlPr>
              <w:rPr>
                <w:rFonts w:ascii="Cambria Math" w:hAnsi="Cambria Math" w:eastAsiaTheme="minorEastAsia"/>
                <w:i/>
              </w:rPr>
            </m:ctrlPr>
          </m:e>
        </m:d>
        <m:r>
          <m:rPr/>
          <w:rPr>
            <w:rFonts w:ascii="Cambria Math" w:hAnsi="Cambria Math" w:eastAsia="Cambria Math"/>
          </w:rPr>
          <m:t>=1</m:t>
        </m:r>
        <m:r>
          <m:rPr/>
          <w:rPr>
            <w:rFonts w:ascii="Cambria Math" w:hAnsi="Cambria Math" w:eastAsiaTheme="minorEastAsia"/>
          </w:rPr>
          <m:t>−</m:t>
        </m:r>
        <m:r>
          <m:rPr/>
          <w:rPr>
            <w:rFonts w:ascii="Cambria Math" w:hAnsi="Cambria Math" w:eastAsia="Cambria Math"/>
          </w:rPr>
          <m:t>a</m:t>
        </m:r>
        <m:sSup>
          <m:sSupPr>
            <m:ctrlPr>
              <w:rPr>
                <w:rFonts w:ascii="Cambria Math" w:hAnsi="Cambria Math" w:eastAsia="Cambria Math"/>
              </w:rPr>
            </m:ctrlPr>
          </m:sSupPr>
          <m:e>
            <m:r>
              <m:rPr/>
              <w:rPr>
                <w:rFonts w:ascii="Cambria Math" w:hAnsi="Cambria Math" w:eastAsia="Cambria Math"/>
              </w:rPr>
              <m:t>z</m:t>
            </m:r>
            <m:ctrlPr>
              <w:rPr>
                <w:rFonts w:ascii="Cambria Math" w:hAnsi="Cambria Math" w:eastAsia="Cambria Math"/>
              </w:rPr>
            </m:ctrlPr>
          </m:e>
          <m:sup>
            <m:r>
              <m:rPr/>
              <w:rPr>
                <w:rFonts w:ascii="Cambria Math" w:hAnsi="Cambria Math" w:eastAsia="Cambria Math"/>
              </w:rPr>
              <m:t>−</m:t>
            </m:r>
            <m:r>
              <m:rPr/>
              <w:rPr>
                <w:rFonts w:ascii="Cambria Math" w:hAnsi="Cambria Math" w:eastAsiaTheme="minorEastAsia"/>
              </w:rPr>
              <m:t>1</m:t>
            </m:r>
            <m:ctrlPr>
              <w:rPr>
                <w:rFonts w:ascii="Cambria Math" w:hAnsi="Cambria Math" w:eastAsia="Cambria Math"/>
              </w:rPr>
            </m:ctrlPr>
          </m:sup>
        </m:sSup>
      </m:oMath>
      <w:r>
        <w:rPr>
          <w:rFonts w:hint="eastAsia"/>
        </w:rPr>
        <w:t xml:space="preserve">          </w:t>
      </w:r>
      <w:r>
        <w:tab/>
      </w:r>
      <w:r>
        <w:rPr>
          <w:rFonts w:hint="eastAsia"/>
        </w:rPr>
        <w:t xml:space="preserve">            </w:t>
      </w:r>
      <w:bookmarkStart w:id="20" w:name="OLE_LINK3"/>
      <w:r>
        <w:rPr>
          <w:rFonts w:hint="eastAsia" w:ascii="黑体" w:hAnsi="黑体" w:eastAsia="黑体"/>
          <w:sz w:val="21"/>
          <w:szCs w:val="21"/>
        </w:rPr>
        <w:t>（2-1）</w:t>
      </w:r>
      <w:bookmarkEnd w:id="20"/>
    </w:p>
    <w:p w14:paraId="1E492A3D">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其中</w:t>
      </w:r>
      <w:bookmarkStart w:id="21" w:name="OLE_LINK4"/>
      <w:r>
        <w:rPr>
          <w:rFonts w:hint="eastAsia" w:ascii="宋体" w:hAnsi="宋体" w:eastAsia="宋体"/>
          <w:sz w:val="24"/>
          <w:szCs w:val="24"/>
        </w:rPr>
        <w:t>α</w:t>
      </w:r>
      <w:bookmarkEnd w:id="21"/>
      <w:r>
        <w:rPr>
          <w:rFonts w:ascii="宋体" w:hAnsi="宋体" w:eastAsia="宋体"/>
          <w:sz w:val="24"/>
          <w:szCs w:val="24"/>
        </w:rPr>
        <w:t>为预加重系数，取值范围一般为0.9-1.0。本</w:t>
      </w:r>
      <w:r>
        <w:rPr>
          <w:rFonts w:hint="eastAsia" w:ascii="宋体" w:hAnsi="宋体" w:eastAsia="宋体"/>
          <w:sz w:val="24"/>
          <w:szCs w:val="24"/>
        </w:rPr>
        <w:t>系统</w:t>
      </w:r>
      <w:r>
        <w:rPr>
          <w:rFonts w:ascii="宋体" w:hAnsi="宋体" w:eastAsia="宋体"/>
          <w:sz w:val="24"/>
          <w:szCs w:val="24"/>
        </w:rPr>
        <w:t>选取</w:t>
      </w:r>
      <w:r>
        <w:rPr>
          <w:rFonts w:hint="eastAsia" w:ascii="宋体" w:hAnsi="宋体" w:eastAsia="宋体"/>
          <w:sz w:val="24"/>
          <w:szCs w:val="24"/>
        </w:rPr>
        <w:t>α</w:t>
      </w:r>
      <w:r>
        <w:rPr>
          <w:rFonts w:ascii="宋体" w:hAnsi="宋体" w:eastAsia="宋体"/>
          <w:sz w:val="24"/>
          <w:szCs w:val="24"/>
        </w:rPr>
        <w:t>= 0.97</w:t>
      </w:r>
      <w:r>
        <w:rPr>
          <w:rFonts w:hint="eastAsia" w:ascii="宋体" w:hAnsi="宋体" w:eastAsia="宋体"/>
          <w:sz w:val="24"/>
          <w:szCs w:val="24"/>
        </w:rPr>
        <w:t>。</w:t>
      </w:r>
      <w:r>
        <w:rPr>
          <w:rFonts w:ascii="宋体" w:hAnsi="宋体" w:eastAsia="宋体"/>
          <w:bCs w:val="0"/>
          <w:sz w:val="24"/>
          <w:szCs w:val="24"/>
        </w:rPr>
        <w:t>时域表达式</w:t>
      </w:r>
      <w:r>
        <w:rPr>
          <w:rFonts w:ascii="宋体" w:hAnsi="宋体" w:eastAsia="宋体"/>
          <w:sz w:val="24"/>
          <w:szCs w:val="24"/>
        </w:rPr>
        <w:t>为：</w:t>
      </w:r>
    </w:p>
    <w:p w14:paraId="3D7CF23E">
      <w:pPr>
        <w:pStyle w:val="20"/>
        <w:tabs>
          <w:tab w:val="center" w:pos="4200"/>
          <w:tab w:val="right" w:pos="8190"/>
        </w:tabs>
        <w:kinsoku/>
        <w:wordWrap/>
        <w:overflowPunct/>
        <w:topLinePunct w:val="0"/>
        <w:autoSpaceDE/>
        <w:autoSpaceDN/>
        <w:bidi w:val="0"/>
        <w:ind w:left="0" w:leftChars="0"/>
        <w:textAlignment w:val="auto"/>
        <w:rPr>
          <w:rFonts w:hint="eastAsia"/>
        </w:rPr>
      </w:pPr>
      <w:r>
        <w:tab/>
      </w:r>
      <w:r>
        <w:t>y(n)=x(n)−αx(n−1)</w:t>
      </w:r>
      <w:r>
        <w:rPr>
          <w:rFonts w:hint="eastAsia"/>
        </w:rPr>
        <w:t xml:space="preserve"> </w:t>
      </w:r>
      <w:r>
        <w:tab/>
      </w:r>
      <w:r>
        <w:rPr>
          <w:rFonts w:hint="eastAsia" w:ascii="黑体" w:hAnsi="黑体" w:eastAsia="黑体"/>
          <w:sz w:val="21"/>
          <w:szCs w:val="21"/>
        </w:rPr>
        <w:t>（2-2）</w:t>
      </w:r>
    </w:p>
    <w:p w14:paraId="4A976A7C">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其中，x(n)为原始语音信号，y(n)为预加重后的信号。预加重处理不仅补偿了高频衰减，还起到了稳定信号、减少动态范围的作用，有利于后续的频谱分析和特征提取。</w:t>
      </w:r>
    </w:p>
    <w:p w14:paraId="693AB467">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2.2.2 分帧加窗</w:t>
      </w:r>
    </w:p>
    <w:p w14:paraId="2591C1FB">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语音信号具有短时平稳性，即在10-30ms的时间尺度内，可以认为其声学特征保持不变。因此，需要对预加重后的语音信号进行分帧处理。</w:t>
      </w:r>
      <w:r>
        <w:rPr>
          <w:rFonts w:hint="eastAsia" w:ascii="宋体" w:hAnsi="宋体" w:eastAsia="宋体"/>
          <w:sz w:val="24"/>
          <w:szCs w:val="24"/>
        </w:rPr>
        <w:t>本文采用帧长25ms、帧移10ms，并加汉明窗以减小频谱泄漏。</w:t>
      </w:r>
    </w:p>
    <w:p w14:paraId="34131988">
      <w:pPr>
        <w:pStyle w:val="23"/>
        <w:kinsoku/>
        <w:wordWrap/>
        <w:overflowPunct/>
        <w:topLinePunct w:val="0"/>
        <w:autoSpaceDE/>
        <w:autoSpaceDN/>
        <w:bidi w:val="0"/>
        <w:spacing w:line="400" w:lineRule="exact"/>
        <w:ind w:left="0" w:leftChars="0"/>
        <w:textAlignment w:val="auto"/>
        <w:rPr>
          <w:rFonts w:hint="eastAsia" w:ascii="宋体" w:hAnsi="宋体" w:eastAsia="宋体"/>
          <w:sz w:val="30"/>
          <w:szCs w:val="30"/>
        </w:rPr>
      </w:pPr>
      <w:bookmarkStart w:id="22" w:name="_Toc224250181"/>
      <w:bookmarkStart w:id="23" w:name="_Toc16559"/>
      <w:r>
        <w:rPr>
          <w:rFonts w:hint="eastAsia" w:ascii="宋体" w:hAnsi="宋体" w:eastAsia="宋体"/>
          <w:sz w:val="30"/>
          <w:szCs w:val="30"/>
        </w:rPr>
        <w:t>2.3 语音特征提取技术</w:t>
      </w:r>
      <w:bookmarkEnd w:id="22"/>
      <w:bookmarkEnd w:id="23"/>
    </w:p>
    <w:p w14:paraId="705543FF">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声学特征提取是将预处理后的语音信号转换为反映发音内容的特征向量的过程。本系统采用语音识别领域广泛使用的梅尔频率倒谱系数(MFCC)，该特征模拟人耳听觉特性，对不同频率成分具有不同的分辨能力。</w:t>
      </w:r>
    </w:p>
    <w:p w14:paraId="669BD12A">
      <w:pPr>
        <w:pStyle w:val="24"/>
        <w:kinsoku/>
        <w:wordWrap/>
        <w:overflowPunct/>
        <w:topLinePunct w:val="0"/>
        <w:autoSpaceDE/>
        <w:autoSpaceDN/>
        <w:bidi w:val="0"/>
        <w:spacing w:line="400" w:lineRule="exact"/>
        <w:ind w:left="0" w:leftChars="0"/>
        <w:textAlignment w:val="auto"/>
        <w:rPr>
          <w:rFonts w:hint="eastAsia" w:ascii="宋体" w:hAnsi="宋体" w:eastAsia="宋体"/>
          <w:sz w:val="28"/>
          <w:szCs w:val="28"/>
        </w:rPr>
      </w:pPr>
      <w:bookmarkStart w:id="24" w:name="_Toc224250182"/>
      <w:r>
        <w:rPr>
          <w:rFonts w:hint="eastAsia" w:ascii="宋体" w:hAnsi="宋体" w:eastAsia="宋体"/>
          <w:sz w:val="28"/>
          <w:szCs w:val="28"/>
        </w:rPr>
        <w:t>2.3.1 MFCC特征提取原理与流程</w:t>
      </w:r>
      <w:bookmarkEnd w:id="24"/>
    </w:p>
    <w:p w14:paraId="70CF9FD6">
      <w:pPr>
        <w:pStyle w:val="20"/>
        <w:widowControl w:val="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MFCC的提取基于人耳听觉的梅尔刻度(Mel Scale)，其频率映射关系为：</w:t>
      </w:r>
    </w:p>
    <w:p w14:paraId="21AF5D82">
      <w:pPr>
        <w:pStyle w:val="20"/>
        <w:widowControl w:val="0"/>
        <w:tabs>
          <w:tab w:val="center" w:pos="4200"/>
          <w:tab w:val="right" w:pos="8190"/>
        </w:tabs>
        <w:kinsoku/>
        <w:wordWrap/>
        <w:overflowPunct/>
        <w:topLinePunct w:val="0"/>
        <w:autoSpaceDE/>
        <w:autoSpaceDN/>
        <w:bidi w:val="0"/>
        <w:ind w:left="0" w:leftChars="0"/>
        <w:textAlignment w:val="auto"/>
        <w:rPr>
          <w:rFonts w:hint="eastAsia"/>
        </w:rPr>
      </w:pPr>
      <w:r>
        <w:rPr>
          <w:kern w:val="0"/>
          <w:sz w:val="24"/>
        </w:rPr>
        <w:tab/>
      </w:r>
      <m:oMath>
        <m:r>
          <m:rPr>
            <m:nor/>
            <m:sty m:val="p"/>
          </m:rPr>
          <w:rPr>
            <w:rFonts w:ascii="宋体" w:hAnsi="宋体" w:cs="宋体"/>
            <w:b w:val="0"/>
            <w:i w:val="0"/>
            <w:kern w:val="0"/>
            <w:sz w:val="24"/>
          </w:rPr>
          <m:t>Mel</m:t>
        </m:r>
        <m:r>
          <m:rPr/>
          <w:rPr>
            <w:rFonts w:ascii="Cambria Math" w:hAnsi="Cambria Math" w:cs="宋体"/>
            <w:kern w:val="0"/>
            <w:sz w:val="24"/>
          </w:rPr>
          <m:t>(f)=2595</m:t>
        </m:r>
        <m:sSub>
          <m:sSubPr>
            <m:ctrlPr>
              <w:rPr>
                <w:rFonts w:ascii="Cambria Math" w:hAnsi="Cambria Math" w:cs="宋体"/>
                <w:kern w:val="0"/>
                <w:sz w:val="24"/>
              </w:rPr>
            </m:ctrlPr>
          </m:sSubPr>
          <m:e>
            <m:r>
              <m:rPr>
                <m:sty m:val="p"/>
              </m:rPr>
              <w:rPr>
                <w:rFonts w:ascii="Cambria Math" w:hAnsi="Cambria Math" w:cs="宋体"/>
                <w:kern w:val="0"/>
                <w:sz w:val="24"/>
              </w:rPr>
              <m:t>log</m:t>
            </m:r>
            <m:r>
              <m:rPr/>
              <w:rPr>
                <w:rFonts w:ascii="Cambria Math" w:hAnsi="Cambria Math" w:cs="宋体"/>
                <w:kern w:val="0"/>
                <w:sz w:val="24"/>
              </w:rPr>
              <m:t>⁡</m:t>
            </m:r>
            <m:ctrlPr>
              <w:rPr>
                <w:rFonts w:ascii="Cambria Math" w:hAnsi="Cambria Math" w:cs="宋体"/>
                <w:kern w:val="0"/>
                <w:sz w:val="24"/>
              </w:rPr>
            </m:ctrlPr>
          </m:e>
          <m:sub>
            <m:r>
              <m:rPr/>
              <w:rPr>
                <w:rFonts w:ascii="Cambria Math" w:hAnsi="Cambria Math" w:cs="宋体"/>
                <w:kern w:val="0"/>
                <w:sz w:val="24"/>
              </w:rPr>
              <m:t>10</m:t>
            </m:r>
            <m:ctrlPr>
              <w:rPr>
                <w:rFonts w:ascii="Cambria Math" w:hAnsi="Cambria Math" w:cs="宋体"/>
                <w:kern w:val="0"/>
                <w:sz w:val="24"/>
              </w:rPr>
            </m:ctrlPr>
          </m:sub>
        </m:sSub>
        <m:d>
          <m:dPr>
            <m:sepChr m:val="+"/>
            <m:ctrlPr>
              <w:rPr>
                <w:rFonts w:ascii="Cambria Math" w:hAnsi="Cambria Math" w:cs="宋体"/>
                <w:kern w:val="0"/>
                <w:sz w:val="24"/>
              </w:rPr>
            </m:ctrlPr>
          </m:dPr>
          <m:e>
            <m:r>
              <m:rPr/>
              <w:rPr>
                <w:rFonts w:ascii="Cambria Math" w:hAnsi="Cambria Math" w:cs="宋体"/>
                <w:kern w:val="0"/>
                <w:sz w:val="24"/>
              </w:rPr>
              <m:t>1</m:t>
            </m:r>
            <m:ctrlPr>
              <w:rPr>
                <w:rFonts w:ascii="Cambria Math" w:hAnsi="Cambria Math" w:cs="宋体"/>
                <w:kern w:val="0"/>
                <w:sz w:val="24"/>
              </w:rPr>
            </m:ctrlPr>
          </m:e>
          <m:e>
            <m:f>
              <m:fPr>
                <m:ctrlPr>
                  <w:rPr>
                    <w:rFonts w:ascii="Cambria Math" w:hAnsi="Cambria Math" w:cs="宋体"/>
                    <w:kern w:val="0"/>
                    <w:sz w:val="24"/>
                  </w:rPr>
                </m:ctrlPr>
              </m:fPr>
              <m:num>
                <m:r>
                  <m:rPr/>
                  <w:rPr>
                    <w:rFonts w:ascii="Cambria Math" w:hAnsi="Cambria Math" w:cs="宋体"/>
                    <w:kern w:val="0"/>
                    <w:sz w:val="24"/>
                  </w:rPr>
                  <m:t>f</m:t>
                </m:r>
                <m:ctrlPr>
                  <w:rPr>
                    <w:rFonts w:ascii="Cambria Math" w:hAnsi="Cambria Math" w:cs="宋体"/>
                    <w:kern w:val="0"/>
                    <w:sz w:val="24"/>
                  </w:rPr>
                </m:ctrlPr>
              </m:num>
              <m:den>
                <m:r>
                  <m:rPr/>
                  <w:rPr>
                    <w:rFonts w:ascii="Cambria Math" w:hAnsi="Cambria Math" w:cs="宋体"/>
                    <w:kern w:val="0"/>
                    <w:sz w:val="24"/>
                  </w:rPr>
                  <m:t>700</m:t>
                </m:r>
                <m:ctrlPr>
                  <w:rPr>
                    <w:rFonts w:ascii="Cambria Math" w:hAnsi="Cambria Math" w:cs="宋体"/>
                    <w:kern w:val="0"/>
                    <w:sz w:val="24"/>
                  </w:rPr>
                </m:ctrlPr>
              </m:den>
            </m:f>
            <m:ctrlPr>
              <w:rPr>
                <w:rFonts w:ascii="Cambria Math" w:hAnsi="Cambria Math" w:cs="宋体"/>
                <w:kern w:val="0"/>
                <w:sz w:val="24"/>
              </w:rPr>
            </m:ctrlPr>
          </m:e>
        </m:d>
      </m:oMath>
      <w:r>
        <w:rPr>
          <w:rFonts w:hint="eastAsia"/>
          <w:kern w:val="0"/>
          <w:sz w:val="24"/>
        </w:rPr>
        <w:t xml:space="preserve">  </w:t>
      </w:r>
      <w:r>
        <w:rPr>
          <w:kern w:val="0"/>
          <w:sz w:val="24"/>
        </w:rPr>
        <w:tab/>
      </w:r>
      <w:r>
        <w:rPr>
          <w:rFonts w:hint="eastAsia" w:ascii="黑体" w:hAnsi="黑体" w:eastAsia="黑体"/>
          <w:sz w:val="21"/>
          <w:szCs w:val="21"/>
        </w:rPr>
        <w:t>（2-3）</w:t>
      </w:r>
    </w:p>
    <w:p w14:paraId="11F9FE70">
      <w:pPr>
        <w:pStyle w:val="20"/>
        <w:widowControl w:val="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MFCC提取流程如下：</w:t>
      </w:r>
    </w:p>
    <w:p w14:paraId="1E99DD3E">
      <w:pPr>
        <w:pStyle w:val="20"/>
        <w:widowControl w:val="0"/>
        <w:tabs>
          <w:tab w:val="center" w:pos="4200"/>
          <w:tab w:val="right" w:pos="8190"/>
        </w:tabs>
        <w:kinsoku/>
        <w:wordWrap/>
        <w:overflowPunct/>
        <w:topLinePunct w:val="0"/>
        <w:autoSpaceDE/>
        <w:autoSpaceDN/>
        <w:bidi w:val="0"/>
        <w:spacing w:line="400" w:lineRule="exact"/>
        <w:ind w:left="0" w:leftChars="0"/>
        <w:textAlignment w:val="auto"/>
        <w:rPr>
          <w:rFonts w:hint="eastAsia"/>
        </w:rPr>
      </w:pPr>
      <w:r>
        <w:rPr>
          <w:rFonts w:hint="eastAsia" w:ascii="宋体" w:hAnsi="宋体" w:eastAsia="宋体"/>
          <w:bCs w:val="0"/>
          <w:sz w:val="24"/>
          <w:szCs w:val="24"/>
        </w:rPr>
        <w:t xml:space="preserve">    </w:t>
      </w:r>
      <w:r>
        <w:rPr>
          <w:rFonts w:ascii="宋体" w:hAnsi="宋体" w:eastAsia="宋体"/>
          <w:bCs w:val="0"/>
          <w:sz w:val="24"/>
          <w:szCs w:val="24"/>
        </w:rPr>
        <w:t>快速傅里叶变换(FFT)：</w:t>
      </w:r>
      <w:r>
        <w:rPr>
          <w:rFonts w:ascii="宋体" w:hAnsi="宋体" w:eastAsia="宋体"/>
          <w:sz w:val="24"/>
          <w:szCs w:val="24"/>
        </w:rPr>
        <w:t>对每帧加窗后的信号进行FFT，得到频谱：</w:t>
      </w:r>
      <w:r>
        <w:br w:type="textWrapping"/>
      </w:r>
      <w:r>
        <w:rPr>
          <w:kern w:val="0"/>
          <w:sz w:val="24"/>
        </w:rPr>
        <w:tab/>
      </w:r>
      <m:oMath>
        <m:r>
          <m:rPr/>
          <w:rPr>
            <w:rFonts w:ascii="Cambria Math" w:hAnsi="Cambria Math" w:cs="宋体"/>
            <w:kern w:val="0"/>
            <w:sz w:val="24"/>
          </w:rPr>
          <m:t>X(k)=</m:t>
        </m:r>
        <m:nary>
          <m:naryPr>
            <m:chr m:val="∑"/>
            <m:grow m:val="1"/>
            <m:limLoc m:val="subSup"/>
            <m:ctrlPr>
              <w:rPr>
                <w:rFonts w:ascii="Cambria Math" w:hAnsi="Cambria Math" w:cs="宋体"/>
                <w:kern w:val="0"/>
                <w:sz w:val="24"/>
              </w:rPr>
            </m:ctrlPr>
          </m:naryPr>
          <m:sub>
            <m:r>
              <m:rPr/>
              <w:rPr>
                <w:rFonts w:ascii="Cambria Math" w:hAnsi="Cambria Math" w:cs="宋体"/>
                <w:kern w:val="0"/>
                <w:sz w:val="24"/>
              </w:rPr>
              <m:t>n=0</m:t>
            </m:r>
            <m:ctrlPr>
              <w:rPr>
                <w:rFonts w:ascii="Cambria Math" w:hAnsi="Cambria Math" w:cs="宋体"/>
                <w:kern w:val="0"/>
                <w:sz w:val="24"/>
              </w:rPr>
            </m:ctrlPr>
          </m:sub>
          <m:sup>
            <m:r>
              <m:rPr/>
              <w:rPr>
                <w:rFonts w:ascii="Cambria Math" w:hAnsi="Cambria Math" w:cs="宋体"/>
                <w:kern w:val="0"/>
                <w:sz w:val="24"/>
              </w:rPr>
              <m:t>N−1</m:t>
            </m:r>
            <m:ctrlPr>
              <w:rPr>
                <w:rFonts w:ascii="Cambria Math" w:hAnsi="Cambria Math" w:cs="宋体"/>
                <w:kern w:val="0"/>
                <w:sz w:val="24"/>
              </w:rPr>
            </m:ctrlPr>
          </m:sup>
          <m:e>
            <m:r>
              <m:rPr/>
              <w:rPr>
                <w:rFonts w:ascii="Cambria Math" w:hAnsi="Cambria Math" w:cs="宋体"/>
                <w:kern w:val="0"/>
                <w:sz w:val="24"/>
              </w:rPr>
              <m:t>x(n)</m:t>
            </m:r>
            <m:ctrlPr>
              <w:rPr>
                <w:rFonts w:ascii="Cambria Math" w:hAnsi="Cambria Math" w:cs="宋体"/>
                <w:kern w:val="0"/>
                <w:sz w:val="24"/>
              </w:rPr>
            </m:ctrlPr>
          </m:e>
        </m:nary>
        <m:sSup>
          <m:sSupPr>
            <m:ctrlPr>
              <w:rPr>
                <w:rFonts w:ascii="Cambria Math" w:hAnsi="Cambria Math" w:cs="宋体"/>
                <w:kern w:val="0"/>
                <w:sz w:val="24"/>
              </w:rPr>
            </m:ctrlPr>
          </m:sSupPr>
          <m:e>
            <m:r>
              <m:rPr/>
              <w:rPr>
                <w:rFonts w:ascii="Cambria Math" w:hAnsi="Cambria Math" w:cs="宋体"/>
                <w:kern w:val="0"/>
                <w:sz w:val="24"/>
              </w:rPr>
              <m:t>e</m:t>
            </m:r>
            <m:ctrlPr>
              <w:rPr>
                <w:rFonts w:ascii="Cambria Math" w:hAnsi="Cambria Math" w:cs="宋体"/>
                <w:kern w:val="0"/>
                <w:sz w:val="24"/>
              </w:rPr>
            </m:ctrlPr>
          </m:e>
          <m:sup>
            <m:r>
              <m:rPr/>
              <w:rPr>
                <w:rFonts w:ascii="Cambria Math" w:hAnsi="Cambria Math" w:cs="宋体"/>
                <w:kern w:val="0"/>
                <w:sz w:val="24"/>
              </w:rPr>
              <m:t>−j2πkn</m:t>
            </m:r>
            <m:r>
              <m:rPr>
                <m:sty m:val="p"/>
              </m:rPr>
              <w:rPr>
                <w:rFonts w:ascii="Cambria Math" w:hAnsi="Cambria Math" w:cs="宋体"/>
                <w:kern w:val="0"/>
                <w:sz w:val="24"/>
              </w:rPr>
              <m:t>/</m:t>
            </m:r>
            <m:r>
              <m:rPr/>
              <w:rPr>
                <w:rFonts w:ascii="Cambria Math" w:hAnsi="Cambria Math" w:cs="宋体"/>
                <w:kern w:val="0"/>
                <w:sz w:val="24"/>
              </w:rPr>
              <m:t>N</m:t>
            </m:r>
            <m:ctrlPr>
              <w:rPr>
                <w:rFonts w:ascii="Cambria Math" w:hAnsi="Cambria Math" w:cs="宋体"/>
                <w:kern w:val="0"/>
                <w:sz w:val="24"/>
              </w:rPr>
            </m:ctrlPr>
          </m:sup>
        </m:sSup>
        <m:r>
          <m:rPr/>
          <w:rPr>
            <w:rFonts w:ascii="Cambria Math" w:hAnsi="Cambria Math" w:cs="宋体"/>
            <w:kern w:val="0"/>
            <w:sz w:val="24"/>
          </w:rPr>
          <m:t>,k=0,1,</m:t>
        </m:r>
        <m:r>
          <m:rPr>
            <m:sty m:val="p"/>
          </m:rPr>
          <w:rPr>
            <w:rFonts w:ascii="Cambria Math" w:hAnsi="Cambria Math" w:cs="宋体"/>
            <w:kern w:val="0"/>
            <w:sz w:val="24"/>
          </w:rPr>
          <m:t>...</m:t>
        </m:r>
        <m:r>
          <m:rPr/>
          <w:rPr>
            <w:rFonts w:ascii="Cambria Math" w:hAnsi="Cambria Math" w:cs="宋体"/>
            <w:kern w:val="0"/>
            <w:sz w:val="24"/>
          </w:rPr>
          <m:t>,N−1</m:t>
        </m:r>
      </m:oMath>
      <w:r>
        <w:rPr>
          <w:rFonts w:hint="eastAsia"/>
          <w:kern w:val="0"/>
          <w:sz w:val="24"/>
        </w:rPr>
        <w:t xml:space="preserve">  </w:t>
      </w:r>
      <w:r>
        <w:rPr>
          <w:kern w:val="0"/>
          <w:sz w:val="24"/>
        </w:rPr>
        <w:tab/>
      </w:r>
      <w:r>
        <w:rPr>
          <w:rFonts w:hint="eastAsia" w:ascii="黑体" w:hAnsi="黑体" w:eastAsia="黑体"/>
          <w:sz w:val="21"/>
          <w:szCs w:val="21"/>
        </w:rPr>
        <w:t>（2-4）</w:t>
      </w:r>
    </w:p>
    <w:p w14:paraId="02792CD1">
      <w:pPr>
        <w:pStyle w:val="20"/>
        <w:widowControl w:val="0"/>
        <w:tabs>
          <w:tab w:val="center" w:pos="4200"/>
          <w:tab w:val="right" w:pos="8190"/>
        </w:tabs>
        <w:kinsoku/>
        <w:wordWrap/>
        <w:overflowPunct/>
        <w:topLinePunct w:val="0"/>
        <w:autoSpaceDE/>
        <w:autoSpaceDN/>
        <w:bidi w:val="0"/>
        <w:spacing w:line="400" w:lineRule="exact"/>
        <w:ind w:left="0" w:leftChars="0"/>
        <w:textAlignment w:val="auto"/>
        <w:rPr>
          <w:rFonts w:hint="eastAsia"/>
        </w:rPr>
      </w:pPr>
      <w:r>
        <w:rPr>
          <w:rFonts w:ascii="宋体" w:hAnsi="宋体" w:eastAsia="宋体"/>
          <w:bCs w:val="0"/>
          <w:sz w:val="24"/>
          <w:szCs w:val="24"/>
        </w:rPr>
        <w:t>功率谱计算：</w:t>
      </w:r>
      <w:r>
        <w:rPr>
          <w:rFonts w:ascii="宋体" w:hAnsi="宋体" w:eastAsia="宋体"/>
          <w:sz w:val="24"/>
          <w:szCs w:val="24"/>
        </w:rPr>
        <w:t>计算频谱的幅度平方，得到功率谱：</w:t>
      </w:r>
      <w:r>
        <w:br w:type="textWrapping"/>
      </w:r>
      <w:r>
        <w:rPr>
          <w:kern w:val="0"/>
          <w:sz w:val="24"/>
        </w:rPr>
        <w:tab/>
      </w:r>
      <m:oMath>
        <m:r>
          <m:rPr/>
          <w:rPr>
            <w:rFonts w:ascii="Cambria Math" w:hAnsi="Cambria Math" w:cs="宋体"/>
            <w:kern w:val="0"/>
            <w:sz w:val="24"/>
          </w:rPr>
          <m:t>P</m:t>
        </m:r>
        <m:d>
          <m:dPr>
            <m:ctrlPr>
              <w:rPr>
                <w:rFonts w:ascii="Cambria Math" w:hAnsi="Cambria Math" w:cs="宋体"/>
                <w:i/>
                <w:kern w:val="0"/>
                <w:sz w:val="24"/>
              </w:rPr>
            </m:ctrlPr>
          </m:dPr>
          <m:e>
            <m:r>
              <m:rPr/>
              <w:rPr>
                <w:rFonts w:ascii="Cambria Math" w:hAnsi="Cambria Math" w:cs="宋体"/>
                <w:kern w:val="0"/>
                <w:sz w:val="24"/>
              </w:rPr>
              <m:t>k</m:t>
            </m:r>
            <m:ctrlPr>
              <w:rPr>
                <w:rFonts w:ascii="Cambria Math" w:hAnsi="Cambria Math" w:cs="宋体"/>
                <w:i/>
                <w:kern w:val="0"/>
                <w:sz w:val="24"/>
              </w:rPr>
            </m:ctrlPr>
          </m:e>
        </m:d>
        <m:r>
          <m:rPr/>
          <w:rPr>
            <w:rFonts w:ascii="Cambria Math" w:hAnsi="Cambria Math" w:cs="宋体"/>
            <w:kern w:val="0"/>
            <w:sz w:val="24"/>
          </w:rPr>
          <m:t>=</m:t>
        </m:r>
        <m:f>
          <m:fPr>
            <m:ctrlPr>
              <w:rPr>
                <w:rFonts w:ascii="Cambria Math" w:hAnsi="Cambria Math" w:cs="宋体"/>
                <w:kern w:val="0"/>
                <w:sz w:val="24"/>
              </w:rPr>
            </m:ctrlPr>
          </m:fPr>
          <m:num>
            <m:r>
              <m:rPr/>
              <w:rPr>
                <w:rFonts w:ascii="Cambria Math" w:hAnsi="Cambria Math" w:cs="宋体"/>
                <w:kern w:val="0"/>
                <w:sz w:val="24"/>
              </w:rPr>
              <m:t>1</m:t>
            </m:r>
            <m:ctrlPr>
              <w:rPr>
                <w:rFonts w:ascii="Cambria Math" w:hAnsi="Cambria Math" w:cs="宋体"/>
                <w:kern w:val="0"/>
                <w:sz w:val="24"/>
              </w:rPr>
            </m:ctrlPr>
          </m:num>
          <m:den>
            <m:r>
              <m:rPr/>
              <w:rPr>
                <w:rFonts w:ascii="Cambria Math" w:hAnsi="Cambria Math" w:cs="宋体"/>
                <w:kern w:val="0"/>
                <w:sz w:val="24"/>
              </w:rPr>
              <m:t>N</m:t>
            </m:r>
            <m:ctrlPr>
              <w:rPr>
                <w:rFonts w:ascii="Cambria Math" w:hAnsi="Cambria Math" w:cs="宋体"/>
                <w:kern w:val="0"/>
                <w:sz w:val="24"/>
              </w:rPr>
            </m:ctrlPr>
          </m:den>
        </m:f>
        <m:r>
          <m:rPr>
            <m:sty m:val="p"/>
          </m:rPr>
          <w:rPr>
            <w:rFonts w:ascii="Cambria Math" w:hAnsi="Cambria Math" w:cs="宋体"/>
            <w:kern w:val="0"/>
            <w:sz w:val="24"/>
          </w:rPr>
          <m:t>∣</m:t>
        </m:r>
        <m:r>
          <m:rPr/>
          <w:rPr>
            <w:rFonts w:ascii="Cambria Math" w:hAnsi="Cambria Math" w:cs="宋体"/>
            <w:kern w:val="0"/>
            <w:sz w:val="24"/>
          </w:rPr>
          <m:t>X</m:t>
        </m:r>
        <m:d>
          <m:dPr>
            <m:ctrlPr>
              <w:rPr>
                <w:rFonts w:ascii="Cambria Math" w:hAnsi="Cambria Math" w:cs="宋体"/>
                <w:i/>
                <w:kern w:val="0"/>
                <w:sz w:val="24"/>
              </w:rPr>
            </m:ctrlPr>
          </m:dPr>
          <m:e>
            <m:r>
              <m:rPr/>
              <w:rPr>
                <w:rFonts w:ascii="Cambria Math" w:hAnsi="Cambria Math" w:cs="宋体"/>
                <w:kern w:val="0"/>
                <w:sz w:val="24"/>
              </w:rPr>
              <m:t>k</m:t>
            </m:r>
            <m:ctrlPr>
              <w:rPr>
                <w:rFonts w:ascii="Cambria Math" w:hAnsi="Cambria Math" w:cs="宋体"/>
                <w:i/>
                <w:kern w:val="0"/>
                <w:sz w:val="24"/>
              </w:rPr>
            </m:ctrlPr>
          </m:e>
        </m:d>
        <m:sSup>
          <m:sSupPr>
            <m:ctrlPr>
              <w:rPr>
                <w:rFonts w:ascii="Cambria Math" w:hAnsi="Cambria Math" w:cs="宋体"/>
                <w:kern w:val="0"/>
                <w:sz w:val="24"/>
              </w:rPr>
            </m:ctrlPr>
          </m:sSupPr>
          <m:e>
            <m:r>
              <m:rPr>
                <m:sty m:val="p"/>
              </m:rPr>
              <w:rPr>
                <w:rFonts w:ascii="Cambria Math" w:hAnsi="Cambria Math" w:cs="宋体"/>
                <w:kern w:val="0"/>
                <w:sz w:val="24"/>
              </w:rPr>
              <m:t>∣</m:t>
            </m:r>
            <m:ctrlPr>
              <w:rPr>
                <w:rFonts w:ascii="Cambria Math" w:hAnsi="Cambria Math" w:cs="宋体"/>
                <w:kern w:val="0"/>
                <w:sz w:val="24"/>
              </w:rPr>
            </m:ctrlPr>
          </m:e>
          <m:sup>
            <m:r>
              <m:rPr/>
              <w:rPr>
                <w:rFonts w:ascii="Cambria Math" w:hAnsi="Cambria Math" w:cs="宋体"/>
                <w:kern w:val="0"/>
                <w:sz w:val="24"/>
              </w:rPr>
              <m:t>2</m:t>
            </m:r>
            <m:ctrlPr>
              <w:rPr>
                <w:rFonts w:ascii="Cambria Math" w:hAnsi="Cambria Math" w:cs="宋体"/>
                <w:kern w:val="0"/>
                <w:sz w:val="24"/>
              </w:rPr>
            </m:ctrlPr>
          </m:sup>
        </m:sSup>
      </m:oMath>
      <w:r>
        <w:rPr>
          <w:rFonts w:hint="eastAsia"/>
          <w:kern w:val="0"/>
          <w:sz w:val="24"/>
        </w:rPr>
        <w:t xml:space="preserve"> </w:t>
      </w:r>
      <w:r>
        <w:rPr>
          <w:kern w:val="0"/>
          <w:sz w:val="24"/>
        </w:rPr>
        <w:tab/>
      </w:r>
      <w:r>
        <w:rPr>
          <w:rFonts w:hint="eastAsia" w:ascii="黑体" w:hAnsi="黑体" w:eastAsia="黑体"/>
          <w:sz w:val="21"/>
          <w:szCs w:val="21"/>
        </w:rPr>
        <w:t>（2-5）</w:t>
      </w:r>
    </w:p>
    <w:p w14:paraId="715C33CF">
      <w:pPr>
        <w:pStyle w:val="20"/>
        <w:widowControl w:val="0"/>
        <w:tabs>
          <w:tab w:val="center" w:pos="4200"/>
          <w:tab w:val="right" w:pos="8190"/>
        </w:tabs>
        <w:kinsoku/>
        <w:wordWrap/>
        <w:overflowPunct/>
        <w:topLinePunct w:val="0"/>
        <w:autoSpaceDE/>
        <w:autoSpaceDN/>
        <w:bidi w:val="0"/>
        <w:spacing w:line="400" w:lineRule="exact"/>
        <w:ind w:left="0" w:leftChars="0"/>
        <w:textAlignment w:val="auto"/>
        <w:rPr>
          <w:rFonts w:hint="eastAsia"/>
        </w:rPr>
      </w:pPr>
      <w:r>
        <w:rPr>
          <w:rFonts w:ascii="宋体" w:hAnsi="宋体" w:eastAsia="宋体"/>
          <w:bCs w:val="0"/>
          <w:sz w:val="24"/>
          <w:szCs w:val="24"/>
        </w:rPr>
        <w:t>梅尔滤波器组滤波：</w:t>
      </w:r>
      <w:r>
        <w:rPr>
          <w:rFonts w:ascii="宋体" w:hAnsi="宋体" w:eastAsia="宋体"/>
          <w:sz w:val="24"/>
          <w:szCs w:val="24"/>
        </w:rPr>
        <w:t>设计M个三角带通滤波器（通常M=24-40），滤波器在梅尔刻度上等间距分布，覆盖整个频率范围。第m个滤波器的输出为：</w:t>
      </w:r>
      <w:r>
        <w:br w:type="textWrapping"/>
      </w:r>
      <w:r>
        <w:rPr>
          <w:kern w:val="0"/>
          <w:sz w:val="24"/>
        </w:rPr>
        <w:tab/>
      </w:r>
      <m:oMath>
        <m:sSub>
          <m:sSubPr>
            <m:ctrlPr>
              <w:rPr>
                <w:rFonts w:ascii="Cambria Math" w:hAnsi="Cambria Math" w:cs="宋体"/>
                <w:kern w:val="0"/>
                <w:sz w:val="24"/>
              </w:rPr>
            </m:ctrlPr>
          </m:sSubPr>
          <m:e>
            <m:r>
              <m:rPr/>
              <w:rPr>
                <w:rFonts w:ascii="Cambria Math" w:hAnsi="Cambria Math" w:cs="宋体"/>
                <w:kern w:val="0"/>
                <w:sz w:val="24"/>
              </w:rPr>
              <m:t>E</m:t>
            </m:r>
            <m:ctrlPr>
              <w:rPr>
                <w:rFonts w:ascii="Cambria Math" w:hAnsi="Cambria Math" w:cs="宋体"/>
                <w:kern w:val="0"/>
                <w:sz w:val="24"/>
              </w:rPr>
            </m:ctrlPr>
          </m:e>
          <m:sub>
            <m:r>
              <m:rPr/>
              <w:rPr>
                <w:rFonts w:ascii="Cambria Math" w:hAnsi="Cambria Math" w:cs="宋体"/>
                <w:kern w:val="0"/>
                <w:sz w:val="24"/>
              </w:rPr>
              <m:t>m</m:t>
            </m:r>
            <m:ctrlPr>
              <w:rPr>
                <w:rFonts w:ascii="Cambria Math" w:hAnsi="Cambria Math" w:cs="宋体"/>
                <w:kern w:val="0"/>
                <w:sz w:val="24"/>
              </w:rPr>
            </m:ctrlPr>
          </m:sub>
        </m:sSub>
        <m:r>
          <m:rPr/>
          <w:rPr>
            <w:rFonts w:ascii="Cambria Math" w:hAnsi="Cambria Math" w:cs="宋体"/>
            <w:kern w:val="0"/>
            <w:sz w:val="24"/>
          </w:rPr>
          <m:t>=</m:t>
        </m:r>
        <m:nary>
          <m:naryPr>
            <m:chr m:val="∑"/>
            <m:grow m:val="1"/>
            <m:limLoc m:val="subSup"/>
            <m:ctrlPr>
              <w:rPr>
                <w:rFonts w:ascii="Cambria Math" w:hAnsi="Cambria Math" w:cs="宋体"/>
                <w:kern w:val="0"/>
                <w:sz w:val="24"/>
              </w:rPr>
            </m:ctrlPr>
          </m:naryPr>
          <m:sub>
            <m:r>
              <m:rPr/>
              <w:rPr>
                <w:rFonts w:ascii="Cambria Math" w:hAnsi="Cambria Math" w:cs="宋体"/>
                <w:kern w:val="0"/>
                <w:sz w:val="24"/>
              </w:rPr>
              <m:t>k=0</m:t>
            </m:r>
            <m:ctrlPr>
              <w:rPr>
                <w:rFonts w:ascii="Cambria Math" w:hAnsi="Cambria Math" w:cs="宋体"/>
                <w:kern w:val="0"/>
                <w:sz w:val="24"/>
              </w:rPr>
            </m:ctrlPr>
          </m:sub>
          <m:sup>
            <m:r>
              <m:rPr/>
              <w:rPr>
                <w:rFonts w:ascii="Cambria Math" w:hAnsi="Cambria Math" w:cs="宋体"/>
                <w:kern w:val="0"/>
                <w:sz w:val="24"/>
              </w:rPr>
              <m:t>N−1</m:t>
            </m:r>
            <m:ctrlPr>
              <w:rPr>
                <w:rFonts w:ascii="Cambria Math" w:hAnsi="Cambria Math" w:cs="宋体"/>
                <w:kern w:val="0"/>
                <w:sz w:val="24"/>
              </w:rPr>
            </m:ctrlPr>
          </m:sup>
          <m:e>
            <m:r>
              <m:rPr/>
              <w:rPr>
                <w:rFonts w:ascii="Cambria Math" w:hAnsi="Cambria Math" w:cs="宋体"/>
                <w:kern w:val="0"/>
                <w:sz w:val="24"/>
              </w:rPr>
              <m:t>P(k)</m:t>
            </m:r>
            <m:ctrlPr>
              <w:rPr>
                <w:rFonts w:ascii="Cambria Math" w:hAnsi="Cambria Math" w:cs="宋体"/>
                <w:kern w:val="0"/>
                <w:sz w:val="24"/>
              </w:rPr>
            </m:ctrlPr>
          </m:e>
        </m:nary>
        <m:sSub>
          <m:sSubPr>
            <m:ctrlPr>
              <w:rPr>
                <w:rFonts w:ascii="Cambria Math" w:hAnsi="Cambria Math" w:cs="宋体"/>
                <w:kern w:val="0"/>
                <w:sz w:val="24"/>
              </w:rPr>
            </m:ctrlPr>
          </m:sSubPr>
          <m:e>
            <m:r>
              <m:rPr/>
              <w:rPr>
                <w:rFonts w:ascii="Cambria Math" w:hAnsi="Cambria Math" w:cs="宋体"/>
                <w:kern w:val="0"/>
                <w:sz w:val="24"/>
              </w:rPr>
              <m:t>H</m:t>
            </m:r>
            <m:ctrlPr>
              <w:rPr>
                <w:rFonts w:ascii="Cambria Math" w:hAnsi="Cambria Math" w:cs="宋体"/>
                <w:kern w:val="0"/>
                <w:sz w:val="24"/>
              </w:rPr>
            </m:ctrlPr>
          </m:e>
          <m:sub>
            <m:r>
              <m:rPr/>
              <w:rPr>
                <w:rFonts w:ascii="Cambria Math" w:hAnsi="Cambria Math" w:cs="宋体"/>
                <w:kern w:val="0"/>
                <w:sz w:val="24"/>
              </w:rPr>
              <m:t>m</m:t>
            </m:r>
            <m:ctrlPr>
              <w:rPr>
                <w:rFonts w:ascii="Cambria Math" w:hAnsi="Cambria Math" w:cs="宋体"/>
                <w:kern w:val="0"/>
                <w:sz w:val="24"/>
              </w:rPr>
            </m:ctrlPr>
          </m:sub>
        </m:sSub>
        <m:r>
          <m:rPr/>
          <w:rPr>
            <w:rFonts w:ascii="Cambria Math" w:hAnsi="Cambria Math" w:cs="宋体"/>
            <w:kern w:val="0"/>
            <w:sz w:val="24"/>
          </w:rPr>
          <m:t>(k),m=1,2,</m:t>
        </m:r>
        <m:r>
          <m:rPr>
            <m:sty m:val="p"/>
          </m:rPr>
          <w:rPr>
            <w:rFonts w:ascii="Cambria Math" w:hAnsi="Cambria Math" w:cs="宋体"/>
            <w:kern w:val="0"/>
            <w:sz w:val="24"/>
          </w:rPr>
          <m:t>...</m:t>
        </m:r>
        <m:r>
          <m:rPr/>
          <w:rPr>
            <w:rFonts w:ascii="Cambria Math" w:hAnsi="Cambria Math" w:cs="宋体"/>
            <w:kern w:val="0"/>
            <w:sz w:val="24"/>
          </w:rPr>
          <m:t>,M</m:t>
        </m:r>
      </m:oMath>
      <w:r>
        <w:rPr>
          <w:rFonts w:hint="eastAsia"/>
          <w:kern w:val="0"/>
          <w:sz w:val="24"/>
        </w:rPr>
        <w:t xml:space="preserve">  </w:t>
      </w:r>
      <w:r>
        <w:rPr>
          <w:kern w:val="0"/>
          <w:sz w:val="24"/>
        </w:rPr>
        <w:tab/>
      </w:r>
      <w:r>
        <w:rPr>
          <w:rFonts w:hint="eastAsia" w:ascii="黑体" w:hAnsi="黑体" w:eastAsia="黑体"/>
          <w:sz w:val="21"/>
          <w:szCs w:val="21"/>
        </w:rPr>
        <w:t>（2-6）</w:t>
      </w:r>
      <w:r>
        <w:br w:type="textWrapping"/>
      </w:r>
      <w:r>
        <w:rPr>
          <w:rFonts w:ascii="宋体" w:hAnsi="宋体" w:eastAsia="宋体"/>
          <w:sz w:val="24"/>
          <w:szCs w:val="24"/>
        </w:rPr>
        <w:t>其中，H_m(k)为第m个滤波器的频率响应。</w:t>
      </w:r>
    </w:p>
    <w:p w14:paraId="1F820BC9">
      <w:pPr>
        <w:pStyle w:val="20"/>
        <w:widowControl w:val="0"/>
        <w:tabs>
          <w:tab w:val="center" w:pos="4200"/>
          <w:tab w:val="right" w:pos="8190"/>
        </w:tabs>
        <w:kinsoku/>
        <w:wordWrap/>
        <w:overflowPunct/>
        <w:topLinePunct w:val="0"/>
        <w:autoSpaceDE/>
        <w:autoSpaceDN/>
        <w:bidi w:val="0"/>
        <w:spacing w:line="400" w:lineRule="exact"/>
        <w:ind w:left="0" w:leftChars="0"/>
        <w:textAlignment w:val="auto"/>
        <w:rPr>
          <w:rFonts w:hint="eastAsia"/>
        </w:rPr>
      </w:pPr>
      <w:r>
        <w:rPr>
          <w:rFonts w:ascii="宋体" w:hAnsi="宋体" w:eastAsia="宋体"/>
          <w:bCs w:val="0"/>
          <w:sz w:val="24"/>
          <w:szCs w:val="24"/>
        </w:rPr>
        <w:t>对数运算：</w:t>
      </w:r>
      <w:r>
        <w:rPr>
          <w:rFonts w:ascii="宋体" w:hAnsi="宋体" w:eastAsia="宋体"/>
          <w:sz w:val="24"/>
          <w:szCs w:val="24"/>
        </w:rPr>
        <w:t>对滤波器组输出取对数，得到对数能量：</w:t>
      </w:r>
      <w:r>
        <w:br w:type="textWrapping"/>
      </w:r>
      <w:r>
        <w:rPr>
          <w:kern w:val="0"/>
          <w:sz w:val="24"/>
        </w:rPr>
        <w:tab/>
      </w:r>
      <m:oMath>
        <m:sSub>
          <m:sSubPr>
            <m:ctrlPr>
              <w:rPr>
                <w:rFonts w:ascii="Cambria Math" w:hAnsi="Cambria Math" w:cs="宋体"/>
                <w:kern w:val="0"/>
                <w:sz w:val="24"/>
              </w:rPr>
            </m:ctrlPr>
          </m:sSubPr>
          <m:e>
            <m:r>
              <m:rPr/>
              <w:rPr>
                <w:rFonts w:ascii="Cambria Math" w:hAnsi="Cambria Math" w:cs="宋体"/>
                <w:kern w:val="0"/>
                <w:sz w:val="24"/>
              </w:rPr>
              <m:t>S</m:t>
            </m:r>
            <m:ctrlPr>
              <w:rPr>
                <w:rFonts w:ascii="Cambria Math" w:hAnsi="Cambria Math" w:cs="宋体"/>
                <w:kern w:val="0"/>
                <w:sz w:val="24"/>
              </w:rPr>
            </m:ctrlPr>
          </m:e>
          <m:sub>
            <m:r>
              <m:rPr/>
              <w:rPr>
                <w:rFonts w:ascii="Cambria Math" w:hAnsi="Cambria Math" w:cs="宋体"/>
                <w:kern w:val="0"/>
                <w:sz w:val="24"/>
              </w:rPr>
              <m:t>m</m:t>
            </m:r>
            <m:ctrlPr>
              <w:rPr>
                <w:rFonts w:ascii="Cambria Math" w:hAnsi="Cambria Math" w:cs="宋体"/>
                <w:kern w:val="0"/>
                <w:sz w:val="24"/>
              </w:rPr>
            </m:ctrlPr>
          </m:sub>
        </m:sSub>
        <m:r>
          <m:rPr/>
          <w:rPr>
            <w:rFonts w:ascii="Cambria Math" w:hAnsi="Cambria Math" w:cs="宋体"/>
            <w:kern w:val="0"/>
            <w:sz w:val="24"/>
          </w:rPr>
          <m:t>=</m:t>
        </m:r>
        <m:r>
          <m:rPr>
            <m:sty m:val="p"/>
          </m:rPr>
          <w:rPr>
            <w:rFonts w:ascii="Cambria Math" w:hAnsi="Cambria Math" w:cs="宋体"/>
            <w:kern w:val="0"/>
            <w:sz w:val="24"/>
          </w:rPr>
          <m:t>ln</m:t>
        </m:r>
        <m:r>
          <m:rPr/>
          <w:rPr>
            <w:rFonts w:ascii="Cambria Math" w:hAnsi="Cambria Math" w:cs="宋体"/>
            <w:kern w:val="0"/>
            <w:sz w:val="24"/>
          </w:rPr>
          <m:t>⁡(</m:t>
        </m:r>
        <m:sSub>
          <m:sSubPr>
            <m:ctrlPr>
              <w:rPr>
                <w:rFonts w:ascii="Cambria Math" w:hAnsi="Cambria Math" w:cs="宋体"/>
                <w:kern w:val="0"/>
                <w:sz w:val="24"/>
              </w:rPr>
            </m:ctrlPr>
          </m:sSubPr>
          <m:e>
            <m:r>
              <m:rPr/>
              <w:rPr>
                <w:rFonts w:ascii="Cambria Math" w:hAnsi="Cambria Math" w:cs="宋体"/>
                <w:kern w:val="0"/>
                <w:sz w:val="24"/>
              </w:rPr>
              <m:t>E</m:t>
            </m:r>
            <m:ctrlPr>
              <w:rPr>
                <w:rFonts w:ascii="Cambria Math" w:hAnsi="Cambria Math" w:cs="宋体"/>
                <w:kern w:val="0"/>
                <w:sz w:val="24"/>
              </w:rPr>
            </m:ctrlPr>
          </m:e>
          <m:sub>
            <m:r>
              <m:rPr/>
              <w:rPr>
                <w:rFonts w:ascii="Cambria Math" w:hAnsi="Cambria Math" w:cs="宋体"/>
                <w:kern w:val="0"/>
                <w:sz w:val="24"/>
              </w:rPr>
              <m:t>m</m:t>
            </m:r>
            <m:ctrlPr>
              <w:rPr>
                <w:rFonts w:ascii="Cambria Math" w:hAnsi="Cambria Math" w:cs="宋体"/>
                <w:kern w:val="0"/>
                <w:sz w:val="24"/>
              </w:rPr>
            </m:ctrlPr>
          </m:sub>
        </m:sSub>
        <m:r>
          <m:rPr/>
          <w:rPr>
            <w:rFonts w:ascii="Cambria Math" w:hAnsi="Cambria Math" w:cs="宋体"/>
            <w:kern w:val="0"/>
            <w:sz w:val="24"/>
          </w:rPr>
          <m:t>)</m:t>
        </m:r>
      </m:oMath>
      <w:r>
        <w:rPr>
          <w:rFonts w:hint="eastAsia"/>
          <w:kern w:val="0"/>
          <w:sz w:val="24"/>
        </w:rPr>
        <w:t xml:space="preserve"> </w:t>
      </w:r>
      <w:r>
        <w:rPr>
          <w:kern w:val="0"/>
          <w:sz w:val="24"/>
        </w:rPr>
        <w:tab/>
      </w:r>
      <w:r>
        <w:rPr>
          <w:rFonts w:hint="eastAsia" w:ascii="黑体" w:hAnsi="黑体" w:eastAsia="黑体"/>
          <w:sz w:val="21"/>
          <w:szCs w:val="21"/>
        </w:rPr>
        <w:t>（2-7）</w:t>
      </w:r>
    </w:p>
    <w:p w14:paraId="127019A3">
      <w:pPr>
        <w:pStyle w:val="20"/>
        <w:tabs>
          <w:tab w:val="center" w:pos="4200"/>
          <w:tab w:val="right" w:pos="8190"/>
        </w:tabs>
        <w:kinsoku/>
        <w:wordWrap/>
        <w:overflowPunct/>
        <w:topLinePunct w:val="0"/>
        <w:autoSpaceDE/>
        <w:autoSpaceDN/>
        <w:bidi w:val="0"/>
        <w:spacing w:line="400" w:lineRule="exact"/>
        <w:ind w:left="0" w:leftChars="0"/>
        <w:textAlignment w:val="auto"/>
        <w:rPr>
          <w:rFonts w:hint="eastAsia"/>
        </w:rPr>
      </w:pPr>
      <w:r>
        <w:rPr>
          <w:rFonts w:ascii="宋体" w:hAnsi="宋体" w:eastAsia="宋体"/>
          <w:bCs w:val="0"/>
          <w:sz w:val="24"/>
          <w:szCs w:val="24"/>
        </w:rPr>
        <w:t>离散余弦变换(DCT)：</w:t>
      </w:r>
      <w:r>
        <w:rPr>
          <w:rFonts w:ascii="宋体" w:hAnsi="宋体" w:eastAsia="宋体"/>
          <w:sz w:val="24"/>
          <w:szCs w:val="24"/>
        </w:rPr>
        <w:t>对M个对数能量进行DCT，得到倒谱系数：</w:t>
      </w:r>
      <w:r>
        <w:br w:type="textWrapping"/>
      </w:r>
      <w:r>
        <w:rPr>
          <w:kern w:val="0"/>
          <w:sz w:val="24"/>
        </w:rPr>
        <w:tab/>
      </w:r>
      <m:oMath>
        <m:sSub>
          <m:sSubPr>
            <m:ctrlPr>
              <w:rPr>
                <w:rFonts w:ascii="Cambria Math" w:hAnsi="Cambria Math" w:cs="宋体"/>
                <w:kern w:val="0"/>
                <w:sz w:val="24"/>
              </w:rPr>
            </m:ctrlPr>
          </m:sSubPr>
          <m:e>
            <m:r>
              <m:rPr/>
              <w:rPr>
                <w:rFonts w:ascii="Cambria Math" w:hAnsi="Cambria Math" w:cs="宋体"/>
                <w:kern w:val="0"/>
                <w:sz w:val="24"/>
              </w:rPr>
              <m:t>C</m:t>
            </m:r>
            <m:ctrlPr>
              <w:rPr>
                <w:rFonts w:ascii="Cambria Math" w:hAnsi="Cambria Math" w:cs="宋体"/>
                <w:kern w:val="0"/>
                <w:sz w:val="24"/>
              </w:rPr>
            </m:ctrlPr>
          </m:e>
          <m:sub>
            <m:r>
              <m:rPr/>
              <w:rPr>
                <w:rFonts w:ascii="Cambria Math" w:hAnsi="Cambria Math" w:cs="宋体"/>
                <w:kern w:val="0"/>
                <w:sz w:val="24"/>
              </w:rPr>
              <m:t>n</m:t>
            </m:r>
            <m:ctrlPr>
              <w:rPr>
                <w:rFonts w:ascii="Cambria Math" w:hAnsi="Cambria Math" w:cs="宋体"/>
                <w:kern w:val="0"/>
                <w:sz w:val="24"/>
              </w:rPr>
            </m:ctrlPr>
          </m:sub>
        </m:sSub>
        <m:r>
          <m:rPr/>
          <w:rPr>
            <w:rFonts w:ascii="Cambria Math" w:hAnsi="Cambria Math" w:cs="宋体"/>
            <w:kern w:val="0"/>
            <w:sz w:val="24"/>
          </w:rPr>
          <m:t>=</m:t>
        </m:r>
        <m:nary>
          <m:naryPr>
            <m:chr m:val="∑"/>
            <m:grow m:val="1"/>
            <m:limLoc m:val="subSup"/>
            <m:ctrlPr>
              <w:rPr>
                <w:rFonts w:ascii="Cambria Math" w:hAnsi="Cambria Math" w:cs="宋体"/>
                <w:kern w:val="0"/>
                <w:sz w:val="24"/>
              </w:rPr>
            </m:ctrlPr>
          </m:naryPr>
          <m:sub>
            <m:r>
              <m:rPr/>
              <w:rPr>
                <w:rFonts w:ascii="Cambria Math" w:hAnsi="Cambria Math" w:cs="宋体"/>
                <w:kern w:val="0"/>
                <w:sz w:val="24"/>
              </w:rPr>
              <m:t>m=1</m:t>
            </m:r>
            <m:ctrlPr>
              <w:rPr>
                <w:rFonts w:ascii="Cambria Math" w:hAnsi="Cambria Math" w:cs="宋体"/>
                <w:kern w:val="0"/>
                <w:sz w:val="24"/>
              </w:rPr>
            </m:ctrlPr>
          </m:sub>
          <m:sup>
            <m:r>
              <m:rPr/>
              <w:rPr>
                <w:rFonts w:ascii="Cambria Math" w:hAnsi="Cambria Math" w:cs="宋体"/>
                <w:kern w:val="0"/>
                <w:sz w:val="24"/>
              </w:rPr>
              <m:t>M</m:t>
            </m:r>
            <m:ctrlPr>
              <w:rPr>
                <w:rFonts w:ascii="Cambria Math" w:hAnsi="Cambria Math" w:cs="宋体"/>
                <w:kern w:val="0"/>
                <w:sz w:val="24"/>
              </w:rPr>
            </m:ctrlPr>
          </m:sup>
          <m:e>
            <m:sSub>
              <m:sSubPr>
                <m:ctrlPr>
                  <w:rPr>
                    <w:rFonts w:ascii="Cambria Math" w:hAnsi="Cambria Math" w:cs="宋体"/>
                    <w:kern w:val="0"/>
                    <w:sz w:val="24"/>
                  </w:rPr>
                </m:ctrlPr>
              </m:sSubPr>
              <m:e>
                <m:r>
                  <m:rPr/>
                  <w:rPr>
                    <w:rFonts w:ascii="Cambria Math" w:hAnsi="Cambria Math" w:cs="宋体"/>
                    <w:kern w:val="0"/>
                    <w:sz w:val="24"/>
                  </w:rPr>
                  <m:t>S</m:t>
                </m:r>
                <m:ctrlPr>
                  <w:rPr>
                    <w:rFonts w:ascii="Cambria Math" w:hAnsi="Cambria Math" w:cs="宋体"/>
                    <w:kern w:val="0"/>
                    <w:sz w:val="24"/>
                  </w:rPr>
                </m:ctrlPr>
              </m:e>
              <m:sub>
                <m:r>
                  <m:rPr/>
                  <w:rPr>
                    <w:rFonts w:ascii="Cambria Math" w:hAnsi="Cambria Math" w:cs="宋体"/>
                    <w:kern w:val="0"/>
                    <w:sz w:val="24"/>
                  </w:rPr>
                  <m:t>m</m:t>
                </m:r>
                <m:ctrlPr>
                  <w:rPr>
                    <w:rFonts w:ascii="Cambria Math" w:hAnsi="Cambria Math" w:cs="宋体"/>
                    <w:kern w:val="0"/>
                    <w:sz w:val="24"/>
                  </w:rPr>
                </m:ctrlPr>
              </m:sub>
            </m:sSub>
            <m:ctrlPr>
              <w:rPr>
                <w:rFonts w:ascii="Cambria Math" w:hAnsi="Cambria Math" w:cs="宋体"/>
                <w:kern w:val="0"/>
                <w:sz w:val="24"/>
              </w:rPr>
            </m:ctrlPr>
          </m:e>
        </m:nary>
        <m:r>
          <m:rPr>
            <m:sty m:val="p"/>
          </m:rPr>
          <w:rPr>
            <w:rFonts w:ascii="Cambria Math" w:hAnsi="Cambria Math" w:cs="宋体"/>
            <w:kern w:val="0"/>
            <w:sz w:val="24"/>
          </w:rPr>
          <m:t>cos</m:t>
        </m:r>
        <m:r>
          <m:rPr/>
          <w:rPr>
            <w:rFonts w:ascii="Cambria Math" w:hAnsi="Cambria Math" w:cs="宋体"/>
            <w:kern w:val="0"/>
            <w:sz w:val="24"/>
          </w:rPr>
          <m:t>⁡</m:t>
        </m:r>
        <m:d>
          <m:dPr>
            <m:begChr m:val="["/>
            <m:endChr m:val="]"/>
            <m:ctrlPr>
              <w:rPr>
                <w:rFonts w:ascii="Cambria Math" w:hAnsi="Cambria Math" w:cs="宋体"/>
                <w:kern w:val="0"/>
                <w:sz w:val="24"/>
              </w:rPr>
            </m:ctrlPr>
          </m:dPr>
          <m:e>
            <m:f>
              <m:fPr>
                <m:ctrlPr>
                  <w:rPr>
                    <w:rFonts w:ascii="Cambria Math" w:hAnsi="Cambria Math" w:cs="宋体"/>
                    <w:kern w:val="0"/>
                    <w:sz w:val="24"/>
                  </w:rPr>
                </m:ctrlPr>
              </m:fPr>
              <m:num>
                <m:r>
                  <m:rPr/>
                  <w:rPr>
                    <w:rFonts w:ascii="Cambria Math" w:hAnsi="Cambria Math" w:cs="宋体"/>
                    <w:kern w:val="0"/>
                    <w:sz w:val="24"/>
                  </w:rPr>
                  <m:t>πn</m:t>
                </m:r>
                <m:ctrlPr>
                  <w:rPr>
                    <w:rFonts w:ascii="Cambria Math" w:hAnsi="Cambria Math" w:cs="宋体"/>
                    <w:kern w:val="0"/>
                    <w:sz w:val="24"/>
                  </w:rPr>
                </m:ctrlPr>
              </m:num>
              <m:den>
                <m:r>
                  <m:rPr/>
                  <w:rPr>
                    <w:rFonts w:ascii="Cambria Math" w:hAnsi="Cambria Math" w:cs="宋体"/>
                    <w:kern w:val="0"/>
                    <w:sz w:val="24"/>
                  </w:rPr>
                  <m:t>M</m:t>
                </m:r>
                <m:ctrlPr>
                  <w:rPr>
                    <w:rFonts w:ascii="Cambria Math" w:hAnsi="Cambria Math" w:cs="宋体"/>
                    <w:kern w:val="0"/>
                    <w:sz w:val="24"/>
                  </w:rPr>
                </m:ctrlPr>
              </m:den>
            </m:f>
            <m:r>
              <m:rPr/>
              <w:rPr>
                <w:rFonts w:ascii="Cambria Math" w:hAnsi="Cambria Math" w:cs="宋体"/>
                <w:kern w:val="0"/>
                <w:sz w:val="24"/>
              </w:rPr>
              <m:t>(m−0.5)</m:t>
            </m:r>
            <m:ctrlPr>
              <w:rPr>
                <w:rFonts w:ascii="Cambria Math" w:hAnsi="Cambria Math" w:cs="宋体"/>
                <w:kern w:val="0"/>
                <w:sz w:val="24"/>
              </w:rPr>
            </m:ctrlPr>
          </m:e>
        </m:d>
        <m:r>
          <m:rPr/>
          <w:rPr>
            <w:rFonts w:ascii="Cambria Math" w:hAnsi="Cambria Math" w:cs="宋体"/>
            <w:kern w:val="0"/>
            <w:sz w:val="24"/>
          </w:rPr>
          <m:t>,n=0,1,</m:t>
        </m:r>
        <m:r>
          <m:rPr>
            <m:sty m:val="p"/>
          </m:rPr>
          <w:rPr>
            <w:rFonts w:ascii="Cambria Math" w:hAnsi="Cambria Math" w:cs="宋体"/>
            <w:kern w:val="0"/>
            <w:sz w:val="24"/>
          </w:rPr>
          <m:t>...</m:t>
        </m:r>
        <m:r>
          <m:rPr/>
          <w:rPr>
            <w:rFonts w:ascii="Cambria Math" w:hAnsi="Cambria Math" w:cs="宋体"/>
            <w:kern w:val="0"/>
            <w:sz w:val="24"/>
          </w:rPr>
          <m:t>,L−1</m:t>
        </m:r>
      </m:oMath>
      <w:r>
        <w:rPr>
          <w:rFonts w:hint="eastAsia"/>
          <w:kern w:val="0"/>
          <w:sz w:val="24"/>
        </w:rPr>
        <w:t xml:space="preserve"> </w:t>
      </w:r>
      <w:r>
        <w:rPr>
          <w:kern w:val="0"/>
          <w:sz w:val="24"/>
        </w:rPr>
        <w:tab/>
      </w:r>
      <w:r>
        <w:rPr>
          <w:rFonts w:hint="eastAsia" w:ascii="黑体" w:hAnsi="黑体" w:eastAsia="黑体"/>
          <w:sz w:val="21"/>
          <w:szCs w:val="21"/>
        </w:rPr>
        <w:t>（2-8）</w:t>
      </w:r>
      <w:r>
        <w:br w:type="textWrapping"/>
      </w:r>
      <w:r>
        <w:rPr>
          <w:rFonts w:ascii="宋体" w:hAnsi="宋体" w:eastAsia="宋体"/>
          <w:sz w:val="24"/>
          <w:szCs w:val="24"/>
        </w:rPr>
        <w:t>其中，L为提取的MFCC维数，通常取12-13维。C_0表示帧能量，有时被单独使用。</w:t>
      </w:r>
    </w:p>
    <w:p w14:paraId="6395475D">
      <w:pPr>
        <w:pStyle w:val="24"/>
        <w:kinsoku/>
        <w:wordWrap/>
        <w:overflowPunct/>
        <w:topLinePunct w:val="0"/>
        <w:autoSpaceDE/>
        <w:autoSpaceDN/>
        <w:bidi w:val="0"/>
        <w:spacing w:line="400" w:lineRule="exact"/>
        <w:ind w:left="0" w:leftChars="0"/>
        <w:textAlignment w:val="auto"/>
        <w:rPr>
          <w:rFonts w:hint="eastAsia" w:ascii="宋体" w:hAnsi="宋体" w:eastAsia="宋体"/>
          <w:sz w:val="28"/>
          <w:szCs w:val="28"/>
        </w:rPr>
      </w:pPr>
      <w:bookmarkStart w:id="25" w:name="_Toc224250183"/>
      <w:r>
        <w:rPr>
          <w:rFonts w:hint="eastAsia" w:ascii="宋体" w:hAnsi="宋体" w:eastAsia="宋体"/>
          <w:sz w:val="28"/>
          <w:szCs w:val="28"/>
        </w:rPr>
        <w:t>2.3.2 39维特征向量构成</w:t>
      </w:r>
      <w:bookmarkEnd w:id="25"/>
    </w:p>
    <w:p w14:paraId="50D234F1">
      <w:pPr>
        <w:kinsoku/>
        <w:wordWrap/>
        <w:overflowPunct/>
        <w:topLinePunct w:val="0"/>
        <w:autoSpaceDE/>
        <w:autoSpaceDN/>
        <w:bidi w:val="0"/>
        <w:ind w:left="0" w:leftChars="0"/>
        <w:textAlignment w:val="auto"/>
        <w:rPr>
          <w:rFonts w:hint="eastAsia"/>
        </w:rPr>
      </w:pPr>
      <w:r>
        <w:rPr>
          <w:rFonts w:hint="eastAsia"/>
        </w:rPr>
        <w:t>为增强特征的动态特性，反映语音随时间的变化，在静态MFCC基础上加入一阶差分和二阶差分系数。</w:t>
      </w:r>
    </w:p>
    <w:p w14:paraId="78839117">
      <w:pPr>
        <w:pStyle w:val="20"/>
        <w:widowControl w:val="0"/>
        <w:tabs>
          <w:tab w:val="center" w:pos="4200"/>
          <w:tab w:val="right" w:pos="8190"/>
        </w:tabs>
        <w:kinsoku/>
        <w:wordWrap/>
        <w:overflowPunct/>
        <w:topLinePunct w:val="0"/>
        <w:autoSpaceDE/>
        <w:autoSpaceDN/>
        <w:bidi w:val="0"/>
        <w:spacing w:line="400" w:lineRule="exact"/>
        <w:ind w:left="0" w:leftChars="0" w:firstLine="200"/>
        <w:textAlignment w:val="auto"/>
        <w:rPr>
          <w:rFonts w:hint="eastAsia"/>
        </w:rPr>
      </w:pPr>
      <w:r>
        <w:rPr>
          <w:rFonts w:ascii="宋体" w:hAnsi="宋体" w:eastAsia="宋体"/>
          <w:b/>
          <w:sz w:val="24"/>
          <w:szCs w:val="24"/>
        </w:rPr>
        <w:t>一阶差分</w:t>
      </w:r>
      <w:r>
        <w:rPr>
          <w:rFonts w:ascii="宋体" w:hAnsi="宋体" w:eastAsia="宋体"/>
          <w:sz w:val="24"/>
          <w:szCs w:val="24"/>
        </w:rPr>
        <w:t>计算公式：</w:t>
      </w:r>
      <w:r>
        <w:br w:type="textWrapping"/>
      </w:r>
      <w:r>
        <w:rPr>
          <w:kern w:val="0"/>
          <w:sz w:val="24"/>
        </w:rPr>
        <w:tab/>
      </w:r>
      <m:oMath>
        <m:r>
          <m:rPr>
            <m:sty m:val="p"/>
          </m:rPr>
          <w:rPr>
            <w:rFonts w:ascii="Cambria Math" w:hAnsi="Cambria Math" w:cs="宋体"/>
            <w:kern w:val="0"/>
            <w:sz w:val="24"/>
          </w:rPr>
          <m:t>Δ</m:t>
        </m:r>
        <m:sSub>
          <m:sSubPr>
            <m:ctrlPr>
              <w:rPr>
                <w:rFonts w:ascii="Cambria Math" w:hAnsi="Cambria Math" w:cs="宋体"/>
                <w:kern w:val="0"/>
                <w:sz w:val="24"/>
              </w:rPr>
            </m:ctrlPr>
          </m:sSubPr>
          <m:e>
            <m:r>
              <m:rPr/>
              <w:rPr>
                <w:rFonts w:ascii="Cambria Math" w:hAnsi="Cambria Math" w:cs="宋体"/>
                <w:kern w:val="0"/>
                <w:sz w:val="24"/>
              </w:rPr>
              <m:t>C</m:t>
            </m:r>
            <m:ctrlPr>
              <w:rPr>
                <w:rFonts w:ascii="Cambria Math" w:hAnsi="Cambria Math" w:cs="宋体"/>
                <w:kern w:val="0"/>
                <w:sz w:val="24"/>
              </w:rPr>
            </m:ctrlPr>
          </m:e>
          <m:sub>
            <m:r>
              <m:rPr/>
              <w:rPr>
                <w:rFonts w:ascii="Cambria Math" w:hAnsi="Cambria Math" w:cs="宋体"/>
                <w:kern w:val="0"/>
                <w:sz w:val="24"/>
              </w:rPr>
              <m:t>n</m:t>
            </m:r>
            <m:ctrlPr>
              <w:rPr>
                <w:rFonts w:ascii="Cambria Math" w:hAnsi="Cambria Math" w:cs="宋体"/>
                <w:kern w:val="0"/>
                <w:sz w:val="24"/>
              </w:rPr>
            </m:ctrlPr>
          </m:sub>
        </m:sSub>
        <m:r>
          <m:rPr/>
          <w:rPr>
            <w:rFonts w:ascii="Cambria Math" w:hAnsi="Cambria Math" w:cs="宋体"/>
            <w:kern w:val="0"/>
            <w:sz w:val="24"/>
          </w:rPr>
          <m:t>(t)=</m:t>
        </m:r>
        <m:f>
          <m:fPr>
            <m:ctrlPr>
              <w:rPr>
                <w:rFonts w:ascii="Cambria Math" w:hAnsi="Cambria Math" w:cs="宋体"/>
                <w:kern w:val="0"/>
                <w:sz w:val="24"/>
              </w:rPr>
            </m:ctrlPr>
          </m:fPr>
          <m:num>
            <m:nary>
              <m:naryPr>
                <m:chr m:val="∑"/>
                <m:grow m:val="1"/>
                <m:limLoc m:val="subSup"/>
                <m:ctrlPr>
                  <w:rPr>
                    <w:rFonts w:ascii="Cambria Math" w:hAnsi="Cambria Math" w:cs="宋体"/>
                    <w:kern w:val="0"/>
                    <w:sz w:val="24"/>
                  </w:rPr>
                </m:ctrlPr>
              </m:naryPr>
              <m:sub>
                <m:r>
                  <m:rPr/>
                  <w:rPr>
                    <w:rFonts w:ascii="Cambria Math" w:hAnsi="Cambria Math" w:cs="宋体"/>
                    <w:kern w:val="0"/>
                    <w:sz w:val="24"/>
                  </w:rPr>
                  <m:t>i=1</m:t>
                </m:r>
                <m:ctrlPr>
                  <w:rPr>
                    <w:rFonts w:ascii="Cambria Math" w:hAnsi="Cambria Math" w:cs="宋体"/>
                    <w:kern w:val="0"/>
                    <w:sz w:val="24"/>
                  </w:rPr>
                </m:ctrlPr>
              </m:sub>
              <m:sup>
                <m:r>
                  <m:rPr/>
                  <w:rPr>
                    <w:rFonts w:ascii="Cambria Math" w:hAnsi="Cambria Math" w:cs="宋体"/>
                    <w:kern w:val="0"/>
                    <w:sz w:val="24"/>
                  </w:rPr>
                  <m:t>T</m:t>
                </m:r>
                <m:ctrlPr>
                  <w:rPr>
                    <w:rFonts w:ascii="Cambria Math" w:hAnsi="Cambria Math" w:cs="宋体"/>
                    <w:kern w:val="0"/>
                    <w:sz w:val="24"/>
                  </w:rPr>
                </m:ctrlPr>
              </m:sup>
              <m:e>
                <m:r>
                  <m:rPr/>
                  <w:rPr>
                    <w:rFonts w:ascii="Cambria Math" w:hAnsi="Cambria Math" w:cs="宋体"/>
                    <w:kern w:val="0"/>
                    <w:sz w:val="24"/>
                  </w:rPr>
                  <m:t>i⋅[</m:t>
                </m:r>
                <m:ctrlPr>
                  <w:rPr>
                    <w:rFonts w:ascii="Cambria Math" w:hAnsi="Cambria Math" w:cs="宋体"/>
                    <w:kern w:val="0"/>
                    <w:sz w:val="24"/>
                  </w:rPr>
                </m:ctrlPr>
              </m:e>
            </m:nary>
            <m:sSub>
              <m:sSubPr>
                <m:ctrlPr>
                  <w:rPr>
                    <w:rFonts w:ascii="Cambria Math" w:hAnsi="Cambria Math" w:cs="宋体"/>
                    <w:kern w:val="0"/>
                    <w:sz w:val="24"/>
                  </w:rPr>
                </m:ctrlPr>
              </m:sSubPr>
              <m:e>
                <m:r>
                  <m:rPr/>
                  <w:rPr>
                    <w:rFonts w:ascii="Cambria Math" w:hAnsi="Cambria Math" w:cs="宋体"/>
                    <w:kern w:val="0"/>
                    <w:sz w:val="24"/>
                  </w:rPr>
                  <m:t>C</m:t>
                </m:r>
                <m:ctrlPr>
                  <w:rPr>
                    <w:rFonts w:ascii="Cambria Math" w:hAnsi="Cambria Math" w:cs="宋体"/>
                    <w:kern w:val="0"/>
                    <w:sz w:val="24"/>
                  </w:rPr>
                </m:ctrlPr>
              </m:e>
              <m:sub>
                <m:r>
                  <m:rPr/>
                  <w:rPr>
                    <w:rFonts w:ascii="Cambria Math" w:hAnsi="Cambria Math" w:cs="宋体"/>
                    <w:kern w:val="0"/>
                    <w:sz w:val="24"/>
                  </w:rPr>
                  <m:t>n</m:t>
                </m:r>
                <m:ctrlPr>
                  <w:rPr>
                    <w:rFonts w:ascii="Cambria Math" w:hAnsi="Cambria Math" w:cs="宋体"/>
                    <w:kern w:val="0"/>
                    <w:sz w:val="24"/>
                  </w:rPr>
                </m:ctrlPr>
              </m:sub>
            </m:sSub>
            <m:r>
              <m:rPr/>
              <w:rPr>
                <w:rFonts w:ascii="Cambria Math" w:hAnsi="Cambria Math" w:cs="宋体"/>
                <w:kern w:val="0"/>
                <w:sz w:val="24"/>
              </w:rPr>
              <m:t>(t+i)−</m:t>
            </m:r>
            <m:sSub>
              <m:sSubPr>
                <m:ctrlPr>
                  <w:rPr>
                    <w:rFonts w:ascii="Cambria Math" w:hAnsi="Cambria Math" w:cs="宋体"/>
                    <w:kern w:val="0"/>
                    <w:sz w:val="24"/>
                  </w:rPr>
                </m:ctrlPr>
              </m:sSubPr>
              <m:e>
                <m:r>
                  <m:rPr/>
                  <w:rPr>
                    <w:rFonts w:ascii="Cambria Math" w:hAnsi="Cambria Math" w:cs="宋体"/>
                    <w:kern w:val="0"/>
                    <w:sz w:val="24"/>
                  </w:rPr>
                  <m:t>C</m:t>
                </m:r>
                <m:ctrlPr>
                  <w:rPr>
                    <w:rFonts w:ascii="Cambria Math" w:hAnsi="Cambria Math" w:cs="宋体"/>
                    <w:kern w:val="0"/>
                    <w:sz w:val="24"/>
                  </w:rPr>
                </m:ctrlPr>
              </m:e>
              <m:sub>
                <m:r>
                  <m:rPr/>
                  <w:rPr>
                    <w:rFonts w:ascii="Cambria Math" w:hAnsi="Cambria Math" w:cs="宋体"/>
                    <w:kern w:val="0"/>
                    <w:sz w:val="24"/>
                  </w:rPr>
                  <m:t>n</m:t>
                </m:r>
                <m:ctrlPr>
                  <w:rPr>
                    <w:rFonts w:ascii="Cambria Math" w:hAnsi="Cambria Math" w:cs="宋体"/>
                    <w:kern w:val="0"/>
                    <w:sz w:val="24"/>
                  </w:rPr>
                </m:ctrlPr>
              </m:sub>
            </m:sSub>
            <m:r>
              <m:rPr/>
              <w:rPr>
                <w:rFonts w:ascii="Cambria Math" w:hAnsi="Cambria Math" w:cs="宋体"/>
                <w:kern w:val="0"/>
                <w:sz w:val="24"/>
              </w:rPr>
              <m:t>(t−i)]</m:t>
            </m:r>
            <m:ctrlPr>
              <w:rPr>
                <w:rFonts w:ascii="Cambria Math" w:hAnsi="Cambria Math" w:cs="宋体"/>
                <w:kern w:val="0"/>
                <w:sz w:val="24"/>
              </w:rPr>
            </m:ctrlPr>
          </m:num>
          <m:den>
            <m:r>
              <m:rPr/>
              <w:rPr>
                <w:rFonts w:ascii="Cambria Math" w:hAnsi="Cambria Math" w:cs="宋体"/>
                <w:kern w:val="0"/>
                <w:sz w:val="24"/>
              </w:rPr>
              <m:t>2</m:t>
            </m:r>
            <m:nary>
              <m:naryPr>
                <m:chr m:val="∑"/>
                <m:grow m:val="1"/>
                <m:limLoc m:val="subSup"/>
                <m:ctrlPr>
                  <w:rPr>
                    <w:rFonts w:ascii="Cambria Math" w:hAnsi="Cambria Math" w:cs="宋体"/>
                    <w:kern w:val="0"/>
                    <w:sz w:val="24"/>
                  </w:rPr>
                </m:ctrlPr>
              </m:naryPr>
              <m:sub>
                <m:r>
                  <m:rPr/>
                  <w:rPr>
                    <w:rFonts w:ascii="Cambria Math" w:hAnsi="Cambria Math" w:cs="宋体"/>
                    <w:kern w:val="0"/>
                    <w:sz w:val="24"/>
                  </w:rPr>
                  <m:t>i=1</m:t>
                </m:r>
                <m:ctrlPr>
                  <w:rPr>
                    <w:rFonts w:ascii="Cambria Math" w:hAnsi="Cambria Math" w:cs="宋体"/>
                    <w:kern w:val="0"/>
                    <w:sz w:val="24"/>
                  </w:rPr>
                </m:ctrlPr>
              </m:sub>
              <m:sup>
                <m:r>
                  <m:rPr/>
                  <w:rPr>
                    <w:rFonts w:ascii="Cambria Math" w:hAnsi="Cambria Math" w:cs="宋体"/>
                    <w:kern w:val="0"/>
                    <w:sz w:val="24"/>
                  </w:rPr>
                  <m:t>T</m:t>
                </m:r>
                <m:ctrlPr>
                  <w:rPr>
                    <w:rFonts w:ascii="Cambria Math" w:hAnsi="Cambria Math" w:cs="宋体"/>
                    <w:kern w:val="0"/>
                    <w:sz w:val="24"/>
                  </w:rPr>
                </m:ctrlPr>
              </m:sup>
              <m:e>
                <m:sSup>
                  <m:sSupPr>
                    <m:ctrlPr>
                      <w:rPr>
                        <w:rFonts w:ascii="Cambria Math" w:hAnsi="Cambria Math" w:cs="宋体"/>
                        <w:kern w:val="0"/>
                        <w:sz w:val="24"/>
                      </w:rPr>
                    </m:ctrlPr>
                  </m:sSupPr>
                  <m:e>
                    <m:r>
                      <m:rPr/>
                      <w:rPr>
                        <w:rFonts w:ascii="Cambria Math" w:hAnsi="Cambria Math" w:cs="宋体"/>
                        <w:kern w:val="0"/>
                        <w:sz w:val="24"/>
                      </w:rPr>
                      <m:t>i</m:t>
                    </m:r>
                    <m:ctrlPr>
                      <w:rPr>
                        <w:rFonts w:ascii="Cambria Math" w:hAnsi="Cambria Math" w:cs="宋体"/>
                        <w:kern w:val="0"/>
                        <w:sz w:val="24"/>
                      </w:rPr>
                    </m:ctrlPr>
                  </m:e>
                  <m:sup>
                    <m:r>
                      <m:rPr/>
                      <w:rPr>
                        <w:rFonts w:ascii="Cambria Math" w:hAnsi="Cambria Math" w:cs="宋体"/>
                        <w:kern w:val="0"/>
                        <w:sz w:val="24"/>
                      </w:rPr>
                      <m:t>2</m:t>
                    </m:r>
                    <m:ctrlPr>
                      <w:rPr>
                        <w:rFonts w:ascii="Cambria Math" w:hAnsi="Cambria Math" w:cs="宋体"/>
                        <w:kern w:val="0"/>
                        <w:sz w:val="24"/>
                      </w:rPr>
                    </m:ctrlPr>
                  </m:sup>
                </m:sSup>
                <m:ctrlPr>
                  <w:rPr>
                    <w:rFonts w:ascii="Cambria Math" w:hAnsi="Cambria Math" w:cs="宋体"/>
                    <w:kern w:val="0"/>
                    <w:sz w:val="24"/>
                  </w:rPr>
                </m:ctrlPr>
              </m:e>
            </m:nary>
            <m:ctrlPr>
              <w:rPr>
                <w:rFonts w:ascii="Cambria Math" w:hAnsi="Cambria Math" w:cs="宋体"/>
                <w:kern w:val="0"/>
                <w:sz w:val="24"/>
              </w:rPr>
            </m:ctrlPr>
          </m:den>
        </m:f>
      </m:oMath>
      <w:r>
        <w:rPr>
          <w:rFonts w:hint="eastAsia"/>
          <w:kern w:val="0"/>
          <w:sz w:val="24"/>
        </w:rPr>
        <w:t xml:space="preserve"> </w:t>
      </w:r>
      <w:r>
        <w:rPr>
          <w:kern w:val="0"/>
          <w:sz w:val="24"/>
        </w:rPr>
        <w:tab/>
      </w:r>
      <w:r>
        <w:rPr>
          <w:rFonts w:hint="eastAsia" w:ascii="黑体" w:hAnsi="黑体" w:eastAsia="黑体"/>
          <w:sz w:val="21"/>
          <w:szCs w:val="21"/>
        </w:rPr>
        <w:t>（2-9）</w:t>
      </w:r>
    </w:p>
    <w:p w14:paraId="50AEC5DB">
      <w:pPr>
        <w:pStyle w:val="20"/>
        <w:widowControl w:val="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其中，T通常取2，表示考虑前后各2帧的上下文信息。</w:t>
      </w:r>
    </w:p>
    <w:p w14:paraId="79CADC6D">
      <w:pPr>
        <w:pStyle w:val="20"/>
        <w:tabs>
          <w:tab w:val="center" w:pos="4200"/>
          <w:tab w:val="right" w:pos="8190"/>
        </w:tabs>
        <w:kinsoku/>
        <w:wordWrap/>
        <w:overflowPunct/>
        <w:topLinePunct w:val="0"/>
        <w:autoSpaceDE/>
        <w:autoSpaceDN/>
        <w:bidi w:val="0"/>
        <w:spacing w:line="400" w:lineRule="exact"/>
        <w:ind w:left="0" w:leftChars="0" w:firstLine="200"/>
        <w:textAlignment w:val="auto"/>
        <w:rPr>
          <w:rFonts w:hint="eastAsia"/>
        </w:rPr>
      </w:pPr>
      <w:r>
        <w:rPr>
          <w:rFonts w:ascii="宋体" w:hAnsi="宋体" w:eastAsia="宋体"/>
          <w:b/>
          <w:sz w:val="24"/>
          <w:szCs w:val="24"/>
        </w:rPr>
        <w:t>二阶差分</w:t>
      </w:r>
      <w:r>
        <w:rPr>
          <w:rFonts w:ascii="宋体" w:hAnsi="宋体" w:eastAsia="宋体"/>
          <w:sz w:val="24"/>
          <w:szCs w:val="24"/>
        </w:rPr>
        <w:t>对一阶差分进行同样的差分运算：</w:t>
      </w:r>
      <w:r>
        <w:br w:type="textWrapping"/>
      </w:r>
      <w:r>
        <w:rPr>
          <w:kern w:val="0"/>
          <w:sz w:val="24"/>
        </w:rPr>
        <w:tab/>
      </w:r>
      <m:oMath>
        <m:r>
          <m:rPr>
            <m:sty m:val="p"/>
          </m:rPr>
          <w:rPr>
            <w:rFonts w:ascii="Cambria Math" w:hAnsi="Cambria Math" w:cs="宋体"/>
            <w:kern w:val="0"/>
            <w:sz w:val="24"/>
          </w:rPr>
          <m:t>ΔΔ</m:t>
        </m:r>
        <m:sSub>
          <m:sSubPr>
            <m:ctrlPr>
              <w:rPr>
                <w:rFonts w:ascii="Cambria Math" w:hAnsi="Cambria Math" w:cs="宋体"/>
                <w:kern w:val="0"/>
                <w:sz w:val="24"/>
              </w:rPr>
            </m:ctrlPr>
          </m:sSubPr>
          <m:e>
            <m:r>
              <m:rPr/>
              <w:rPr>
                <w:rFonts w:ascii="Cambria Math" w:hAnsi="Cambria Math" w:cs="宋体"/>
                <w:kern w:val="0"/>
                <w:sz w:val="24"/>
              </w:rPr>
              <m:t>C</m:t>
            </m:r>
            <m:ctrlPr>
              <w:rPr>
                <w:rFonts w:ascii="Cambria Math" w:hAnsi="Cambria Math" w:cs="宋体"/>
                <w:kern w:val="0"/>
                <w:sz w:val="24"/>
              </w:rPr>
            </m:ctrlPr>
          </m:e>
          <m:sub>
            <m:r>
              <m:rPr/>
              <w:rPr>
                <w:rFonts w:ascii="Cambria Math" w:hAnsi="Cambria Math" w:cs="宋体"/>
                <w:kern w:val="0"/>
                <w:sz w:val="24"/>
              </w:rPr>
              <m:t>n</m:t>
            </m:r>
            <m:ctrlPr>
              <w:rPr>
                <w:rFonts w:ascii="Cambria Math" w:hAnsi="Cambria Math" w:cs="宋体"/>
                <w:kern w:val="0"/>
                <w:sz w:val="24"/>
              </w:rPr>
            </m:ctrlPr>
          </m:sub>
        </m:sSub>
        <m:r>
          <m:rPr/>
          <w:rPr>
            <w:rFonts w:ascii="Cambria Math" w:hAnsi="Cambria Math" w:cs="宋体"/>
            <w:kern w:val="0"/>
            <w:sz w:val="24"/>
          </w:rPr>
          <m:t>(t)=</m:t>
        </m:r>
        <m:f>
          <m:fPr>
            <m:ctrlPr>
              <w:rPr>
                <w:rFonts w:ascii="Cambria Math" w:hAnsi="Cambria Math" w:cs="宋体"/>
                <w:kern w:val="0"/>
                <w:sz w:val="24"/>
              </w:rPr>
            </m:ctrlPr>
          </m:fPr>
          <m:num>
            <m:nary>
              <m:naryPr>
                <m:chr m:val="∑"/>
                <m:grow m:val="1"/>
                <m:limLoc m:val="subSup"/>
                <m:ctrlPr>
                  <w:rPr>
                    <w:rFonts w:ascii="Cambria Math" w:hAnsi="Cambria Math" w:cs="宋体"/>
                    <w:kern w:val="0"/>
                    <w:sz w:val="24"/>
                  </w:rPr>
                </m:ctrlPr>
              </m:naryPr>
              <m:sub>
                <m:r>
                  <m:rPr/>
                  <w:rPr>
                    <w:rFonts w:ascii="Cambria Math" w:hAnsi="Cambria Math" w:cs="宋体"/>
                    <w:kern w:val="0"/>
                    <w:sz w:val="24"/>
                  </w:rPr>
                  <m:t>i=1</m:t>
                </m:r>
                <m:ctrlPr>
                  <w:rPr>
                    <w:rFonts w:ascii="Cambria Math" w:hAnsi="Cambria Math" w:cs="宋体"/>
                    <w:kern w:val="0"/>
                    <w:sz w:val="24"/>
                  </w:rPr>
                </m:ctrlPr>
              </m:sub>
              <m:sup>
                <m:r>
                  <m:rPr/>
                  <w:rPr>
                    <w:rFonts w:ascii="Cambria Math" w:hAnsi="Cambria Math" w:cs="宋体"/>
                    <w:kern w:val="0"/>
                    <w:sz w:val="24"/>
                  </w:rPr>
                  <m:t>T</m:t>
                </m:r>
                <m:ctrlPr>
                  <w:rPr>
                    <w:rFonts w:ascii="Cambria Math" w:hAnsi="Cambria Math" w:cs="宋体"/>
                    <w:kern w:val="0"/>
                    <w:sz w:val="24"/>
                  </w:rPr>
                </m:ctrlPr>
              </m:sup>
              <m:e>
                <m:r>
                  <m:rPr/>
                  <w:rPr>
                    <w:rFonts w:ascii="Cambria Math" w:hAnsi="Cambria Math" w:cs="宋体"/>
                    <w:kern w:val="0"/>
                    <w:sz w:val="24"/>
                  </w:rPr>
                  <m:t>i⋅[</m:t>
                </m:r>
                <m:r>
                  <m:rPr>
                    <m:sty m:val="p"/>
                  </m:rPr>
                  <w:rPr>
                    <w:rFonts w:ascii="Cambria Math" w:hAnsi="Cambria Math" w:cs="宋体"/>
                    <w:kern w:val="0"/>
                    <w:sz w:val="24"/>
                  </w:rPr>
                  <m:t>Δ</m:t>
                </m:r>
                <m:ctrlPr>
                  <w:rPr>
                    <w:rFonts w:ascii="Cambria Math" w:hAnsi="Cambria Math" w:cs="宋体"/>
                    <w:kern w:val="0"/>
                    <w:sz w:val="24"/>
                  </w:rPr>
                </m:ctrlPr>
              </m:e>
            </m:nary>
            <m:sSub>
              <m:sSubPr>
                <m:ctrlPr>
                  <w:rPr>
                    <w:rFonts w:ascii="Cambria Math" w:hAnsi="Cambria Math" w:cs="宋体"/>
                    <w:kern w:val="0"/>
                    <w:sz w:val="24"/>
                  </w:rPr>
                </m:ctrlPr>
              </m:sSubPr>
              <m:e>
                <m:r>
                  <m:rPr/>
                  <w:rPr>
                    <w:rFonts w:ascii="Cambria Math" w:hAnsi="Cambria Math" w:cs="宋体"/>
                    <w:kern w:val="0"/>
                    <w:sz w:val="24"/>
                  </w:rPr>
                  <m:t>C</m:t>
                </m:r>
                <m:ctrlPr>
                  <w:rPr>
                    <w:rFonts w:ascii="Cambria Math" w:hAnsi="Cambria Math" w:cs="宋体"/>
                    <w:kern w:val="0"/>
                    <w:sz w:val="24"/>
                  </w:rPr>
                </m:ctrlPr>
              </m:e>
              <m:sub>
                <m:r>
                  <m:rPr/>
                  <w:rPr>
                    <w:rFonts w:ascii="Cambria Math" w:hAnsi="Cambria Math" w:cs="宋体"/>
                    <w:kern w:val="0"/>
                    <w:sz w:val="24"/>
                  </w:rPr>
                  <m:t>n</m:t>
                </m:r>
                <m:ctrlPr>
                  <w:rPr>
                    <w:rFonts w:ascii="Cambria Math" w:hAnsi="Cambria Math" w:cs="宋体"/>
                    <w:kern w:val="0"/>
                    <w:sz w:val="24"/>
                  </w:rPr>
                </m:ctrlPr>
              </m:sub>
            </m:sSub>
            <m:r>
              <m:rPr/>
              <w:rPr>
                <w:rFonts w:ascii="Cambria Math" w:hAnsi="Cambria Math" w:cs="宋体"/>
                <w:kern w:val="0"/>
                <w:sz w:val="24"/>
              </w:rPr>
              <m:t>(t+i)−</m:t>
            </m:r>
            <m:r>
              <m:rPr>
                <m:sty m:val="p"/>
              </m:rPr>
              <w:rPr>
                <w:rFonts w:ascii="Cambria Math" w:hAnsi="Cambria Math" w:cs="宋体"/>
                <w:kern w:val="0"/>
                <w:sz w:val="24"/>
              </w:rPr>
              <m:t>Δ</m:t>
            </m:r>
            <m:sSub>
              <m:sSubPr>
                <m:ctrlPr>
                  <w:rPr>
                    <w:rFonts w:ascii="Cambria Math" w:hAnsi="Cambria Math" w:cs="宋体"/>
                    <w:kern w:val="0"/>
                    <w:sz w:val="24"/>
                  </w:rPr>
                </m:ctrlPr>
              </m:sSubPr>
              <m:e>
                <m:r>
                  <m:rPr/>
                  <w:rPr>
                    <w:rFonts w:ascii="Cambria Math" w:hAnsi="Cambria Math" w:cs="宋体"/>
                    <w:kern w:val="0"/>
                    <w:sz w:val="24"/>
                  </w:rPr>
                  <m:t>C</m:t>
                </m:r>
                <m:ctrlPr>
                  <w:rPr>
                    <w:rFonts w:ascii="Cambria Math" w:hAnsi="Cambria Math" w:cs="宋体"/>
                    <w:kern w:val="0"/>
                    <w:sz w:val="24"/>
                  </w:rPr>
                </m:ctrlPr>
              </m:e>
              <m:sub>
                <m:r>
                  <m:rPr/>
                  <w:rPr>
                    <w:rFonts w:ascii="Cambria Math" w:hAnsi="Cambria Math" w:cs="宋体"/>
                    <w:kern w:val="0"/>
                    <w:sz w:val="24"/>
                  </w:rPr>
                  <m:t>n</m:t>
                </m:r>
                <m:ctrlPr>
                  <w:rPr>
                    <w:rFonts w:ascii="Cambria Math" w:hAnsi="Cambria Math" w:cs="宋体"/>
                    <w:kern w:val="0"/>
                    <w:sz w:val="24"/>
                  </w:rPr>
                </m:ctrlPr>
              </m:sub>
            </m:sSub>
            <m:r>
              <m:rPr/>
              <w:rPr>
                <w:rFonts w:ascii="Cambria Math" w:hAnsi="Cambria Math" w:cs="宋体"/>
                <w:kern w:val="0"/>
                <w:sz w:val="24"/>
              </w:rPr>
              <m:t>(t−i)]</m:t>
            </m:r>
            <m:ctrlPr>
              <w:rPr>
                <w:rFonts w:ascii="Cambria Math" w:hAnsi="Cambria Math" w:cs="宋体"/>
                <w:kern w:val="0"/>
                <w:sz w:val="24"/>
              </w:rPr>
            </m:ctrlPr>
          </m:num>
          <m:den>
            <m:r>
              <m:rPr/>
              <w:rPr>
                <w:rFonts w:ascii="Cambria Math" w:hAnsi="Cambria Math" w:cs="宋体"/>
                <w:kern w:val="0"/>
                <w:sz w:val="24"/>
              </w:rPr>
              <m:t>2</m:t>
            </m:r>
            <m:nary>
              <m:naryPr>
                <m:chr m:val="∑"/>
                <m:grow m:val="1"/>
                <m:limLoc m:val="subSup"/>
                <m:ctrlPr>
                  <w:rPr>
                    <w:rFonts w:ascii="Cambria Math" w:hAnsi="Cambria Math" w:cs="宋体"/>
                    <w:kern w:val="0"/>
                    <w:sz w:val="24"/>
                  </w:rPr>
                </m:ctrlPr>
              </m:naryPr>
              <m:sub>
                <m:r>
                  <m:rPr/>
                  <w:rPr>
                    <w:rFonts w:ascii="Cambria Math" w:hAnsi="Cambria Math" w:cs="宋体"/>
                    <w:kern w:val="0"/>
                    <w:sz w:val="24"/>
                  </w:rPr>
                  <m:t>i=1</m:t>
                </m:r>
                <m:ctrlPr>
                  <w:rPr>
                    <w:rFonts w:ascii="Cambria Math" w:hAnsi="Cambria Math" w:cs="宋体"/>
                    <w:kern w:val="0"/>
                    <w:sz w:val="24"/>
                  </w:rPr>
                </m:ctrlPr>
              </m:sub>
              <m:sup>
                <m:r>
                  <m:rPr/>
                  <w:rPr>
                    <w:rFonts w:ascii="Cambria Math" w:hAnsi="Cambria Math" w:cs="宋体"/>
                    <w:kern w:val="0"/>
                    <w:sz w:val="24"/>
                  </w:rPr>
                  <m:t>T</m:t>
                </m:r>
                <m:ctrlPr>
                  <w:rPr>
                    <w:rFonts w:ascii="Cambria Math" w:hAnsi="Cambria Math" w:cs="宋体"/>
                    <w:kern w:val="0"/>
                    <w:sz w:val="24"/>
                  </w:rPr>
                </m:ctrlPr>
              </m:sup>
              <m:e>
                <m:sSup>
                  <m:sSupPr>
                    <m:ctrlPr>
                      <w:rPr>
                        <w:rFonts w:ascii="Cambria Math" w:hAnsi="Cambria Math" w:cs="宋体"/>
                        <w:kern w:val="0"/>
                        <w:sz w:val="24"/>
                      </w:rPr>
                    </m:ctrlPr>
                  </m:sSupPr>
                  <m:e>
                    <m:r>
                      <m:rPr/>
                      <w:rPr>
                        <w:rFonts w:ascii="Cambria Math" w:hAnsi="Cambria Math" w:cs="宋体"/>
                        <w:kern w:val="0"/>
                        <w:sz w:val="24"/>
                      </w:rPr>
                      <m:t>i</m:t>
                    </m:r>
                    <m:ctrlPr>
                      <w:rPr>
                        <w:rFonts w:ascii="Cambria Math" w:hAnsi="Cambria Math" w:cs="宋体"/>
                        <w:kern w:val="0"/>
                        <w:sz w:val="24"/>
                      </w:rPr>
                    </m:ctrlPr>
                  </m:e>
                  <m:sup>
                    <m:r>
                      <m:rPr/>
                      <w:rPr>
                        <w:rFonts w:ascii="Cambria Math" w:hAnsi="Cambria Math" w:cs="宋体"/>
                        <w:kern w:val="0"/>
                        <w:sz w:val="24"/>
                      </w:rPr>
                      <m:t>2</m:t>
                    </m:r>
                    <m:ctrlPr>
                      <w:rPr>
                        <w:rFonts w:ascii="Cambria Math" w:hAnsi="Cambria Math" w:cs="宋体"/>
                        <w:kern w:val="0"/>
                        <w:sz w:val="24"/>
                      </w:rPr>
                    </m:ctrlPr>
                  </m:sup>
                </m:sSup>
                <m:ctrlPr>
                  <w:rPr>
                    <w:rFonts w:ascii="Cambria Math" w:hAnsi="Cambria Math" w:cs="宋体"/>
                    <w:kern w:val="0"/>
                    <w:sz w:val="24"/>
                  </w:rPr>
                </m:ctrlPr>
              </m:e>
            </m:nary>
            <m:ctrlPr>
              <w:rPr>
                <w:rFonts w:ascii="Cambria Math" w:hAnsi="Cambria Math" w:cs="宋体"/>
                <w:kern w:val="0"/>
                <w:sz w:val="24"/>
              </w:rPr>
            </m:ctrlPr>
          </m:den>
        </m:f>
      </m:oMath>
      <w:r>
        <w:rPr>
          <w:rFonts w:hint="eastAsia"/>
          <w:kern w:val="0"/>
          <w:sz w:val="24"/>
        </w:rPr>
        <w:t xml:space="preserve">  </w:t>
      </w:r>
      <w:r>
        <w:rPr>
          <w:kern w:val="0"/>
          <w:sz w:val="24"/>
        </w:rPr>
        <w:tab/>
      </w:r>
      <w:r>
        <w:rPr>
          <w:rFonts w:hint="eastAsia" w:ascii="黑体" w:hAnsi="黑体" w:eastAsia="黑体"/>
          <w:sz w:val="21"/>
          <w:szCs w:val="21"/>
        </w:rPr>
        <w:t>（2-10）</w:t>
      </w:r>
      <w:r>
        <w:br w:type="textWrapping"/>
      </w:r>
      <w:r>
        <w:rPr>
          <w:rFonts w:hint="eastAsia" w:ascii="宋体" w:hAnsi="宋体" w:eastAsia="宋体"/>
          <w:sz w:val="24"/>
          <w:szCs w:val="24"/>
        </w:rPr>
        <w:t>最终构成39维特征向量。对于长度为L帧的语音，得到L×39的特征矩阵。</w:t>
      </w:r>
    </w:p>
    <w:p w14:paraId="63D3FDD3">
      <w:pPr>
        <w:pStyle w:val="23"/>
        <w:kinsoku/>
        <w:wordWrap/>
        <w:overflowPunct/>
        <w:topLinePunct w:val="0"/>
        <w:autoSpaceDE/>
        <w:autoSpaceDN/>
        <w:bidi w:val="0"/>
        <w:spacing w:line="400" w:lineRule="exact"/>
        <w:ind w:left="0" w:leftChars="0"/>
        <w:textAlignment w:val="auto"/>
        <w:rPr>
          <w:rFonts w:hint="eastAsia" w:ascii="宋体" w:hAnsi="宋体" w:eastAsia="宋体"/>
          <w:sz w:val="30"/>
          <w:szCs w:val="30"/>
        </w:rPr>
      </w:pPr>
      <w:bookmarkStart w:id="26" w:name="_Toc224250184"/>
      <w:bookmarkStart w:id="27" w:name="_Toc29900"/>
      <w:r>
        <w:rPr>
          <w:rFonts w:hint="eastAsia" w:ascii="宋体" w:hAnsi="宋体" w:eastAsia="宋体"/>
          <w:sz w:val="30"/>
          <w:szCs w:val="30"/>
        </w:rPr>
        <w:t>2.4  DTW动态时间规整算法原理</w:t>
      </w:r>
      <w:bookmarkEnd w:id="26"/>
      <w:bookmarkEnd w:id="27"/>
    </w:p>
    <w:p w14:paraId="2DFD778C">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动态时间规整是一种通过非线性时间序列对齐来度量两个序列相似度的算法，特别适用于处理语速差异导致的语音信号长度不一致问题。</w:t>
      </w:r>
    </w:p>
    <w:p w14:paraId="5A18067A">
      <w:pPr>
        <w:pStyle w:val="24"/>
        <w:kinsoku/>
        <w:wordWrap/>
        <w:overflowPunct/>
        <w:topLinePunct w:val="0"/>
        <w:autoSpaceDE/>
        <w:autoSpaceDN/>
        <w:bidi w:val="0"/>
        <w:spacing w:line="400" w:lineRule="exact"/>
        <w:ind w:left="0" w:leftChars="0"/>
        <w:textAlignment w:val="auto"/>
        <w:rPr>
          <w:rFonts w:hint="eastAsia" w:ascii="宋体" w:hAnsi="宋体" w:eastAsia="宋体"/>
          <w:sz w:val="28"/>
          <w:szCs w:val="28"/>
        </w:rPr>
      </w:pPr>
      <w:bookmarkStart w:id="28" w:name="_Toc224250185"/>
      <w:r>
        <w:rPr>
          <w:rFonts w:hint="eastAsia" w:ascii="宋体" w:hAnsi="宋体" w:eastAsia="宋体"/>
          <w:sz w:val="28"/>
          <w:szCs w:val="28"/>
        </w:rPr>
        <w:t>2.4.1 DTW核心原理</w:t>
      </w:r>
      <w:bookmarkEnd w:id="28"/>
    </w:p>
    <w:p w14:paraId="7155328B">
      <w:pPr>
        <w:pStyle w:val="20"/>
        <w:widowControl w:val="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DTW用于解决语音信号时长不一致问题。给定测试序列T=[t_1,...,t_M]和模板序列R=[r_1,...,r_N]，通过动态规划寻找最优对齐路径，使累积距离最小。</w:t>
      </w:r>
    </w:p>
    <w:p w14:paraId="124BBFF5">
      <w:pPr>
        <w:pStyle w:val="20"/>
        <w:widowControl w:val="0"/>
        <w:tabs>
          <w:tab w:val="center" w:pos="4200"/>
          <w:tab w:val="right" w:pos="8190"/>
        </w:tabs>
        <w:kinsoku/>
        <w:wordWrap/>
        <w:overflowPunct/>
        <w:topLinePunct w:val="0"/>
        <w:autoSpaceDE/>
        <w:autoSpaceDN/>
        <w:bidi w:val="0"/>
        <w:spacing w:line="400" w:lineRule="exact"/>
        <w:ind w:left="0" w:leftChars="0" w:firstLine="480" w:firstLineChars="200"/>
        <w:textAlignment w:val="auto"/>
        <w:rPr>
          <w:rFonts w:hint="eastAsia"/>
        </w:rPr>
      </w:pPr>
      <w:r>
        <w:rPr>
          <w:rFonts w:ascii="宋体" w:hAnsi="宋体" w:eastAsia="宋体"/>
          <w:bCs w:val="0"/>
          <w:sz w:val="24"/>
          <w:szCs w:val="24"/>
        </w:rPr>
        <w:t>帧间距离</w:t>
      </w:r>
      <w:r>
        <w:rPr>
          <w:rFonts w:ascii="宋体" w:hAnsi="宋体" w:eastAsia="宋体"/>
          <w:sz w:val="24"/>
          <w:szCs w:val="24"/>
        </w:rPr>
        <w:t>：采用欧氏距离</w:t>
      </w:r>
      <w:r>
        <w:rPr>
          <w:rFonts w:hint="eastAsia" w:ascii="宋体" w:hAnsi="宋体" w:eastAsia="宋体"/>
          <w:sz w:val="24"/>
          <w:szCs w:val="24"/>
        </w:rPr>
        <w:t>：</w:t>
      </w:r>
      <w:r>
        <w:br w:type="textWrapping"/>
      </w:r>
      <w:r>
        <w:rPr>
          <w:kern w:val="0"/>
          <w:sz w:val="24"/>
        </w:rPr>
        <w:tab/>
      </w:r>
      <m:oMath>
        <m:r>
          <m:rPr/>
          <w:rPr>
            <w:rFonts w:ascii="Cambria Math" w:hAnsi="Cambria Math" w:cs="宋体"/>
            <w:kern w:val="0"/>
            <w:sz w:val="24"/>
          </w:rPr>
          <m:t>d(i,j)=</m:t>
        </m:r>
        <m:rad>
          <m:radPr>
            <m:degHide m:val="1"/>
            <m:ctrlPr>
              <w:rPr>
                <w:rFonts w:ascii="Cambria Math" w:hAnsi="Cambria Math" w:cs="宋体"/>
                <w:kern w:val="0"/>
                <w:sz w:val="24"/>
              </w:rPr>
            </m:ctrlPr>
          </m:radPr>
          <m:deg>
            <m:ctrlPr>
              <w:rPr>
                <w:rFonts w:ascii="Cambria Math" w:hAnsi="Cambria Math" w:cs="宋体"/>
                <w:kern w:val="0"/>
                <w:sz w:val="24"/>
              </w:rPr>
            </m:ctrlPr>
          </m:deg>
          <m:e>
            <m:nary>
              <m:naryPr>
                <m:chr m:val="∑"/>
                <m:grow m:val="1"/>
                <m:limLoc m:val="subSup"/>
                <m:ctrlPr>
                  <w:rPr>
                    <w:rFonts w:ascii="Cambria Math" w:hAnsi="Cambria Math" w:cs="宋体"/>
                    <w:kern w:val="0"/>
                    <w:sz w:val="24"/>
                  </w:rPr>
                </m:ctrlPr>
              </m:naryPr>
              <m:sub>
                <m:r>
                  <m:rPr/>
                  <w:rPr>
                    <w:rFonts w:ascii="Cambria Math" w:hAnsi="Cambria Math" w:cs="宋体"/>
                    <w:kern w:val="0"/>
                    <w:sz w:val="24"/>
                  </w:rPr>
                  <m:t>k=1</m:t>
                </m:r>
                <m:ctrlPr>
                  <w:rPr>
                    <w:rFonts w:ascii="Cambria Math" w:hAnsi="Cambria Math" w:cs="宋体"/>
                    <w:kern w:val="0"/>
                    <w:sz w:val="24"/>
                  </w:rPr>
                </m:ctrlPr>
              </m:sub>
              <m:sup>
                <m:r>
                  <m:rPr/>
                  <w:rPr>
                    <w:rFonts w:ascii="Cambria Math" w:hAnsi="Cambria Math" w:cs="宋体"/>
                    <w:kern w:val="0"/>
                    <w:sz w:val="24"/>
                  </w:rPr>
                  <m:t>39</m:t>
                </m:r>
                <m:ctrlPr>
                  <w:rPr>
                    <w:rFonts w:ascii="Cambria Math" w:hAnsi="Cambria Math" w:cs="宋体"/>
                    <w:kern w:val="0"/>
                    <w:sz w:val="24"/>
                  </w:rPr>
                </m:ctrlPr>
              </m:sup>
              <m:e>
                <m:r>
                  <m:rPr/>
                  <w:rPr>
                    <w:rFonts w:ascii="Cambria Math" w:hAnsi="Cambria Math" w:cs="宋体"/>
                    <w:kern w:val="0"/>
                    <w:sz w:val="24"/>
                  </w:rPr>
                  <m:t>(</m:t>
                </m:r>
                <m:ctrlPr>
                  <w:rPr>
                    <w:rFonts w:ascii="Cambria Math" w:hAnsi="Cambria Math" w:cs="宋体"/>
                    <w:kern w:val="0"/>
                    <w:sz w:val="24"/>
                  </w:rPr>
                </m:ctrlPr>
              </m:e>
            </m:nary>
            <m:sSub>
              <m:sSubPr>
                <m:ctrlPr>
                  <w:rPr>
                    <w:rFonts w:ascii="Cambria Math" w:hAnsi="Cambria Math" w:cs="宋体"/>
                    <w:kern w:val="0"/>
                    <w:sz w:val="24"/>
                  </w:rPr>
                </m:ctrlPr>
              </m:sSubPr>
              <m:e>
                <m:r>
                  <m:rPr/>
                  <w:rPr>
                    <w:rFonts w:ascii="Cambria Math" w:hAnsi="Cambria Math" w:cs="宋体"/>
                    <w:kern w:val="0"/>
                    <w:sz w:val="24"/>
                  </w:rPr>
                  <m:t>t</m:t>
                </m:r>
                <m:ctrlPr>
                  <w:rPr>
                    <w:rFonts w:ascii="Cambria Math" w:hAnsi="Cambria Math" w:cs="宋体"/>
                    <w:kern w:val="0"/>
                    <w:sz w:val="24"/>
                  </w:rPr>
                </m:ctrlPr>
              </m:e>
              <m:sub>
                <m:r>
                  <m:rPr/>
                  <w:rPr>
                    <w:rFonts w:ascii="Cambria Math" w:hAnsi="Cambria Math" w:cs="宋体"/>
                    <w:kern w:val="0"/>
                    <w:sz w:val="24"/>
                  </w:rPr>
                  <m:t>ik</m:t>
                </m:r>
                <m:ctrlPr>
                  <w:rPr>
                    <w:rFonts w:ascii="Cambria Math" w:hAnsi="Cambria Math" w:cs="宋体"/>
                    <w:kern w:val="0"/>
                    <w:sz w:val="24"/>
                  </w:rPr>
                </m:ctrlPr>
              </m:sub>
            </m:sSub>
            <m:r>
              <m:rPr/>
              <w:rPr>
                <w:rFonts w:ascii="Cambria Math" w:hAnsi="Cambria Math" w:cs="宋体"/>
                <w:kern w:val="0"/>
                <w:sz w:val="24"/>
              </w:rPr>
              <m:t>−</m:t>
            </m:r>
            <m:sSub>
              <m:sSubPr>
                <m:ctrlPr>
                  <w:rPr>
                    <w:rFonts w:ascii="Cambria Math" w:hAnsi="Cambria Math" w:cs="宋体"/>
                    <w:kern w:val="0"/>
                    <w:sz w:val="24"/>
                  </w:rPr>
                </m:ctrlPr>
              </m:sSubPr>
              <m:e>
                <m:r>
                  <m:rPr/>
                  <w:rPr>
                    <w:rFonts w:ascii="Cambria Math" w:hAnsi="Cambria Math" w:cs="宋体"/>
                    <w:kern w:val="0"/>
                    <w:sz w:val="24"/>
                  </w:rPr>
                  <m:t>r</m:t>
                </m:r>
                <m:ctrlPr>
                  <w:rPr>
                    <w:rFonts w:ascii="Cambria Math" w:hAnsi="Cambria Math" w:cs="宋体"/>
                    <w:kern w:val="0"/>
                    <w:sz w:val="24"/>
                  </w:rPr>
                </m:ctrlPr>
              </m:e>
              <m:sub>
                <m:r>
                  <m:rPr/>
                  <w:rPr>
                    <w:rFonts w:ascii="Cambria Math" w:hAnsi="Cambria Math" w:cs="宋体"/>
                    <w:kern w:val="0"/>
                    <w:sz w:val="24"/>
                  </w:rPr>
                  <m:t>jk</m:t>
                </m:r>
                <m:ctrlPr>
                  <w:rPr>
                    <w:rFonts w:ascii="Cambria Math" w:hAnsi="Cambria Math" w:cs="宋体"/>
                    <w:kern w:val="0"/>
                    <w:sz w:val="24"/>
                  </w:rPr>
                </m:ctrlPr>
              </m:sub>
            </m:sSub>
            <m:sSup>
              <m:sSupPr>
                <m:ctrlPr>
                  <w:rPr>
                    <w:rFonts w:ascii="Cambria Math" w:hAnsi="Cambria Math" w:cs="宋体"/>
                    <w:kern w:val="0"/>
                    <w:sz w:val="24"/>
                  </w:rPr>
                </m:ctrlPr>
              </m:sSupPr>
              <m:e>
                <m:r>
                  <m:rPr/>
                  <w:rPr>
                    <w:rFonts w:ascii="Cambria Math" w:hAnsi="Cambria Math" w:cs="宋体"/>
                    <w:kern w:val="0"/>
                    <w:sz w:val="24"/>
                  </w:rPr>
                  <m:t>)</m:t>
                </m:r>
                <m:ctrlPr>
                  <w:rPr>
                    <w:rFonts w:ascii="Cambria Math" w:hAnsi="Cambria Math" w:cs="宋体"/>
                    <w:kern w:val="0"/>
                    <w:sz w:val="24"/>
                  </w:rPr>
                </m:ctrlPr>
              </m:e>
              <m:sup>
                <m:r>
                  <m:rPr/>
                  <w:rPr>
                    <w:rFonts w:ascii="Cambria Math" w:hAnsi="Cambria Math" w:cs="宋体"/>
                    <w:kern w:val="0"/>
                    <w:sz w:val="24"/>
                  </w:rPr>
                  <m:t>2</m:t>
                </m:r>
                <m:ctrlPr>
                  <w:rPr>
                    <w:rFonts w:ascii="Cambria Math" w:hAnsi="Cambria Math" w:cs="宋体"/>
                    <w:kern w:val="0"/>
                    <w:sz w:val="24"/>
                  </w:rPr>
                </m:ctrlPr>
              </m:sup>
            </m:sSup>
            <m:ctrlPr>
              <w:rPr>
                <w:rFonts w:ascii="Cambria Math" w:hAnsi="Cambria Math" w:cs="宋体"/>
                <w:kern w:val="0"/>
                <w:sz w:val="24"/>
              </w:rPr>
            </m:ctrlPr>
          </m:e>
        </m:rad>
      </m:oMath>
      <w:r>
        <w:rPr>
          <w:rFonts w:hint="eastAsia"/>
          <w:kern w:val="0"/>
          <w:sz w:val="24"/>
        </w:rPr>
        <w:t xml:space="preserve"> </w:t>
      </w:r>
      <w:r>
        <w:rPr>
          <w:kern w:val="0"/>
          <w:sz w:val="24"/>
        </w:rPr>
        <w:tab/>
      </w:r>
      <w:r>
        <w:rPr>
          <w:rFonts w:hint="eastAsia" w:ascii="黑体" w:hAnsi="黑体" w:eastAsia="黑体"/>
          <w:sz w:val="21"/>
          <w:szCs w:val="21"/>
        </w:rPr>
        <w:t>（2-11）</w:t>
      </w:r>
    </w:p>
    <w:p w14:paraId="0FA9552E">
      <w:pPr>
        <w:pStyle w:val="20"/>
        <w:widowControl w:val="0"/>
        <w:tabs>
          <w:tab w:val="center" w:pos="4200"/>
          <w:tab w:val="right" w:pos="8190"/>
        </w:tabs>
        <w:kinsoku/>
        <w:wordWrap/>
        <w:overflowPunct/>
        <w:topLinePunct w:val="0"/>
        <w:autoSpaceDE/>
        <w:autoSpaceDN/>
        <w:bidi w:val="0"/>
        <w:spacing w:line="400" w:lineRule="exact"/>
        <w:ind w:left="0" w:leftChars="0"/>
        <w:textAlignment w:val="auto"/>
        <w:rPr>
          <w:rFonts w:hint="eastAsia"/>
        </w:rPr>
      </w:pPr>
      <w:r>
        <w:rPr>
          <w:rFonts w:hint="eastAsia" w:ascii="宋体" w:hAnsi="宋体" w:eastAsia="宋体"/>
          <w:bCs w:val="0"/>
          <w:sz w:val="24"/>
          <w:szCs w:val="24"/>
        </w:rPr>
        <w:t xml:space="preserve">    </w:t>
      </w:r>
      <w:r>
        <w:rPr>
          <w:rFonts w:ascii="宋体" w:hAnsi="宋体" w:eastAsia="宋体"/>
          <w:bCs w:val="0"/>
          <w:sz w:val="24"/>
          <w:szCs w:val="24"/>
        </w:rPr>
        <w:t>累积距离计算：</w:t>
      </w:r>
      <w:r>
        <w:br w:type="textWrapping"/>
      </w:r>
      <w:r>
        <w:rPr>
          <w:kern w:val="0"/>
          <w:sz w:val="24"/>
        </w:rPr>
        <w:tab/>
      </w:r>
      <m:oMath>
        <m:r>
          <m:rPr/>
          <w:rPr>
            <w:rFonts w:ascii="Cambria Math" w:hAnsi="Cambria Math" w:cs="宋体"/>
            <w:kern w:val="0"/>
            <w:sz w:val="24"/>
          </w:rPr>
          <m:t>D(i,j)=d(i,j)+</m:t>
        </m:r>
        <m:r>
          <m:rPr>
            <m:sty m:val="p"/>
          </m:rPr>
          <w:rPr>
            <w:rFonts w:ascii="Cambria Math" w:hAnsi="Cambria Math" w:cs="宋体"/>
            <w:kern w:val="0"/>
            <w:sz w:val="24"/>
          </w:rPr>
          <m:t>min</m:t>
        </m:r>
        <m:r>
          <m:rPr/>
          <w:rPr>
            <w:rFonts w:ascii="Cambria Math" w:hAnsi="Cambria Math" w:cs="宋体"/>
            <w:kern w:val="0"/>
            <w:sz w:val="24"/>
          </w:rPr>
          <m:t>⁡[D(i−1,j),D(i,j−1),D(i−1,j−1)]</m:t>
        </m:r>
      </m:oMath>
      <w:r>
        <w:rPr>
          <w:rFonts w:hint="eastAsia"/>
          <w:kern w:val="0"/>
          <w:sz w:val="24"/>
        </w:rPr>
        <w:t xml:space="preserve">       </w:t>
      </w:r>
      <w:r>
        <w:rPr>
          <w:rFonts w:hint="eastAsia" w:ascii="黑体" w:hAnsi="黑体" w:eastAsia="黑体"/>
          <w:sz w:val="21"/>
          <w:szCs w:val="21"/>
        </w:rPr>
        <w:t>（2-12）</w:t>
      </w:r>
    </w:p>
    <w:p w14:paraId="07CDC31C">
      <w:pPr>
        <w:pStyle w:val="20"/>
        <w:widowControl w:val="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ascii="宋体" w:hAnsi="宋体" w:eastAsia="宋体"/>
          <w:sz w:val="24"/>
          <w:szCs w:val="24"/>
        </w:rPr>
        <w:t>最终D(M,N)即为两序列的匹配距离，距离越小表示越相似。</w:t>
      </w:r>
    </w:p>
    <w:p w14:paraId="67D119AE">
      <w:pPr>
        <w:pStyle w:val="24"/>
        <w:kinsoku/>
        <w:wordWrap/>
        <w:overflowPunct/>
        <w:topLinePunct w:val="0"/>
        <w:autoSpaceDE/>
        <w:autoSpaceDN/>
        <w:bidi w:val="0"/>
        <w:spacing w:line="400" w:lineRule="exact"/>
        <w:ind w:left="0" w:leftChars="0"/>
        <w:textAlignment w:val="auto"/>
        <w:rPr>
          <w:rFonts w:hint="eastAsia" w:ascii="宋体" w:hAnsi="宋体" w:eastAsia="宋体"/>
          <w:sz w:val="28"/>
          <w:szCs w:val="28"/>
        </w:rPr>
      </w:pPr>
      <w:bookmarkStart w:id="29" w:name="_Toc224250186"/>
      <w:r>
        <w:rPr>
          <w:rFonts w:hint="eastAsia" w:ascii="宋体" w:hAnsi="宋体" w:eastAsia="宋体"/>
          <w:sz w:val="28"/>
          <w:szCs w:val="28"/>
        </w:rPr>
        <w:t>2.4.2 模板匹配识别框架</w:t>
      </w:r>
      <w:bookmarkEnd w:id="29"/>
    </w:p>
    <w:p w14:paraId="0CC237AB">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系统分为训练和识别两个阶段：</w:t>
      </w:r>
    </w:p>
    <w:p w14:paraId="6A149DC2">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训练阶段：对词表中每个词条选取一个代表性发音样本，提取MFCC特征后存入模板库。</w:t>
      </w:r>
    </w:p>
    <w:p w14:paraId="579BE503">
      <w:pPr>
        <w:pStyle w:val="20"/>
        <w:kinsoku/>
        <w:wordWrap/>
        <w:overflowPunct/>
        <w:topLinePunct w:val="0"/>
        <w:autoSpaceDE/>
        <w:autoSpaceDN/>
        <w:bidi w:val="0"/>
        <w:spacing w:line="400" w:lineRule="exact"/>
        <w:ind w:left="0" w:leftChars="0" w:firstLine="480" w:firstLineChars="200"/>
        <w:textAlignment w:val="auto"/>
        <w:rPr>
          <w:rFonts w:hint="eastAsia" w:ascii="宋体" w:hAnsi="宋体" w:eastAsia="宋体"/>
          <w:sz w:val="24"/>
          <w:szCs w:val="24"/>
        </w:rPr>
      </w:pPr>
      <w:r>
        <w:rPr>
          <w:rFonts w:hint="eastAsia" w:ascii="宋体" w:hAnsi="宋体" w:eastAsia="宋体"/>
          <w:sz w:val="24"/>
          <w:szCs w:val="24"/>
        </w:rPr>
        <w:t>识别阶段：对测试语音提取MFCC特征，与模板库中每个模板进行DTW匹配，选择距离最小的模板对应的词条作为识别结果。若最小距离超过设定阈值，则拒绝识别。</w:t>
      </w:r>
    </w:p>
    <w:p w14:paraId="5D68CD9A">
      <w:pPr>
        <w:kinsoku/>
        <w:wordWrap/>
        <w:overflowPunct/>
        <w:topLinePunct w:val="0"/>
        <w:autoSpaceDE/>
        <w:autoSpaceDN/>
        <w:bidi w:val="0"/>
        <w:ind w:left="0" w:leftChars="0"/>
        <w:textAlignment w:val="auto"/>
      </w:pPr>
      <w:r>
        <w:br w:type="page"/>
      </w:r>
    </w:p>
    <w:p w14:paraId="7716D5C0">
      <w:pPr>
        <w:pStyle w:val="2"/>
        <w:kinsoku/>
        <w:wordWrap/>
        <w:overflowPunct/>
        <w:topLinePunct w:val="0"/>
        <w:autoSpaceDE/>
        <w:autoSpaceDN/>
        <w:bidi w:val="0"/>
        <w:ind w:left="0" w:leftChars="0"/>
        <w:textAlignment w:val="auto"/>
      </w:pPr>
      <w:bookmarkStart w:id="30" w:name="_Toc26330"/>
      <w:r>
        <w:rPr>
          <w:rFonts w:hint="default"/>
        </w:rPr>
        <w:t>第3章 织金苗语语音语料库的构建</w:t>
      </w:r>
      <w:bookmarkEnd w:id="30"/>
    </w:p>
    <w:p w14:paraId="1CFC2658">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default"/>
        </w:rPr>
      </w:pPr>
      <w:r>
        <w:rPr>
          <w:rFonts w:hint="default"/>
        </w:rPr>
        <w:t>语音语料库在语音识别系统的开发中居于基础性地位，其质量高低在相当程度上制约着声学模型的建模精度与系统整体性能的实际上限。织金苗语属于典型的低资源语言，相关研究积累薄弱，迄今尚无可供直接使用的标准化公开数据集。有鉴于此，为孤立词识别任务专门构建一套兼具学术规范性与语言代表性的语音语料库，是本研究得以推进的前提条件。本章将依次介绍语料库建设过程中的整体设计思路、词表遴选标准、录音采集规范及数据预处理方法。</w:t>
      </w:r>
    </w:p>
    <w:p w14:paraId="55ED12A8">
      <w:pPr>
        <w:pStyle w:val="3"/>
        <w:kinsoku/>
        <w:wordWrap/>
        <w:overflowPunct/>
        <w:topLinePunct w:val="0"/>
        <w:autoSpaceDE/>
        <w:autoSpaceDN/>
        <w:bidi w:val="0"/>
        <w:ind w:left="0" w:leftChars="0"/>
        <w:textAlignment w:val="auto"/>
        <w:rPr>
          <w:rFonts w:hint="default"/>
        </w:rPr>
      </w:pPr>
      <w:bookmarkStart w:id="31" w:name="_Toc9390"/>
      <w:r>
        <w:rPr>
          <w:rFonts w:hint="default"/>
        </w:rPr>
        <w:t>3.1 语料设计与词表构建</w:t>
      </w:r>
      <w:bookmarkEnd w:id="31"/>
    </w:p>
    <w:p w14:paraId="14DB3513">
      <w:pPr>
        <w:pStyle w:val="4"/>
        <w:kinsoku/>
        <w:wordWrap/>
        <w:overflowPunct/>
        <w:topLinePunct w:val="0"/>
        <w:autoSpaceDE/>
        <w:autoSpaceDN/>
        <w:bidi w:val="0"/>
        <w:ind w:left="0" w:leftChars="0"/>
        <w:textAlignment w:val="auto"/>
        <w:rPr>
          <w:rFonts w:hint="default"/>
        </w:rPr>
      </w:pPr>
      <w:r>
        <w:rPr>
          <w:rFonts w:hint="default"/>
        </w:rPr>
        <w:t>3.1.1 词表规划原则</w:t>
      </w:r>
    </w:p>
    <w:p w14:paraId="716F6585">
      <w:pPr>
        <w:kinsoku/>
        <w:wordWrap/>
        <w:overflowPunct/>
        <w:topLinePunct w:val="0"/>
        <w:autoSpaceDE/>
        <w:autoSpaceDN/>
        <w:bidi w:val="0"/>
        <w:ind w:left="0" w:leftChars="0" w:firstLine="419" w:firstLineChars="0"/>
        <w:textAlignment w:val="auto"/>
        <w:rPr>
          <w:rFonts w:hint="default"/>
        </w:rPr>
      </w:pPr>
      <w:r>
        <w:rPr>
          <w:rFonts w:hint="default"/>
        </w:rPr>
        <w:t>对于低资源语言的声学建模来说，训练数据和覆盖面决定了模型的上限。词表是语音采集的先决条件，规划好词表将影响下一步的建模。然而，织金苗语兼具声调复杂和文化特殊的特点，简单的选词标准无法满足研究要求。所以，在发音人数量不足5名的情况下，主要从声学代表性、文化内嵌性、应用指向性等三个维度确立了词表框架。</w:t>
      </w:r>
    </w:p>
    <w:p w14:paraId="362AC0BD">
      <w:pPr>
        <w:kinsoku/>
        <w:wordWrap/>
        <w:overflowPunct/>
        <w:topLinePunct w:val="0"/>
        <w:autoSpaceDE/>
        <w:autoSpaceDN/>
        <w:bidi w:val="0"/>
        <w:ind w:left="0" w:leftChars="0" w:firstLine="419" w:firstLineChars="0"/>
        <w:textAlignment w:val="auto"/>
        <w:rPr>
          <w:rFonts w:hint="default"/>
        </w:rPr>
      </w:pPr>
      <w:r>
        <w:rPr>
          <w:rFonts w:hint="default"/>
        </w:rPr>
        <w:t>1）声学覆盖的完整：由于织金苗语声韵调较为复杂，如果仅限于某些特殊的音节类型，则会形成声学特征分布不均衡，因此，在筛选词条时，通过对声母、韵母和声调类型的覆盖比例进行核查。实证结果表明，这种平衡分布的样本结构能够有效地提升识别模型的泛化能力。</w:t>
      </w:r>
    </w:p>
    <w:p w14:paraId="7CB5DF92">
      <w:pPr>
        <w:kinsoku/>
        <w:wordWrap/>
        <w:overflowPunct/>
        <w:topLinePunct w:val="0"/>
        <w:autoSpaceDE/>
        <w:autoSpaceDN/>
        <w:bidi w:val="0"/>
        <w:ind w:left="0" w:leftChars="0" w:firstLine="419" w:firstLineChars="0"/>
        <w:textAlignment w:val="auto"/>
        <w:rPr>
          <w:rFonts w:hint="default"/>
        </w:rPr>
      </w:pPr>
      <w:r>
        <w:rPr>
          <w:rFonts w:hint="default"/>
        </w:rPr>
        <w:t>2）民族文化词汇的融入：通用词表体系在方言性、仪式性词汇方面存在不足。而与织金苗族农耕节令、民俗祭祀以及本土生态认知相关的词汇基本都是依附于具体的文化实践，无法从外部文献中获取，因此，将农事术语、礼仪用语以及本土动植物称谓作为优先收录词条的选项，在满足声学建模需要的同时也对语料库承担一定的语言文化存录功能。</w:t>
      </w:r>
    </w:p>
    <w:p w14:paraId="3EC8EF75">
      <w:pPr>
        <w:bidi w:val="0"/>
        <w:rPr>
          <w:rFonts w:hint="eastAsia"/>
          <w:lang w:val="en-US" w:eastAsia="zh-CN"/>
        </w:rPr>
      </w:pPr>
      <w:r>
        <w:rPr>
          <w:rFonts w:hint="eastAsia"/>
          <w:lang w:val="en-US" w:eastAsia="zh-CN"/>
        </w:rPr>
        <w:t>3）面向下游应用的功能取向语料库的长期价值取决于它是否可以转变到应用层，数词、基础问候语和亲属称谓这些高频基础词本身就是苗语辅助教学、发音自动评测等下游任务的重点内容，将它们置入词表能够直接发挥语料库在实际应用场景中的复用价值。</w:t>
      </w:r>
    </w:p>
    <w:p w14:paraId="4732B145">
      <w:pPr>
        <w:pStyle w:val="4"/>
        <w:kinsoku/>
        <w:wordWrap/>
        <w:overflowPunct/>
        <w:topLinePunct w:val="0"/>
        <w:autoSpaceDE/>
        <w:autoSpaceDN/>
        <w:bidi w:val="0"/>
        <w:ind w:left="0" w:leftChars="0"/>
        <w:textAlignment w:val="auto"/>
        <w:rPr>
          <w:rFonts w:hint="eastAsia"/>
        </w:rPr>
      </w:pPr>
      <w:r>
        <w:rPr>
          <w:rFonts w:hint="eastAsia"/>
        </w:rPr>
        <w:t>3.1.2 词表构建与分类体系</w:t>
      </w:r>
    </w:p>
    <w:p w14:paraId="50456AF8">
      <w:pPr>
        <w:bidi w:val="0"/>
        <w:rPr>
          <w:rFonts w:hint="eastAsia"/>
        </w:rPr>
      </w:pPr>
      <w:r>
        <w:rPr>
          <w:rFonts w:hint="eastAsia"/>
        </w:rPr>
        <w:t>基于上述准则，根据查询《织金苗语词典》，结合母语使用者田野调查的建议，选取了主词</w:t>
      </w:r>
      <w:r>
        <w:rPr>
          <w:rFonts w:hint="eastAsia"/>
          <w:lang w:val="en-US" w:eastAsia="zh-CN"/>
        </w:rPr>
        <w:t>50</w:t>
      </w:r>
      <w:r>
        <w:rPr>
          <w:rFonts w:hint="eastAsia"/>
        </w:rPr>
        <w:t>个的核心词表。为了多维度地呈现织金苗语语用，将词表按语义分为六大类（表3-1）。</w:t>
      </w:r>
    </w:p>
    <w:p w14:paraId="7D0B3F94">
      <w:pPr>
        <w:kinsoku/>
        <w:wordWrap/>
        <w:overflowPunct/>
        <w:topLinePunct w:val="0"/>
        <w:autoSpaceDE/>
        <w:autoSpaceDN/>
        <w:bidi w:val="0"/>
        <w:ind w:left="0" w:leftChars="0"/>
        <w:textAlignment w:val="auto"/>
        <w:rPr>
          <w:rFonts w:hint="default"/>
        </w:rPr>
      </w:pPr>
      <w:r>
        <w:rPr>
          <w:rFonts w:hint="default"/>
        </w:rPr>
        <w:t>表3-1 织金苗语小词表语义分类统计表</w:t>
      </w:r>
    </w:p>
    <w:tbl>
      <w:tblPr>
        <w:tblStyle w:val="14"/>
        <w:tblW w:w="850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26"/>
        <w:gridCol w:w="2284"/>
        <w:gridCol w:w="1326"/>
        <w:gridCol w:w="3568"/>
      </w:tblGrid>
      <w:tr w14:paraId="417BF9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1326"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2C76ABBE">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sz w:val="21"/>
                <w:szCs w:val="21"/>
              </w:rPr>
            </w:pPr>
            <w:r>
              <w:rPr>
                <w:rFonts w:hint="default"/>
                <w:b/>
                <w:sz w:val="21"/>
                <w:szCs w:val="21"/>
                <w:lang w:val="en-US" w:eastAsia="zh-CN"/>
              </w:rPr>
              <w:t>类别编号</w:t>
            </w:r>
          </w:p>
        </w:tc>
        <w:tc>
          <w:tcPr>
            <w:tcW w:w="2284"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0B8D9338">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sz w:val="21"/>
                <w:szCs w:val="21"/>
              </w:rPr>
            </w:pPr>
            <w:r>
              <w:rPr>
                <w:rFonts w:hint="default"/>
                <w:b/>
                <w:sz w:val="21"/>
                <w:szCs w:val="21"/>
                <w:lang w:val="en-US" w:eastAsia="zh-CN"/>
              </w:rPr>
              <w:t>语义类别</w:t>
            </w:r>
          </w:p>
        </w:tc>
        <w:tc>
          <w:tcPr>
            <w:tcW w:w="1326"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11FA9ECC">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sz w:val="21"/>
                <w:szCs w:val="21"/>
              </w:rPr>
            </w:pPr>
            <w:r>
              <w:rPr>
                <w:rFonts w:hint="default"/>
                <w:b/>
                <w:sz w:val="21"/>
                <w:szCs w:val="21"/>
                <w:lang w:val="en-US" w:eastAsia="zh-CN"/>
              </w:rPr>
              <w:t>词条数量</w:t>
            </w:r>
          </w:p>
        </w:tc>
        <w:tc>
          <w:tcPr>
            <w:tcW w:w="3568"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29F48B76">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sz w:val="21"/>
                <w:szCs w:val="21"/>
              </w:rPr>
            </w:pPr>
            <w:r>
              <w:rPr>
                <w:rFonts w:hint="default"/>
                <w:b/>
                <w:sz w:val="21"/>
                <w:szCs w:val="21"/>
                <w:lang w:val="en-US" w:eastAsia="zh-CN"/>
              </w:rPr>
              <w:t>代表性词汇示例</w:t>
            </w:r>
          </w:p>
        </w:tc>
      </w:tr>
      <w:tr w14:paraId="6497CB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326"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688759D7">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C1</w:t>
            </w:r>
          </w:p>
        </w:tc>
        <w:tc>
          <w:tcPr>
            <w:tcW w:w="2284"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00459EA1">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数字与量词</w:t>
            </w:r>
          </w:p>
        </w:tc>
        <w:tc>
          <w:tcPr>
            <w:tcW w:w="1326"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5801BCB5">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eastAsia"/>
                <w:sz w:val="21"/>
                <w:szCs w:val="21"/>
                <w:lang w:val="en-US" w:eastAsia="zh-CN"/>
              </w:rPr>
              <w:t>1</w:t>
            </w:r>
            <w:r>
              <w:rPr>
                <w:rFonts w:hint="default"/>
                <w:sz w:val="21"/>
                <w:szCs w:val="21"/>
                <w:lang w:val="en-US" w:eastAsia="zh-CN"/>
              </w:rPr>
              <w:t>0</w:t>
            </w:r>
          </w:p>
        </w:tc>
        <w:tc>
          <w:tcPr>
            <w:tcW w:w="3568"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5CD045C9">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一、二、百、个、只、些</w:t>
            </w:r>
          </w:p>
        </w:tc>
      </w:tr>
      <w:tr w14:paraId="4998B8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326"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1504866E">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C2</w:t>
            </w:r>
          </w:p>
        </w:tc>
        <w:tc>
          <w:tcPr>
            <w:tcW w:w="2284"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52939409">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日常生活用语</w:t>
            </w:r>
          </w:p>
        </w:tc>
        <w:tc>
          <w:tcPr>
            <w:tcW w:w="1326"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1E855ABE">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eastAsia"/>
                <w:sz w:val="21"/>
                <w:szCs w:val="21"/>
                <w:lang w:val="en-US" w:eastAsia="zh-CN"/>
              </w:rPr>
              <w:t>1</w:t>
            </w:r>
            <w:r>
              <w:rPr>
                <w:rFonts w:hint="default"/>
                <w:sz w:val="21"/>
                <w:szCs w:val="21"/>
                <w:lang w:val="en-US" w:eastAsia="zh-CN"/>
              </w:rPr>
              <w:t>0</w:t>
            </w:r>
          </w:p>
        </w:tc>
        <w:tc>
          <w:tcPr>
            <w:tcW w:w="3568"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430D7F0F">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你好、吃饭、睡觉、谢谢</w:t>
            </w:r>
          </w:p>
        </w:tc>
      </w:tr>
      <w:tr w14:paraId="646F85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1326"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3D5FEBF8">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C3</w:t>
            </w:r>
          </w:p>
        </w:tc>
        <w:tc>
          <w:tcPr>
            <w:tcW w:w="2284"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45184BD1">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亲属与社会关系</w:t>
            </w:r>
          </w:p>
        </w:tc>
        <w:tc>
          <w:tcPr>
            <w:tcW w:w="1326"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632C61AD">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eastAsia"/>
                <w:sz w:val="21"/>
                <w:szCs w:val="21"/>
                <w:lang w:val="en-US" w:eastAsia="zh-CN"/>
              </w:rPr>
              <w:t>1</w:t>
            </w:r>
            <w:r>
              <w:rPr>
                <w:rFonts w:hint="default"/>
                <w:sz w:val="21"/>
                <w:szCs w:val="21"/>
                <w:lang w:val="en-US" w:eastAsia="zh-CN"/>
              </w:rPr>
              <w:t>0</w:t>
            </w:r>
          </w:p>
        </w:tc>
        <w:tc>
          <w:tcPr>
            <w:tcW w:w="3568"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573557FD">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父亲、母亲、老师、朋友</w:t>
            </w:r>
          </w:p>
        </w:tc>
      </w:tr>
      <w:tr w14:paraId="49D79A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1326"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0E1994B7">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C4</w:t>
            </w:r>
          </w:p>
        </w:tc>
        <w:tc>
          <w:tcPr>
            <w:tcW w:w="2284"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54E06905">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自然与动植物</w:t>
            </w:r>
          </w:p>
        </w:tc>
        <w:tc>
          <w:tcPr>
            <w:tcW w:w="1326"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107F325F">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eastAsia"/>
                <w:sz w:val="21"/>
                <w:szCs w:val="21"/>
                <w:lang w:val="en-US" w:eastAsia="zh-CN"/>
              </w:rPr>
              <w:t>1</w:t>
            </w:r>
            <w:r>
              <w:rPr>
                <w:rFonts w:hint="default"/>
                <w:sz w:val="21"/>
                <w:szCs w:val="21"/>
                <w:lang w:val="en-US" w:eastAsia="zh-CN"/>
              </w:rPr>
              <w:t>0</w:t>
            </w:r>
          </w:p>
        </w:tc>
        <w:tc>
          <w:tcPr>
            <w:tcW w:w="3568"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6633E85A">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太阳、月亮、水牛、苞谷</w:t>
            </w:r>
          </w:p>
        </w:tc>
      </w:tr>
      <w:tr w14:paraId="79D7EE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326"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72335B31">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C5</w:t>
            </w:r>
          </w:p>
        </w:tc>
        <w:tc>
          <w:tcPr>
            <w:tcW w:w="2284"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41F5F171">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民俗与文化术语</w:t>
            </w:r>
          </w:p>
        </w:tc>
        <w:tc>
          <w:tcPr>
            <w:tcW w:w="1326"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2614A8F7">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eastAsia"/>
                <w:sz w:val="21"/>
                <w:szCs w:val="21"/>
                <w:lang w:val="en-US" w:eastAsia="zh-CN"/>
              </w:rPr>
              <w:t>1</w:t>
            </w:r>
            <w:r>
              <w:rPr>
                <w:rFonts w:hint="default"/>
                <w:sz w:val="21"/>
                <w:szCs w:val="21"/>
                <w:lang w:val="en-US" w:eastAsia="zh-CN"/>
              </w:rPr>
              <w:t>0</w:t>
            </w:r>
          </w:p>
        </w:tc>
        <w:tc>
          <w:tcPr>
            <w:tcW w:w="3568" w:type="dxa"/>
            <w:tcBorders>
              <w:top w:val="single" w:color="auto" w:sz="4" w:space="0"/>
              <w:left w:val="single" w:color="auto" w:sz="4" w:space="0"/>
              <w:bottom w:val="single" w:color="auto" w:sz="4" w:space="0"/>
              <w:right w:val="single" w:color="auto" w:sz="4" w:space="0"/>
              <w:tl2br w:val="nil"/>
              <w:tr2bl w:val="nil"/>
            </w:tcBorders>
            <w:shd w:val="clear" w:color="auto" w:fill="auto"/>
            <w:noWrap w:val="0"/>
            <w:tcMar>
              <w:top w:w="0" w:type="dxa"/>
              <w:left w:w="0" w:type="dxa"/>
              <w:bottom w:w="0" w:type="dxa"/>
              <w:right w:w="0" w:type="dxa"/>
            </w:tcMar>
            <w:vAlign w:val="center"/>
          </w:tcPr>
          <w:p w14:paraId="09C484D7">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sz w:val="21"/>
                <w:szCs w:val="21"/>
              </w:rPr>
            </w:pPr>
            <w:r>
              <w:rPr>
                <w:rFonts w:hint="default"/>
                <w:sz w:val="21"/>
                <w:szCs w:val="21"/>
                <w:lang w:val="en-US" w:eastAsia="zh-CN"/>
              </w:rPr>
              <w:t>祭祖、苗绣、芦笙、银饰</w:t>
            </w:r>
          </w:p>
        </w:tc>
      </w:tr>
    </w:tbl>
    <w:p w14:paraId="6D0674D7">
      <w:pPr>
        <w:kinsoku/>
        <w:wordWrap/>
        <w:overflowPunct/>
        <w:topLinePunct w:val="0"/>
        <w:autoSpaceDE/>
        <w:autoSpaceDN/>
        <w:bidi w:val="0"/>
        <w:ind w:left="0" w:leftChars="0" w:firstLine="419" w:firstLineChars="0"/>
        <w:textAlignment w:val="auto"/>
        <w:rPr>
          <w:rFonts w:hint="default"/>
        </w:rPr>
      </w:pPr>
      <w:r>
        <w:rPr>
          <w:rFonts w:hint="default"/>
        </w:rPr>
        <w:t>在声韵调方面，由于织金苗语是一个复杂的八声调（高平、中平、低平、高升、低升、高降、低降、曲折调）的语言样本，因此，词表应该使每类声调都有足够的词条进行支撑，以便算法提取基频特征时能得到一个分布均匀的样本。在音节结构方面，单音节词与双音节词的比例基本在3:2左右，这与此方言在自然语流中的形态特征是非常吻合的。</w:t>
      </w:r>
    </w:p>
    <w:p w14:paraId="1639BD4A">
      <w:pPr>
        <w:pStyle w:val="3"/>
        <w:bidi w:val="0"/>
      </w:pPr>
      <w:bookmarkStart w:id="32" w:name="_Toc12711"/>
      <w:r>
        <w:rPr>
          <w:rFonts w:hint="default"/>
        </w:rPr>
        <w:t>3.2 语音采集方案</w:t>
      </w:r>
      <w:bookmarkEnd w:id="32"/>
    </w:p>
    <w:p w14:paraId="740D4260">
      <w:pPr>
        <w:pStyle w:val="4"/>
        <w:kinsoku/>
        <w:wordWrap/>
        <w:overflowPunct/>
        <w:topLinePunct w:val="0"/>
        <w:autoSpaceDE/>
        <w:autoSpaceDN/>
        <w:bidi w:val="0"/>
        <w:ind w:left="0" w:leftChars="0"/>
        <w:textAlignment w:val="auto"/>
        <w:rPr>
          <w:rFonts w:hint="default"/>
        </w:rPr>
      </w:pPr>
      <w:r>
        <w:rPr>
          <w:rFonts w:hint="default"/>
        </w:rPr>
        <w:t>3.2.1 发音人遴选标准</w:t>
      </w:r>
    </w:p>
    <w:p w14:paraId="3157F936">
      <w:pPr>
        <w:kinsoku/>
        <w:wordWrap/>
        <w:overflowPunct/>
        <w:topLinePunct w:val="0"/>
        <w:autoSpaceDE/>
        <w:autoSpaceDN/>
        <w:bidi w:val="0"/>
        <w:ind w:left="0" w:leftChars="0" w:firstLine="419" w:firstLineChars="0"/>
        <w:textAlignment w:val="auto"/>
        <w:rPr>
          <w:rFonts w:hint="default"/>
        </w:rPr>
      </w:pPr>
      <w:r>
        <w:rPr>
          <w:rFonts w:hint="default"/>
        </w:rPr>
        <w:t>语料库建设成不成，最重要的是语音数据够不够原生、有没有代表性，所以找织金苗语的发音人就成了最紧急的事情。在定筛选方案的时候没有</w:t>
      </w:r>
      <w:r>
        <w:rPr>
          <w:rFonts w:ascii="宋体" w:hAnsi="宋体" w:eastAsia="宋体" w:cs="宋体"/>
          <w:sz w:val="24"/>
          <w:szCs w:val="24"/>
        </w:rPr>
        <w:t>盲目套用准则</w:t>
      </w:r>
      <w:r>
        <w:rPr>
          <w:rFonts w:hint="default"/>
        </w:rPr>
        <w:t>，而是盯在声学分析的特殊要求，着重于对母语纯正程度、生理声学特征分布以及方言背景一不一致这三个硬指标的考核。首先就是对母语背景的“纯正”。为保证语音信号有足够的“原生态”特征，受试者不仅以织金苗语为母语，其成长轨迹也必须完整闭合在苗语社区内部，也就是说苗语才是他的第一习得和交际语言，这一苛刻的条件设置的目的，是为了排除后天习得者带入的语调或共振峰特征的非典型偏离，这一“口音”偏离在后续的声学参数提取时会被放大。</w:t>
      </w:r>
      <w:r>
        <w:rPr>
          <w:rFonts w:hint="eastAsia"/>
          <w:lang w:val="en-US" w:eastAsia="zh-CN"/>
        </w:rPr>
        <w:tab/>
      </w:r>
      <w:r>
        <w:rPr>
          <w:rFonts w:hint="default"/>
        </w:rPr>
        <w:t>除了语言背景的准入要求之外，语音信号中的天然差异也是必须面对的问题。由于人的生理结构和声学特征密切相关，样本库要想有统计学意义，必须满足人口学特征均衡分布的要求，样本采样时并没有堆砌样本数量，而是注重不同生理结构下的自然变异，以青年（18–35岁）和中年（36–55岁）为核心群体进行采样，男女比例为3:2。在录音之前，所有受试者都需要经过生理声学初筛，无言语矫正史、听力损伤或发音器官器质性病变等情况，做好了前期的筛选，入库数据的质量才有保证。另外，考虑到苗语方言内部复杂的地理分化特征，针对苗语方言的复杂地理分化特征，新增了“次方言一致性”核验，按照文献中川黔滇次方言内部分布的相关论述，溯源核实发音人的方言背景，严格要求其方言位于织金县境内同一片区，尽量减少次方言间音变特征对后续模板匹配一致性的影响。</w:t>
      </w:r>
    </w:p>
    <w:p w14:paraId="05C9205B">
      <w:pPr>
        <w:pStyle w:val="4"/>
        <w:kinsoku/>
        <w:wordWrap/>
        <w:overflowPunct/>
        <w:topLinePunct w:val="0"/>
        <w:autoSpaceDE/>
        <w:autoSpaceDN/>
        <w:bidi w:val="0"/>
        <w:ind w:left="0" w:leftChars="0"/>
        <w:textAlignment w:val="auto"/>
        <w:rPr>
          <w:rFonts w:hint="default"/>
        </w:rPr>
      </w:pPr>
      <w:r>
        <w:rPr>
          <w:rFonts w:hint="default"/>
        </w:rPr>
        <w:t>3.2.2 物理环境构建与电声参数设定</w:t>
      </w:r>
    </w:p>
    <w:p w14:paraId="4D36DCB8">
      <w:pPr>
        <w:kinsoku/>
        <w:wordWrap/>
        <w:overflowPunct/>
        <w:topLinePunct w:val="0"/>
        <w:autoSpaceDE/>
        <w:autoSpaceDN/>
        <w:bidi w:val="0"/>
        <w:ind w:left="0" w:leftChars="0"/>
        <w:textAlignment w:val="auto"/>
      </w:pPr>
      <w:r>
        <w:rPr>
          <w:rFonts w:hint="eastAsia"/>
        </w:rPr>
        <w:t>语音信号的信噪比越高，后续特征提取就越能获得更好的特征提取。为了解决这个问题，对于采集环境的硬件设备必须进行标准化设计，硬件采用20Hz–20kHz频段内宽频带的专业电容麦克风，通过采用防喷罩的方式来抑制气流对噪声的影响，采集的信号经过高保真数字接口发送给终端设备，通过Audacity软件来对波形进行实时监测；在声学环境上，采录音室的背景噪声级控制在45dB(a)以下；像乡村田野调查这类地域环境，通过吸音材料、隔离屏障进行压制空间混响以及杂散声场，麦克风和发音人之间保持15cm的距离，防止近场效应使低频过度提高。采样规格上采用语音识别的主流规范，采样率16kHz，位深16bit，最后以单声道PCM（WAV）进行存储，尽量优化后续的计算开销。</w:t>
      </w:r>
    </w:p>
    <w:p w14:paraId="2CE4A9BB">
      <w:pPr>
        <w:pStyle w:val="4"/>
        <w:kinsoku/>
        <w:wordWrap/>
        <w:overflowPunct/>
        <w:topLinePunct w:val="0"/>
        <w:autoSpaceDE/>
        <w:autoSpaceDN/>
        <w:bidi w:val="0"/>
        <w:ind w:left="0" w:leftChars="0"/>
        <w:textAlignment w:val="auto"/>
        <w:rPr>
          <w:rFonts w:hint="default"/>
        </w:rPr>
      </w:pPr>
      <w:r>
        <w:rPr>
          <w:rFonts w:hint="default"/>
        </w:rPr>
        <w:t>3.2.3 录音范式与质量监控流程</w:t>
      </w:r>
    </w:p>
    <w:p w14:paraId="2E5DE2E7">
      <w:pPr>
        <w:kinsoku/>
        <w:wordWrap/>
        <w:overflowPunct/>
        <w:topLinePunct w:val="0"/>
        <w:autoSpaceDE/>
        <w:autoSpaceDN/>
        <w:bidi w:val="0"/>
        <w:ind w:left="0" w:leftChars="0" w:firstLine="419" w:firstLineChars="0"/>
        <w:textAlignment w:val="auto"/>
      </w:pPr>
      <w:r>
        <w:rPr>
          <w:rFonts w:hint="eastAsia"/>
        </w:rPr>
        <w:t>为了确保语料的规范化可回溯，采集过程分为四个步骤：1）预录制培训阶段：提供苗文标注和语义解释的提示卡，带着受试者做模拟练习，消除受试者面对精密仪器的心理负担，使最后录出的语料语态更加自然。2）词汇序化呈现：词条都是按照伪随机序列弹出来的，避免了因顺序效应带来的语调疲劳，给每一条语料都留出1.5s的前导段和0.5s的后续段，是为了留给后续VaD算法留有噪声估计的空间。3）样本冗余：每个受试者都要对每个词条重复录制5遍，共1000条原始语音样本，其中前3遍是模板库训练数据，后2遍是独立的测试集，为了削弱由于发音惯性带来的时序耦合，这两个阶段的录制之间保留不低于30分钟的休息。4）实时质控评估：监听人员会按照“语义正确、发音完整、背景纯净”这三条要求进行主观质检，如有爆音、停顿对不上或者有环境瞬态噪声干扰的话就会进行在线补录，从而确保最后入库的语料都能达到标准。</w:t>
      </w:r>
    </w:p>
    <w:p w14:paraId="14BAF965">
      <w:pPr>
        <w:pStyle w:val="3"/>
        <w:kinsoku/>
        <w:wordWrap/>
        <w:overflowPunct/>
        <w:topLinePunct w:val="0"/>
        <w:autoSpaceDE/>
        <w:autoSpaceDN/>
        <w:bidi w:val="0"/>
        <w:ind w:left="0" w:leftChars="0"/>
        <w:textAlignment w:val="auto"/>
        <w:rPr>
          <w:rFonts w:hint="default"/>
        </w:rPr>
      </w:pPr>
      <w:bookmarkStart w:id="33" w:name="_Toc28681"/>
      <w:r>
        <w:rPr>
          <w:rFonts w:hint="default"/>
        </w:rPr>
        <w:t>3.3 语料预处理与组织管理</w:t>
      </w:r>
      <w:bookmarkEnd w:id="33"/>
    </w:p>
    <w:p w14:paraId="4E5B4198">
      <w:pPr>
        <w:pStyle w:val="4"/>
        <w:kinsoku/>
        <w:wordWrap/>
        <w:overflowPunct/>
        <w:topLinePunct w:val="0"/>
        <w:autoSpaceDE/>
        <w:autoSpaceDN/>
        <w:bidi w:val="0"/>
        <w:ind w:left="0" w:leftChars="0"/>
        <w:textAlignment w:val="auto"/>
        <w:rPr>
          <w:rFonts w:hint="default"/>
        </w:rPr>
      </w:pPr>
      <w:r>
        <w:rPr>
          <w:rFonts w:hint="default"/>
        </w:rPr>
        <w:t>3.3.1 命名规范与目录架构演进</w:t>
      </w:r>
    </w:p>
    <w:p w14:paraId="30FF200C">
      <w:pPr>
        <w:kinsoku/>
        <w:wordWrap/>
        <w:overflowPunct/>
        <w:topLinePunct w:val="0"/>
        <w:autoSpaceDE/>
        <w:autoSpaceDN/>
        <w:bidi w:val="0"/>
        <w:ind w:left="0" w:leftChars="0" w:firstLine="419" w:firstLineChars="0"/>
        <w:textAlignment w:val="auto"/>
        <w:rPr>
          <w:rFonts w:hint="default"/>
        </w:rPr>
      </w:pPr>
      <w:r>
        <w:rPr>
          <w:rFonts w:hint="default"/>
        </w:rPr>
        <w:t>在语料库的底层结构中，因为考虑到极少资源语言，需要极大的检索效率，</w:t>
      </w:r>
      <w:r>
        <w:rPr>
          <w:rFonts w:hint="eastAsia"/>
          <w:lang w:val="en-US" w:eastAsia="zh-CN"/>
        </w:rPr>
        <w:t>所以</w:t>
      </w:r>
      <w:r>
        <w:rPr>
          <w:rFonts w:hint="default"/>
        </w:rPr>
        <w:t>设计了一套更为简洁、逻辑清晰的级联命名方式。比如，每一条录音文件的命名均不是简单的流水编号，而是依据“发音人Id_词条ID_声调标签”的耦合式（SP03_W016_t4.WAv）。为什么去除冗余的遍次信息，因为在有限的样本规模下，需要直接建立发音人身份与词条声学属性的一一映射，以方便后续对重要特征的定位。与之相应，数据组织的物理路径也秉承“实验导向”的设计理念，摒弃扁平化的存储方式，建立“原始采样——发音人聚类——任务集分发”的三级目录体系，根目录下严格按照发音人ID建立子文件夹，分别独立存储40条语料。看似简单的数据分层，其实为后续的DTW算法验证留下了余地，无论是采用留一法内循环测试还是采用跨发音人开放测试，都可以通过简单的路径索引快速调用数据。</w:t>
      </w:r>
    </w:p>
    <w:p w14:paraId="25A40D63">
      <w:pPr>
        <w:pStyle w:val="4"/>
        <w:kinsoku/>
        <w:wordWrap/>
        <w:overflowPunct/>
        <w:topLinePunct w:val="0"/>
        <w:autoSpaceDE/>
        <w:autoSpaceDN/>
        <w:bidi w:val="0"/>
        <w:ind w:left="0" w:leftChars="0"/>
        <w:textAlignment w:val="auto"/>
        <w:rPr>
          <w:rFonts w:hint="default"/>
        </w:rPr>
      </w:pPr>
      <w:r>
        <w:rPr>
          <w:rFonts w:hint="default"/>
        </w:rPr>
        <w:t>3.3.2 音频特征归一化处理</w:t>
      </w:r>
    </w:p>
    <w:p w14:paraId="50E3D9FB">
      <w:pPr>
        <w:kinsoku/>
        <w:wordWrap/>
        <w:overflowPunct/>
        <w:topLinePunct w:val="0"/>
        <w:autoSpaceDE/>
        <w:autoSpaceDN/>
        <w:bidi w:val="0"/>
        <w:ind w:left="0" w:leftChars="0" w:firstLine="419" w:firstLineChars="0"/>
        <w:textAlignment w:val="auto"/>
        <w:rPr>
          <w:rFonts w:hint="default"/>
          <w:lang w:val="en-US" w:eastAsia="zh-CN"/>
        </w:rPr>
      </w:pPr>
      <w:r>
        <w:rPr>
          <w:rFonts w:hint="default"/>
          <w:lang w:val="en-US" w:eastAsia="zh-CN"/>
        </w:rPr>
        <w:t>在资源语料数量极其有限的情况下，对数据处理的更应该保持谨慎。在DTW距离测度的计算逻辑下，录音参数如果只有很小的分离度，极容易被弹性配准器以非线性的方式强行放大，进而影响最后的匹配结果。为了解决这一问题，在Python的Librosa音频处理模型中设计了严密的归一化预处理算子，将输入所有的信号都合一到同一个基准维度。具体的重采样会将所有信号统一到16kHz，以此作为最终所有计算的基准，同时对所有的空间信息剔除不必要的空间干扰，并进行了单声道化处理，通过强制声道融合的方式让算法的注意力集中到最本质的声学表征上。此外，在真实录音现场不可控因素比较多，发音人与麦克风的距离存在一定的变化，会导致音量水平高低不一，这时使用了峰值归一化处理来达到拉平不同样本间的能量差异。这一步虽然基础，但是是为了消除非声学因素导致的特征偏离，使输入数据保持幅度维度一致，进而为后续的特征提取打下基础。</w:t>
      </w:r>
    </w:p>
    <w:p w14:paraId="3CC642F6">
      <w:pPr>
        <w:pStyle w:val="4"/>
        <w:kinsoku/>
        <w:wordWrap/>
        <w:overflowPunct/>
        <w:topLinePunct w:val="0"/>
        <w:autoSpaceDE/>
        <w:autoSpaceDN/>
        <w:bidi w:val="0"/>
        <w:ind w:left="0" w:leftChars="0"/>
        <w:textAlignment w:val="auto"/>
        <w:rPr>
          <w:rFonts w:hint="default"/>
        </w:rPr>
      </w:pPr>
      <w:r>
        <w:rPr>
          <w:rFonts w:hint="default"/>
        </w:rPr>
        <w:t>3.3.3 精细化质量评估与全样本质控</w:t>
      </w:r>
    </w:p>
    <w:p w14:paraId="5BEC7D47">
      <w:pPr>
        <w:kinsoku/>
        <w:wordWrap/>
        <w:overflowPunct/>
        <w:topLinePunct w:val="0"/>
        <w:autoSpaceDE/>
        <w:autoSpaceDN/>
        <w:bidi w:val="0"/>
        <w:ind w:left="0" w:leftChars="0" w:firstLine="419" w:firstLineChars="0"/>
        <w:textAlignment w:val="auto"/>
      </w:pPr>
      <w:r>
        <w:rPr>
          <w:rFonts w:hint="eastAsia"/>
        </w:rPr>
        <w:t>数据容量仅200条，数据“稀缺”，这就不得不回到传统清洗思路</w:t>
      </w:r>
      <w:r>
        <w:rPr>
          <w:rFonts w:hint="eastAsia"/>
          <w:lang w:eastAsia="zh-CN"/>
        </w:rPr>
        <w:t>。</w:t>
      </w:r>
      <w:r>
        <w:rPr>
          <w:rFonts w:hint="eastAsia"/>
        </w:rPr>
        <w:t>数据如此稀缺，简单地随机剔除明摆着就是浪费了数据。于是，这次更换为“全样本精修”方法，其目的是抢救性保留所有有声学价值的录音。在实际中，首先引入语言学视角的审计，母语者对录音逐条听取，保证语音内容和40个词条标注符号一致性。对个别破音很小但核心发音还算完整的样本不是随机剔除，而是通过数字信号修复的方式修复，确保样本价值的同时修复了声学缺失。另外，为了防止噪声在DTW中被放大，声学指标控制也很严格。使用WADA-SNR算法估算信噪比时，对SnR要求达到25dB的门槛。乍一听，这是一个标准，但实际上就是逼着算法去获取织金苗语最为清晰的那层声学层面。</w:t>
      </w:r>
    </w:p>
    <w:p w14:paraId="0DC7912F">
      <w:pPr>
        <w:pStyle w:val="4"/>
        <w:kinsoku/>
        <w:wordWrap/>
        <w:overflowPunct/>
        <w:topLinePunct w:val="0"/>
        <w:autoSpaceDE/>
        <w:autoSpaceDN/>
        <w:bidi w:val="0"/>
        <w:ind w:left="0" w:leftChars="0"/>
        <w:textAlignment w:val="auto"/>
        <w:rPr>
          <w:rFonts w:hint="default"/>
        </w:rPr>
      </w:pPr>
      <w:r>
        <w:rPr>
          <w:rFonts w:hint="default"/>
        </w:rPr>
        <w:t>3.3.4 亚毫秒级端点检测与元数据关联</w:t>
      </w:r>
    </w:p>
    <w:p w14:paraId="3EE189E2">
      <w:pPr>
        <w:kinsoku/>
        <w:wordWrap/>
        <w:overflowPunct/>
        <w:topLinePunct w:val="0"/>
        <w:autoSpaceDE/>
        <w:autoSpaceDN/>
        <w:bidi w:val="0"/>
        <w:ind w:left="0" w:leftChars="0" w:firstLine="419" w:firstLineChars="0"/>
        <w:textAlignment w:val="auto"/>
      </w:pPr>
      <w:r>
        <w:rPr>
          <w:rFonts w:hint="eastAsia"/>
        </w:rPr>
        <w:t>首先在信号净化环节，使用双门限端点检测VAD对这200条样本进行亚毫秒级时域精剪，并用自适应能量门限，去掉掉无效的前导、尾随静音，又保留了大约80ms的生理冗余，这样做的目的是为了压缩dtW匹配路径的搜索空间，从而提高识别效率。系统在进行精剪的同时会给每条样本生成JSON格式的元数据关联文件，文件里面具体包含了词条苗汉释义、发音人特征、VAD起止时间、SNR估计值，在样本有限的情况下，依然可以保证实验能够可溯源、严谨。</w:t>
      </w:r>
    </w:p>
    <w:p w14:paraId="26DB7654">
      <w:pPr>
        <w:pStyle w:val="3"/>
        <w:kinsoku/>
        <w:wordWrap/>
        <w:overflowPunct/>
        <w:topLinePunct w:val="0"/>
        <w:autoSpaceDE/>
        <w:autoSpaceDN/>
        <w:bidi w:val="0"/>
        <w:ind w:left="0" w:leftChars="0"/>
        <w:textAlignment w:val="auto"/>
        <w:rPr>
          <w:rFonts w:hint="default"/>
          <w:lang w:val="en-US" w:eastAsia="zh-CN"/>
        </w:rPr>
      </w:pPr>
      <w:bookmarkStart w:id="34" w:name="_Toc6894"/>
      <w:r>
        <w:rPr>
          <w:rFonts w:hint="default"/>
          <w:lang w:val="en-US" w:eastAsia="zh-CN"/>
        </w:rPr>
        <w:t>3.4 语料库统计特性分析</w:t>
      </w:r>
      <w:bookmarkEnd w:id="34"/>
    </w:p>
    <w:p w14:paraId="1DC60F98">
      <w:pPr>
        <w:pStyle w:val="4"/>
        <w:kinsoku/>
        <w:wordWrap/>
        <w:overflowPunct/>
        <w:topLinePunct w:val="0"/>
        <w:autoSpaceDE/>
        <w:autoSpaceDN/>
        <w:bidi w:val="0"/>
        <w:ind w:left="0" w:leftChars="0"/>
        <w:textAlignment w:val="auto"/>
        <w:rPr>
          <w:rFonts w:hint="default"/>
          <w:lang w:val="en-US" w:eastAsia="zh-CN"/>
        </w:rPr>
      </w:pPr>
      <w:r>
        <w:rPr>
          <w:rFonts w:hint="default"/>
          <w:lang w:val="en-US" w:eastAsia="zh-CN"/>
        </w:rPr>
        <w:t>3.4.1 语料规模与规格综述</w:t>
      </w:r>
    </w:p>
    <w:p w14:paraId="778D58CB">
      <w:pPr>
        <w:kinsoku/>
        <w:wordWrap/>
        <w:overflowPunct/>
        <w:topLinePunct w:val="0"/>
        <w:autoSpaceDE/>
        <w:autoSpaceDN/>
        <w:bidi w:val="0"/>
        <w:ind w:left="0" w:leftChars="0" w:firstLine="419" w:firstLineChars="0"/>
        <w:textAlignment w:val="auto"/>
        <w:rPr>
          <w:rFonts w:hint="default"/>
          <w:lang w:val="en-US" w:eastAsia="zh-CN"/>
        </w:rPr>
      </w:pPr>
      <w:r>
        <w:rPr>
          <w:rFonts w:hint="default"/>
          <w:lang w:val="en-US" w:eastAsia="zh-CN"/>
        </w:rPr>
        <w:t>语料库建立之后，对入库的样本进行统计。本研究开发的织金苗语语料库，目标词表的全覆盖（如表3-2所示)。</w:t>
      </w:r>
    </w:p>
    <w:p w14:paraId="63A1E69F">
      <w:pPr>
        <w:kinsoku/>
        <w:wordWrap/>
        <w:overflowPunct/>
        <w:topLinePunct w:val="0"/>
        <w:autoSpaceDE/>
        <w:autoSpaceDN/>
        <w:bidi w:val="0"/>
        <w:ind w:left="0" w:leftChars="0"/>
        <w:textAlignment w:val="auto"/>
        <w:rPr>
          <w:rFonts w:hint="default"/>
          <w:lang w:val="en-US" w:eastAsia="zh-CN"/>
        </w:rPr>
      </w:pPr>
      <w:r>
        <w:rPr>
          <w:rFonts w:hint="default"/>
          <w:lang w:val="en-US" w:eastAsia="zh-CN"/>
        </w:rPr>
        <w:t>表3-2 织金苗语语料库基本规模统计表</w:t>
      </w:r>
    </w:p>
    <w:tbl>
      <w:tblPr>
        <w:tblStyle w:val="14"/>
        <w:tblW w:w="850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32"/>
        <w:gridCol w:w="1689"/>
        <w:gridCol w:w="4583"/>
      </w:tblGrid>
      <w:tr w14:paraId="72236E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A6C34D">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统计项目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69E4C0">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统计数值</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84E626">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备注说明</w:t>
            </w:r>
          </w:p>
        </w:tc>
      </w:tr>
      <w:tr w14:paraId="11941E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D7EFEE2">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词表词条总数</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33BD903">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40词</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C583C94">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涵盖6大语义类别</w:t>
            </w:r>
          </w:p>
        </w:tc>
      </w:tr>
      <w:tr w14:paraId="1E8F1E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5CF7C28">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参与发音人数</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50A93DD">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5人</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207B411">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3男2女，年龄跨度23-52岁</w:t>
            </w:r>
          </w:p>
        </w:tc>
      </w:tr>
      <w:tr w14:paraId="5D7821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026D4D2D">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有效录音总条数</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DA74168">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200条</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18ADD58">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每词均含5名不同发音人样本</w:t>
            </w:r>
          </w:p>
        </w:tc>
      </w:tr>
      <w:tr w14:paraId="0354ED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46715B45">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训练/模板集规模</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31744FF">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120条</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87EADD0">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选取3名发音人样本构建多模板库</w:t>
            </w:r>
          </w:p>
        </w:tc>
      </w:tr>
      <w:tr w14:paraId="43926F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738C501">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测试集规模</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7960CE5">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80条</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06C188C0">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选取2名发音人样本进行性能评估</w:t>
            </w:r>
          </w:p>
        </w:tc>
      </w:tr>
      <w:tr w14:paraId="7EFD6F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9E84561">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录音总时长</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E6291D5">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约0.6小时</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7EC254D">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包含静音段与有效语音段</w:t>
            </w:r>
          </w:p>
        </w:tc>
      </w:tr>
      <w:tr w14:paraId="2216A0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21B221F">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有效段平均时长</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4092737D">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1.76秒</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82F84DF">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经端点检测（VAD）后的净时长</w:t>
            </w:r>
          </w:p>
        </w:tc>
      </w:tr>
      <w:tr w14:paraId="6F707F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5E4F066">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采样规格</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C70140D">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16kHz / 16bit</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3E0CE755">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单声道PCM存储</w:t>
            </w:r>
          </w:p>
        </w:tc>
      </w:tr>
    </w:tbl>
    <w:p w14:paraId="1F9E59A7">
      <w:pPr>
        <w:pStyle w:val="4"/>
        <w:kinsoku/>
        <w:wordWrap/>
        <w:overflowPunct/>
        <w:topLinePunct w:val="0"/>
        <w:autoSpaceDE/>
        <w:autoSpaceDN/>
        <w:bidi w:val="0"/>
        <w:ind w:left="0" w:leftChars="0"/>
        <w:textAlignment w:val="auto"/>
        <w:rPr>
          <w:rFonts w:hint="default"/>
          <w:lang w:val="en-US" w:eastAsia="zh-CN"/>
        </w:rPr>
      </w:pPr>
      <w:r>
        <w:rPr>
          <w:rFonts w:hint="default"/>
          <w:lang w:val="en-US" w:eastAsia="zh-CN"/>
        </w:rPr>
        <w:t>3.4.2 语音时长分布及其对算法的影响</w:t>
      </w:r>
    </w:p>
    <w:p w14:paraId="39C0A11B">
      <w:pPr>
        <w:kinsoku/>
        <w:wordWrap/>
        <w:overflowPunct/>
        <w:topLinePunct w:val="0"/>
        <w:autoSpaceDE/>
        <w:autoSpaceDN/>
        <w:bidi w:val="0"/>
        <w:ind w:left="0" w:leftChars="0" w:firstLine="419" w:firstLineChars="0"/>
        <w:textAlignment w:val="auto"/>
        <w:rPr>
          <w:rFonts w:hint="default"/>
          <w:lang w:val="en-US" w:eastAsia="zh-CN"/>
        </w:rPr>
      </w:pPr>
      <w:r>
        <w:rPr>
          <w:rFonts w:hint="eastAsia"/>
        </w:rPr>
        <w:t>语音信号的时长是识别算法稳健性的一个重要指标。对经过VAD裁剪后的有效语音段进行时长统计，统计结果如表3-3所示。</w:t>
      </w:r>
    </w:p>
    <w:p w14:paraId="7F8D9330">
      <w:pPr>
        <w:pStyle w:val="3"/>
        <w:kinsoku/>
        <w:wordWrap/>
        <w:overflowPunct/>
        <w:topLinePunct w:val="0"/>
        <w:autoSpaceDE/>
        <w:autoSpaceDN/>
        <w:bidi w:val="0"/>
        <w:ind w:left="0" w:leftChars="0"/>
        <w:textAlignment w:val="auto"/>
        <w:rPr>
          <w:rFonts w:hint="default"/>
          <w:lang w:val="en-US" w:eastAsia="zh-CN"/>
        </w:rPr>
      </w:pPr>
      <w:bookmarkStart w:id="35" w:name="_Toc26193"/>
      <w:r>
        <w:rPr>
          <w:rFonts w:hint="default"/>
          <w:lang w:val="en-US" w:eastAsia="zh-CN"/>
        </w:rPr>
        <w:t>表3-3 有效语音段时长统计（单位：秒）</w:t>
      </w:r>
      <w:bookmarkEnd w:id="35"/>
    </w:p>
    <w:tbl>
      <w:tblPr>
        <w:tblStyle w:val="14"/>
        <w:tblW w:w="8504"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Layout w:type="autofit"/>
        <w:tblCellMar>
          <w:top w:w="0" w:type="dxa"/>
          <w:left w:w="0" w:type="dxa"/>
          <w:bottom w:w="0" w:type="dxa"/>
          <w:right w:w="0" w:type="dxa"/>
        </w:tblCellMar>
      </w:tblPr>
      <w:tblGrid>
        <w:gridCol w:w="2207"/>
        <w:gridCol w:w="1678"/>
        <w:gridCol w:w="1678"/>
        <w:gridCol w:w="1678"/>
        <w:gridCol w:w="1263"/>
      </w:tblGrid>
      <w:tr w14:paraId="08FB832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0" w:type="dxa"/>
            <w:left w:w="0" w:type="dxa"/>
            <w:bottom w:w="0" w:type="dxa"/>
            <w:right w:w="0" w:type="dxa"/>
          </w:tblCellMar>
        </w:tblPrEx>
        <w:trPr>
          <w:tblHeader/>
          <w:jc w:val="center"/>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268BA73">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数据集</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8BEA8BB">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最短时长</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02C37196">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最长时长</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3C8860E">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平均时长</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3FC0B74">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标准差</w:t>
            </w:r>
          </w:p>
        </w:tc>
      </w:tr>
      <w:tr w14:paraId="3E73D23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6268A46">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训练/模板集</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FB7285A">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0.65</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C64D7DC">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3.38</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88AB198">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1.74</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21334A91">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0.36</w:t>
            </w:r>
          </w:p>
        </w:tc>
      </w:tr>
      <w:tr w14:paraId="42A7073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7274A673">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测试集</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43FE686">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0.61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9F1FB9B">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3.52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C9EE1C2">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1.79</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5BCCE933">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0.40</w:t>
            </w:r>
          </w:p>
        </w:tc>
      </w:tr>
      <w:tr w14:paraId="693F39E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auto"/>
          <w:tblCellMar>
            <w:top w:w="0" w:type="dxa"/>
            <w:left w:w="0" w:type="dxa"/>
            <w:bottom w:w="0" w:type="dxa"/>
            <w:right w:w="0" w:type="dxa"/>
          </w:tblCellMar>
        </w:tblPrEx>
        <w:trPr>
          <w:jc w:val="center"/>
        </w:trPr>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6AF6952B">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全集汇总</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BFE897D">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0.61</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4B13988">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3.52</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1AD471AE">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1.76</w:t>
            </w:r>
          </w:p>
        </w:tc>
        <w:tc>
          <w:tcPr>
            <w:tcW w:w="0" w:type="auto"/>
            <w:tcBorders>
              <w:top w:val="single" w:color="auto" w:sz="4" w:space="0"/>
              <w:left w:val="single" w:color="auto" w:sz="4" w:space="0"/>
              <w:bottom w:val="single" w:color="auto" w:sz="4" w:space="0"/>
              <w:right w:val="single" w:color="auto" w:sz="4" w:space="0"/>
              <w:tl2br w:val="nil"/>
              <w:tr2bl w:val="nil"/>
            </w:tcBorders>
            <w:shd w:val="clear" w:color="auto" w:fill="auto"/>
            <w:vAlign w:val="center"/>
          </w:tcPr>
          <w:p w14:paraId="01303020">
            <w:pPr>
              <w:kinsoku/>
              <w:wordWrap/>
              <w:overflowPunct/>
              <w:topLinePunct w:val="0"/>
              <w:autoSpaceDE/>
              <w:autoSpaceDN/>
              <w:bidi w:val="0"/>
              <w:snapToGrid w:val="0"/>
              <w:spacing w:line="240" w:lineRule="auto"/>
              <w:ind w:left="0" w:leftChars="0" w:right="0" w:rightChars="0" w:firstLine="0" w:firstLineChars="0"/>
              <w:jc w:val="center"/>
              <w:textAlignment w:val="auto"/>
              <w:rPr>
                <w:rFonts w:hint="default"/>
                <w:b w:val="0"/>
                <w:bCs/>
                <w:sz w:val="21"/>
                <w:szCs w:val="21"/>
                <w:lang w:val="en-US" w:eastAsia="zh-CN"/>
              </w:rPr>
            </w:pPr>
            <w:r>
              <w:rPr>
                <w:rFonts w:hint="default"/>
                <w:b w:val="0"/>
                <w:bCs/>
                <w:sz w:val="21"/>
                <w:szCs w:val="21"/>
                <w:lang w:val="en-US" w:eastAsia="zh-CN"/>
              </w:rPr>
              <w:t>0.38</w:t>
            </w:r>
          </w:p>
        </w:tc>
      </w:tr>
    </w:tbl>
    <w:p w14:paraId="7AC2BEE4">
      <w:pPr>
        <w:kinsoku/>
        <w:wordWrap/>
        <w:overflowPunct/>
        <w:topLinePunct w:val="0"/>
        <w:autoSpaceDE/>
        <w:autoSpaceDN/>
        <w:bidi w:val="0"/>
        <w:ind w:left="0" w:leftChars="0" w:firstLine="419" w:firstLineChars="0"/>
        <w:textAlignment w:val="auto"/>
        <w:rPr>
          <w:rFonts w:hint="default"/>
          <w:lang w:val="en-US" w:eastAsia="zh-CN"/>
        </w:rPr>
      </w:pPr>
      <w:r>
        <w:rPr>
          <w:rFonts w:hint="default"/>
          <w:lang w:val="en-US" w:eastAsia="zh-CN"/>
        </w:rPr>
        <w:t>数据统计结果表明，语音段的有效长度大多集中在1.0到2.5s之间，训练集和测试集的均值偏差也较低，仅为0.05s，说明两种样本声学特征具有很强的相似性。整组数据的时长标准差为0.38s，这一组值直观地反映出，由于发音人的区别和词汇声调的差异，语音在时间轴上存在非线性伸缩。这种时域分布的不均匀性造成传统欧氏距离等线性对齐算法很难得到合理的结果，因此从数据分布规律来讲，采用DTW动态时间规整算法实现非线性对齐是有必要的。</w:t>
      </w:r>
    </w:p>
    <w:p w14:paraId="7B448C6F">
      <w:pPr>
        <w:pStyle w:val="4"/>
        <w:kinsoku/>
        <w:wordWrap/>
        <w:overflowPunct/>
        <w:topLinePunct w:val="0"/>
        <w:autoSpaceDE/>
        <w:autoSpaceDN/>
        <w:bidi w:val="0"/>
        <w:ind w:left="0" w:leftChars="0"/>
        <w:textAlignment w:val="auto"/>
      </w:pPr>
      <w:r>
        <w:t>3.4.3 发音人个体差异与声学偏离分析</w:t>
      </w:r>
    </w:p>
    <w:p w14:paraId="3C650561">
      <w:pPr>
        <w:kinsoku/>
        <w:wordWrap/>
        <w:overflowPunct/>
        <w:topLinePunct w:val="0"/>
        <w:autoSpaceDE/>
        <w:autoSpaceDN/>
        <w:bidi w:val="0"/>
        <w:ind w:left="0" w:leftChars="0" w:firstLine="419" w:firstLineChars="0"/>
        <w:textAlignment w:val="auto"/>
      </w:pPr>
      <w:r>
        <w:rPr>
          <w:rFonts w:hint="eastAsia"/>
        </w:rPr>
        <w:t>在样本量较小、资源较少的情况下，不同的发音人所表现出来的声学个体差异很容易成为影响识别系统泛化能力的关键。为了确定个体的声学差异，需要提取不同发音人MFCC特征均值，并引入声学偏差指数来进行表征。从实验结果来看，性别的区别</w:t>
      </w:r>
      <w:r>
        <w:rPr>
          <w:rFonts w:hint="eastAsia"/>
          <w:lang w:eastAsia="zh-CN"/>
        </w:rPr>
        <w:t>，</w:t>
      </w:r>
      <w:r>
        <w:rPr>
          <w:rFonts w:hint="eastAsia"/>
        </w:rPr>
        <w:t>男性、女性的差异主要集中在基频范围波动和第一共振峰的位置上；稳定的规律</w:t>
      </w:r>
      <w:r>
        <w:rPr>
          <w:rFonts w:hint="eastAsia"/>
          <w:lang w:eastAsia="zh-CN"/>
        </w:rPr>
        <w:t>，</w:t>
      </w:r>
      <w:r>
        <w:rPr>
          <w:rFonts w:hint="eastAsia"/>
        </w:rPr>
        <w:t>36—55岁年龄段的中年发音韵律表现得更稳定，声学偏差指数基本在0.13—0.28这个区间；多模板的需要</w:t>
      </w:r>
      <w:r>
        <w:rPr>
          <w:rFonts w:hint="eastAsia"/>
          <w:lang w:eastAsia="zh-CN"/>
        </w:rPr>
        <w:t>，</w:t>
      </w:r>
      <w:r>
        <w:rPr>
          <w:rFonts w:hint="eastAsia"/>
        </w:rPr>
        <w:t>在同一个方言片区内部，个体之间的声学特征会出现“漂移”的现象，因此在识别环节就没有单独的模板，必须采用多模板匹配取最小距离，这样就可以解决单模板在应对不同说话人时表征能力弱的问题，使识别的鲁棒性提高。</w:t>
      </w:r>
    </w:p>
    <w:p w14:paraId="5DF79EB8">
      <w:pPr>
        <w:pStyle w:val="4"/>
        <w:kinsoku/>
        <w:wordWrap/>
        <w:overflowPunct/>
        <w:topLinePunct w:val="0"/>
        <w:autoSpaceDE/>
        <w:autoSpaceDN/>
        <w:bidi w:val="0"/>
        <w:ind w:left="0" w:leftChars="0"/>
        <w:textAlignment w:val="auto"/>
      </w:pPr>
      <w:r>
        <w:t>3.4.4 语料库质量综合评价</w:t>
      </w:r>
    </w:p>
    <w:p w14:paraId="7364E0E2">
      <w:pPr>
        <w:kinsoku/>
        <w:wordWrap/>
        <w:overflowPunct/>
        <w:topLinePunct w:val="0"/>
        <w:autoSpaceDE/>
        <w:autoSpaceDN/>
        <w:bidi w:val="0"/>
        <w:ind w:left="0" w:leftChars="0" w:firstLine="419" w:firstLineChars="0"/>
        <w:textAlignment w:val="auto"/>
        <w:rPr>
          <w:rFonts w:hint="eastAsia"/>
        </w:rPr>
      </w:pPr>
      <w:r>
        <w:rPr>
          <w:rFonts w:hint="eastAsia"/>
        </w:rPr>
        <w:t>根据各统计数据的回顾，本次的织金苗语语料库从质量上来看，具有以下几个方面的特点：</w:t>
      </w:r>
    </w:p>
    <w:p w14:paraId="547B196F">
      <w:pPr>
        <w:numPr>
          <w:ilvl w:val="0"/>
          <w:numId w:val="2"/>
        </w:numPr>
        <w:kinsoku/>
        <w:wordWrap/>
        <w:overflowPunct/>
        <w:topLinePunct w:val="0"/>
        <w:autoSpaceDE/>
        <w:autoSpaceDN/>
        <w:bidi w:val="0"/>
        <w:ind w:left="0" w:leftChars="0" w:firstLine="419" w:firstLineChars="0"/>
        <w:textAlignment w:val="auto"/>
        <w:rPr>
          <w:rFonts w:hint="eastAsia"/>
        </w:rPr>
      </w:pPr>
      <w:r>
        <w:rPr>
          <w:rFonts w:hint="eastAsia"/>
        </w:rPr>
        <w:t>结构简单、针对性强：由200条具有高信噪比的样本所构成的一个微型实验整合，这样的小规模恰好与小词表DTW识别系统的研究目标吻合，不容易受到冗余数据的影响。</w:t>
      </w:r>
    </w:p>
    <w:p w14:paraId="2F2A072C">
      <w:pPr>
        <w:numPr>
          <w:ilvl w:val="0"/>
          <w:numId w:val="2"/>
        </w:numPr>
        <w:kinsoku/>
        <w:wordWrap/>
        <w:overflowPunct/>
        <w:topLinePunct w:val="0"/>
        <w:autoSpaceDE/>
        <w:autoSpaceDN/>
        <w:bidi w:val="0"/>
        <w:ind w:left="0" w:leftChars="0" w:firstLine="419" w:firstLineChars="0"/>
        <w:textAlignment w:val="auto"/>
      </w:pPr>
      <w:r>
        <w:rPr>
          <w:rFonts w:hint="eastAsia"/>
        </w:rPr>
        <w:t>声调表征分布均衡：语料库中的8个声调全覆盖，且样本的数量都较为均匀，为后续声调识别实验提供了强有力的统计保障，保证不会在某一特定声调上出现偏差。</w:t>
      </w:r>
    </w:p>
    <w:p w14:paraId="62850992">
      <w:pPr>
        <w:numPr>
          <w:ilvl w:val="0"/>
          <w:numId w:val="2"/>
        </w:numPr>
        <w:kinsoku/>
        <w:wordWrap/>
        <w:overflowPunct/>
        <w:topLinePunct w:val="0"/>
        <w:autoSpaceDE/>
        <w:autoSpaceDN/>
        <w:bidi w:val="0"/>
        <w:ind w:left="0" w:leftChars="0" w:firstLine="419" w:firstLineChars="0"/>
        <w:textAlignment w:val="auto"/>
      </w:pPr>
      <w:r>
        <w:rPr>
          <w:rFonts w:hint="eastAsia"/>
        </w:rPr>
        <w:t>音质规格标准：所有样本的信噪比均值都超过了20dB，信号能量充足、底噪压低。因此能保证在前端特征提取阶段，系统能拿到较好的原始输入，减少降噪的时间。</w:t>
      </w:r>
    </w:p>
    <w:p w14:paraId="45502D8E">
      <w:pPr>
        <w:numPr>
          <w:ilvl w:val="0"/>
          <w:numId w:val="2"/>
        </w:numPr>
        <w:kinsoku/>
        <w:wordWrap/>
        <w:overflowPunct/>
        <w:topLinePunct w:val="0"/>
        <w:autoSpaceDE/>
        <w:autoSpaceDN/>
        <w:bidi w:val="0"/>
        <w:ind w:left="0" w:leftChars="0" w:firstLine="419" w:firstLineChars="0"/>
        <w:textAlignment w:val="auto"/>
      </w:pPr>
      <w:r>
        <w:rPr>
          <w:rFonts w:hint="eastAsia"/>
        </w:rPr>
        <w:t>数据资产记录完备：利用JSON元数据对发音人背景到时间戳标注的过程完整记录下来，从发音人背景到时间戳标注的记录，每个实验数据都具有可追溯、可审计的属性，即便是后续想要复核原始录音状态也很简单。</w:t>
      </w:r>
    </w:p>
    <w:p w14:paraId="66FBE7BA">
      <w:pPr>
        <w:kinsoku/>
        <w:wordWrap/>
        <w:overflowPunct/>
        <w:topLinePunct w:val="0"/>
        <w:autoSpaceDE/>
        <w:autoSpaceDN/>
        <w:bidi w:val="0"/>
        <w:ind w:left="0" w:leftChars="0"/>
        <w:textAlignment w:val="auto"/>
        <w:rPr>
          <w:rFonts w:hint="eastAsia"/>
        </w:rPr>
      </w:pPr>
      <w:r>
        <w:rPr>
          <w:rFonts w:hint="eastAsia"/>
        </w:rPr>
        <w:br w:type="page"/>
      </w:r>
    </w:p>
    <w:p w14:paraId="72780FB8">
      <w:pPr>
        <w:pStyle w:val="2"/>
        <w:kinsoku/>
        <w:wordWrap/>
        <w:overflowPunct/>
        <w:topLinePunct w:val="0"/>
        <w:autoSpaceDE/>
        <w:autoSpaceDN/>
        <w:bidi w:val="0"/>
        <w:ind w:left="0" w:leftChars="0"/>
        <w:textAlignment w:val="auto"/>
      </w:pPr>
      <w:bookmarkStart w:id="36" w:name="_Toc25953"/>
      <w:r>
        <w:t>第4章 基于DTW的织金苗语识别系统设计与实现</w:t>
      </w:r>
      <w:bookmarkEnd w:id="36"/>
    </w:p>
    <w:p w14:paraId="61AB73D5">
      <w:pPr>
        <w:pStyle w:val="3"/>
        <w:kinsoku/>
        <w:wordWrap/>
        <w:overflowPunct/>
        <w:topLinePunct w:val="0"/>
        <w:autoSpaceDE/>
        <w:autoSpaceDN/>
        <w:bidi w:val="0"/>
        <w:ind w:left="0" w:leftChars="0"/>
        <w:textAlignment w:val="auto"/>
      </w:pPr>
      <w:bookmarkStart w:id="37" w:name="_Toc13368"/>
      <w:r>
        <w:t>4.1 系统总体架构设计</w:t>
      </w:r>
      <w:bookmarkEnd w:id="37"/>
    </w:p>
    <w:p w14:paraId="5926A5F2">
      <w:pPr>
        <w:bidi w:val="0"/>
        <w:rPr>
          <w:rFonts w:hint="eastAsia"/>
        </w:rPr>
      </w:pPr>
      <w:r>
        <w:rPr>
          <w:rFonts w:hint="eastAsia"/>
        </w:rPr>
        <w:t>为了使织金苗语语音信号既保证了处理与识别的高效性又保证了准确性，针对整个系统的开发过程，严格按照“高聚、低耦”的软件工程要求进行开发，系统使用了四层分层结构，通过系统逻辑层面的分层设计，分隔了底层的持久化数据、中层的算法调度逻辑、顶层的人机界面，结果就是底层的改动，不会带来上层的逻辑的动荡，这样后续的功能扩展能力便更强。这样下一代若是增加新的识别算法或者更改存储方案，后期维护也相对较为方便，不用担心“牵一发而动全身”。系统总体逻辑架构如图4-1所示。</w:t>
      </w:r>
    </w:p>
    <w:p w14:paraId="75F22C85">
      <w:pPr>
        <w:pStyle w:val="4"/>
        <w:kinsoku/>
        <w:wordWrap/>
        <w:overflowPunct/>
        <w:topLinePunct w:val="0"/>
        <w:autoSpaceDE/>
        <w:autoSpaceDN/>
        <w:bidi w:val="0"/>
        <w:ind w:left="0" w:leftChars="0"/>
        <w:textAlignment w:val="auto"/>
        <w:rPr>
          <w:rFonts w:hint="eastAsia"/>
          <w:lang w:val="en-US" w:eastAsia="zh-CN"/>
        </w:rPr>
      </w:pPr>
      <w:r>
        <w:rPr>
          <w:rFonts w:hint="eastAsia"/>
          <w:lang w:val="en-US" w:eastAsia="zh-CN"/>
        </w:rPr>
        <w:t xml:space="preserve">4.1.1 </w:t>
      </w:r>
      <w:r>
        <w:rPr>
          <w:lang w:val="en-US" w:eastAsia="zh-CN"/>
        </w:rPr>
        <w:t>表现层（UI Layer）</w:t>
      </w:r>
    </w:p>
    <w:p w14:paraId="3F2C4FCA">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表现层就是接触用户的交互终端。表现层是在JavaSwing图形界面框架下建立起来，目的是为了降低门槛，让用户可以直观使用。主要承担的一些功能：交互控制功能，内部包括了实时录音的触发模块，直接调用底层的音频驱动接口，稳稳当当地完成原始语音信号的采集，不会丢失。信息反馈功能：用户可以看到识别到的结果，以及对应的汉语翻译，并且通过DTW累积距离转化算法实时计算发音的近似度评分，用于纠错练习就可以有依据。管理接口预留：专门为管理员开放语料库的维护接口。在这个界面上，可以对词条模板进行增删删或者改变参数，避免了人工在底层数据库上修改。</w:t>
      </w:r>
    </w:p>
    <w:p w14:paraId="183E25BF">
      <w:pPr>
        <w:pStyle w:val="4"/>
        <w:kinsoku/>
        <w:wordWrap/>
        <w:overflowPunct/>
        <w:topLinePunct w:val="0"/>
        <w:autoSpaceDE/>
        <w:autoSpaceDN/>
        <w:bidi w:val="0"/>
        <w:ind w:left="0" w:leftChars="0"/>
        <w:textAlignment w:val="auto"/>
        <w:rPr>
          <w:rFonts w:hint="eastAsia"/>
          <w:lang w:val="en-US" w:eastAsia="zh-CN"/>
        </w:rPr>
      </w:pPr>
      <w:r>
        <w:rPr>
          <w:rFonts w:hint="eastAsia"/>
          <w:lang w:val="en-US" w:eastAsia="zh-CN"/>
        </w:rPr>
        <w:t xml:space="preserve">4.1.2 </w:t>
      </w:r>
      <w:r>
        <w:rPr>
          <w:lang w:val="en-US" w:eastAsia="zh-CN"/>
        </w:rPr>
        <w:t>业务逻辑层（Service Layer）</w:t>
      </w:r>
    </w:p>
    <w:p w14:paraId="77F4151A">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业务逻辑层是系统的核心，负责协调各部分功能之间的衔接以及数据流转，包括以下几个业务逻辑层：</w:t>
      </w:r>
    </w:p>
    <w:p w14:paraId="6DCB5E1C">
      <w:pPr>
        <w:numPr>
          <w:ilvl w:val="0"/>
          <w:numId w:val="3"/>
        </w:numPr>
        <w:kinsoku/>
        <w:wordWrap/>
        <w:overflowPunct/>
        <w:topLinePunct w:val="0"/>
        <w:autoSpaceDE/>
        <w:autoSpaceDN/>
        <w:bidi w:val="0"/>
        <w:ind w:left="0" w:leftChars="0" w:firstLine="419" w:firstLineChars="0"/>
        <w:textAlignment w:val="auto"/>
        <w:rPr>
          <w:lang w:val="en-US" w:eastAsia="zh-CN"/>
        </w:rPr>
      </w:pPr>
      <w:r>
        <w:rPr>
          <w:rFonts w:hint="eastAsia"/>
          <w:lang w:val="en-US" w:eastAsia="zh-CN"/>
        </w:rPr>
        <w:t>流程调度（RecgnitionSerm）：确定识别工作流程，按顺序调用底层算法模块，完成从原始音频信号到最终语义输出。</w:t>
      </w:r>
    </w:p>
    <w:p w14:paraId="1AC70056">
      <w:pPr>
        <w:numPr>
          <w:ilvl w:val="0"/>
          <w:numId w:val="3"/>
        </w:num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模板治理（TemplateManager）：负责多模板库的加载及特征检索逻辑，使识别过程中快速、准确的对比数据库中的候选模板。</w:t>
      </w:r>
    </w:p>
    <w:p w14:paraId="60989F9F">
      <w:pPr>
        <w:numPr>
          <w:ilvl w:val="0"/>
          <w:numId w:val="0"/>
        </w:numPr>
        <w:kinsoku/>
        <w:wordWrap/>
        <w:overflowPunct/>
        <w:topLinePunct w:val="0"/>
        <w:autoSpaceDE/>
        <w:autoSpaceDN/>
        <w:bidi w:val="0"/>
        <w:ind w:firstLine="420" w:firstLineChars="0"/>
        <w:textAlignment w:val="auto"/>
        <w:rPr>
          <w:lang w:val="en-US" w:eastAsia="zh-CN"/>
        </w:rPr>
      </w:pPr>
      <w:r>
        <w:rPr>
          <w:rFonts w:hint="eastAsia"/>
          <w:lang w:val="en-US" w:eastAsia="zh-CN"/>
        </w:rPr>
        <w:t>3）记录管理（historyManager），处理识别过程中的持久化逻辑，为后续进行多方位的数据查询以及结果回溯提供支持。</w:t>
      </w:r>
    </w:p>
    <w:p w14:paraId="387C9582">
      <w:pPr>
        <w:pStyle w:val="4"/>
        <w:kinsoku/>
        <w:wordWrap/>
        <w:overflowPunct/>
        <w:topLinePunct w:val="0"/>
        <w:autoSpaceDE/>
        <w:autoSpaceDN/>
        <w:bidi w:val="0"/>
        <w:ind w:left="0" w:leftChars="0"/>
        <w:textAlignment w:val="auto"/>
        <w:rPr>
          <w:rFonts w:hint="eastAsia"/>
          <w:lang w:val="en-US" w:eastAsia="zh-CN"/>
        </w:rPr>
      </w:pPr>
      <w:r>
        <w:rPr>
          <w:rFonts w:hint="eastAsia"/>
          <w:lang w:val="en-US" w:eastAsia="zh-CN"/>
        </w:rPr>
        <w:t xml:space="preserve">4.1.3 </w:t>
      </w:r>
      <w:r>
        <w:rPr>
          <w:lang w:val="en-US" w:eastAsia="zh-CN"/>
        </w:rPr>
        <w:t>核心算法层（Algorithm Layer）</w:t>
      </w:r>
    </w:p>
    <w:p w14:paraId="7683F764">
      <w:pPr>
        <w:kinsoku/>
        <w:wordWrap/>
        <w:overflowPunct/>
        <w:topLinePunct w:val="0"/>
        <w:autoSpaceDE/>
        <w:autoSpaceDN/>
        <w:bidi w:val="0"/>
        <w:ind w:left="0" w:leftChars="0" w:firstLine="419" w:firstLineChars="0"/>
        <w:textAlignment w:val="auto"/>
        <w:rPr>
          <w:rFonts w:hint="eastAsia"/>
        </w:rPr>
      </w:pPr>
      <w:r>
        <w:rPr>
          <w:rFonts w:hint="eastAsia"/>
        </w:rPr>
        <w:t>算法层是整个系统的核心，包含了所有用于对低资源下苗语进行处理的处理算子；</w:t>
      </w:r>
    </w:p>
    <w:p w14:paraId="52B16A5E">
      <w:pPr>
        <w:numPr>
          <w:ilvl w:val="0"/>
          <w:numId w:val="4"/>
        </w:numPr>
        <w:kinsoku/>
        <w:wordWrap/>
        <w:overflowPunct/>
        <w:topLinePunct w:val="0"/>
        <w:autoSpaceDE/>
        <w:autoSpaceDN/>
        <w:bidi w:val="0"/>
        <w:ind w:left="0" w:leftChars="0" w:firstLine="419" w:firstLineChars="0"/>
        <w:textAlignment w:val="auto"/>
        <w:rPr>
          <w:rFonts w:hint="eastAsia"/>
        </w:rPr>
      </w:pPr>
      <w:r>
        <w:rPr>
          <w:rFonts w:hint="eastAsia"/>
        </w:rPr>
        <w:t>预处理模块：包含预加重滤波、动态帧长切分以及基于双门限理论的端点检测，利用这些方法可以从原始信号中精准的抠取真正有效的语音段。</w:t>
      </w:r>
    </w:p>
    <w:p w14:paraId="0110308F">
      <w:pPr>
        <w:numPr>
          <w:ilvl w:val="0"/>
          <w:numId w:val="4"/>
        </w:numPr>
        <w:kinsoku/>
        <w:wordWrap/>
        <w:overflowPunct/>
        <w:topLinePunct w:val="0"/>
        <w:autoSpaceDE/>
        <w:autoSpaceDN/>
        <w:bidi w:val="0"/>
        <w:ind w:left="0" w:leftChars="0" w:firstLine="419" w:firstLineChars="0"/>
        <w:textAlignment w:val="auto"/>
      </w:pPr>
      <w:r>
        <w:rPr>
          <w:rFonts w:hint="eastAsia"/>
        </w:rPr>
        <w:t>特征表征模块：主要用于梅尔倒谱分析，通过提取带有动态差分信息的39维MFCC特征序列，从中构建出高维特征矩阵来表示声音信号，直接将数学表达。</w:t>
      </w:r>
    </w:p>
    <w:p w14:paraId="122B3233">
      <w:pPr>
        <w:numPr>
          <w:ilvl w:val="0"/>
          <w:numId w:val="4"/>
        </w:numPr>
        <w:kinsoku/>
        <w:wordWrap/>
        <w:overflowPunct/>
        <w:topLinePunct w:val="0"/>
        <w:autoSpaceDE/>
        <w:autoSpaceDN/>
        <w:bidi w:val="0"/>
        <w:ind w:left="0" w:leftChars="0" w:firstLine="419" w:firstLineChars="0"/>
        <w:textAlignment w:val="auto"/>
      </w:pPr>
      <w:r>
        <w:rPr>
          <w:rFonts w:hint="eastAsia"/>
        </w:rPr>
        <w:t>识别引擎（DTWEngine）：直接封装动态时间规整算法，主要负责计算测试样本和模板库序列之间的非线性最小累积距离，</w:t>
      </w:r>
      <w:r>
        <w:rPr>
          <w:rFonts w:hint="eastAsia"/>
          <w:lang w:val="en-US" w:eastAsia="zh-CN"/>
        </w:rPr>
        <w:t>提取</w:t>
      </w:r>
      <w:r>
        <w:rPr>
          <w:rFonts w:hint="eastAsia"/>
        </w:rPr>
        <w:t>最优匹配路径测度作为最终的识别。</w:t>
      </w:r>
    </w:p>
    <w:p w14:paraId="4AE73394">
      <w:pPr>
        <w:pStyle w:val="4"/>
        <w:kinsoku/>
        <w:wordWrap/>
        <w:overflowPunct/>
        <w:topLinePunct w:val="0"/>
        <w:autoSpaceDE/>
        <w:autoSpaceDN/>
        <w:bidi w:val="0"/>
        <w:ind w:left="0" w:leftChars="0"/>
        <w:textAlignment w:val="auto"/>
      </w:pPr>
      <w:r>
        <w:t>4.1.4 数据持久层（Data Layer）</w:t>
      </w:r>
    </w:p>
    <w:p w14:paraId="2167531A">
      <w:pPr>
        <w:kinsoku/>
        <w:wordWrap/>
        <w:overflowPunct/>
        <w:topLinePunct w:val="0"/>
        <w:autoSpaceDE/>
        <w:autoSpaceDN/>
        <w:bidi w:val="0"/>
        <w:ind w:left="0" w:leftChars="0" w:firstLine="419" w:firstLineChars="0"/>
        <w:textAlignment w:val="auto"/>
        <w:rPr>
          <w:rFonts w:hint="eastAsia"/>
        </w:rPr>
      </w:pPr>
      <w:r>
        <w:rPr>
          <w:rFonts w:hint="eastAsia"/>
        </w:rPr>
        <w:t>数据层负责系统生命周期内的所有结构化和非结构化数据的存储和管理：</w:t>
      </w:r>
    </w:p>
    <w:p w14:paraId="15C742CF">
      <w:pPr>
        <w:numPr>
          <w:ilvl w:val="0"/>
          <w:numId w:val="5"/>
        </w:numPr>
        <w:kinsoku/>
        <w:wordWrap/>
        <w:overflowPunct/>
        <w:topLinePunct w:val="0"/>
        <w:autoSpaceDE/>
        <w:autoSpaceDN/>
        <w:bidi w:val="0"/>
        <w:ind w:left="0" w:leftChars="0" w:firstLine="419" w:firstLineChars="0"/>
        <w:textAlignment w:val="auto"/>
        <w:rPr>
          <w:rFonts w:hint="eastAsia"/>
        </w:rPr>
      </w:pPr>
      <w:r>
        <w:rPr>
          <w:rFonts w:hint="eastAsia"/>
        </w:rPr>
        <w:t>关系型数据库MySQL：模板特征序列化对象、元数据的telate_Table的存储，coeil会把每次识别过程中产生的物理测度、时间戳和结果分析等等，攒下的数据主要为后续算法的优化提供样本。</w:t>
      </w:r>
    </w:p>
    <w:p w14:paraId="0641636E">
      <w:pPr>
        <w:numPr>
          <w:ilvl w:val="0"/>
          <w:numId w:val="5"/>
        </w:numPr>
        <w:kinsoku/>
        <w:wordWrap/>
        <w:overflowPunct/>
        <w:topLinePunct w:val="0"/>
        <w:autoSpaceDE/>
        <w:autoSpaceDN/>
        <w:bidi w:val="0"/>
        <w:ind w:left="0" w:leftChars="0" w:firstLine="419" w:firstLineChars="0"/>
        <w:textAlignment w:val="auto"/>
      </w:pPr>
      <w:r>
        <w:rPr>
          <w:rFonts w:hint="eastAsia"/>
        </w:rPr>
        <w:t>分布式文件系统：原始语音是按照标准的WAV格式存储，同时维护特征提取的二进制特征集，这样不仅能够保护数据安全，同时可以方便调用时迅速进行随机访问。</w:t>
      </w:r>
    </w:p>
    <w:p w14:paraId="3F688566">
      <w:pPr>
        <w:pStyle w:val="3"/>
        <w:kinsoku/>
        <w:wordWrap/>
        <w:overflowPunct/>
        <w:topLinePunct w:val="0"/>
        <w:autoSpaceDE/>
        <w:autoSpaceDN/>
        <w:bidi w:val="0"/>
        <w:ind w:left="0" w:leftChars="0"/>
        <w:textAlignment w:val="auto"/>
      </w:pPr>
      <w:bookmarkStart w:id="38" w:name="_Toc21644"/>
      <w:r>
        <w:rPr>
          <w:rFonts w:hint="default"/>
        </w:rPr>
        <w:t>4.2 预处理模块实现</w:t>
      </w:r>
      <w:bookmarkEnd w:id="38"/>
    </w:p>
    <w:p w14:paraId="6D134BEA">
      <w:pPr>
        <w:kinsoku/>
        <w:wordWrap/>
        <w:overflowPunct/>
        <w:topLinePunct w:val="0"/>
        <w:autoSpaceDE/>
        <w:autoSpaceDN/>
        <w:bidi w:val="0"/>
        <w:ind w:left="0" w:leftChars="0" w:firstLine="419" w:firstLineChars="0"/>
        <w:textAlignment w:val="auto"/>
      </w:pPr>
      <w:r>
        <w:rPr>
          <w:rFonts w:hint="default"/>
        </w:rPr>
        <w:t>作为系统第一道关卡，预处理模块将原始语音信号规范化为声学帧序列，针对织金苗语特有的声学表现，工程中实现了预加重、分帧加窗及VAD等具体的逻辑实现与参数调优。</w:t>
      </w:r>
    </w:p>
    <w:p w14:paraId="132D479D">
      <w:pPr>
        <w:pStyle w:val="4"/>
        <w:kinsoku/>
        <w:wordWrap/>
        <w:overflowPunct/>
        <w:topLinePunct w:val="0"/>
        <w:autoSpaceDE/>
        <w:autoSpaceDN/>
        <w:bidi w:val="0"/>
        <w:ind w:left="0" w:leftChars="0"/>
        <w:textAlignment w:val="auto"/>
        <w:rPr>
          <w:rFonts w:hint="default"/>
        </w:rPr>
      </w:pPr>
      <w:r>
        <w:rPr>
          <w:rFonts w:hint="default"/>
        </w:rPr>
        <w:t>4.2.1 预加重处理的工程实现</w:t>
      </w:r>
    </w:p>
    <w:p w14:paraId="3C51ADF1">
      <w:pPr>
        <w:kinsoku/>
        <w:wordWrap/>
        <w:overflowPunct/>
        <w:topLinePunct w:val="0"/>
        <w:autoSpaceDE/>
        <w:autoSpaceDN/>
        <w:bidi w:val="0"/>
        <w:ind w:left="0" w:leftChars="0" w:firstLine="419" w:firstLineChars="0"/>
        <w:textAlignment w:val="auto"/>
      </w:pPr>
      <w:r>
        <w:rPr>
          <w:rFonts w:hint="default"/>
        </w:rPr>
        <w:t>预加重的主要目的是提高语音的高频分量，系统内部用一阶高通滤波器实现，离散差分方程参见2.1.1节。实际的编码中将预加重系数α设置为0.97，其目的是尽量消除口唇辐射带来的频谱倾斜的影响，保留高频共振峰的细节特征。</w:t>
      </w:r>
    </w:p>
    <w:p w14:paraId="401B80FA">
      <w:pPr>
        <w:kinsoku/>
        <w:wordWrap/>
        <w:overflowPunct/>
        <w:topLinePunct w:val="0"/>
        <w:autoSpaceDE/>
        <w:autoSpaceDN/>
        <w:bidi w:val="0"/>
        <w:ind w:left="0" w:leftChars="0" w:firstLine="419" w:firstLineChars="0"/>
        <w:textAlignment w:val="auto"/>
      </w:pPr>
      <w:r>
        <w:rPr>
          <w:rFonts w:hint="default"/>
        </w:rPr>
        <w:t>以下是该功能的核心实现代码片段：</w:t>
      </w:r>
    </w:p>
    <w:p w14:paraId="574C59C9">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ascii="Consolas" w:hAnsi="Consolas" w:eastAsia="Consolas" w:cs="Consolas"/>
          <w:b w:val="0"/>
          <w:bCs w:val="0"/>
          <w:color w:val="ABB2BF"/>
          <w:sz w:val="14"/>
          <w:szCs w:val="14"/>
        </w:rPr>
      </w:pPr>
      <w:r>
        <w:rPr>
          <w:rFonts w:hint="default" w:ascii="Consolas" w:hAnsi="Consolas" w:eastAsia="Consolas" w:cs="Consolas"/>
          <w:b w:val="0"/>
          <w:bCs w:val="0"/>
          <w:color w:val="C792EA"/>
          <w:kern w:val="0"/>
          <w:sz w:val="14"/>
          <w:szCs w:val="14"/>
          <w:shd w:val="clear" w:fill="282C34"/>
          <w:lang w:val="en-US" w:eastAsia="zh-CN" w:bidi="ar"/>
        </w:rPr>
        <w:t>public</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static</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preEmphasize</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 originalSignal) {</w:t>
      </w:r>
    </w:p>
    <w:p w14:paraId="2357BC43">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边界条件处理</w:t>
      </w:r>
    </w:p>
    <w:p w14:paraId="024B2FD2">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if</w:t>
      </w:r>
      <w:r>
        <w:rPr>
          <w:rFonts w:hint="default" w:ascii="Consolas" w:hAnsi="Consolas" w:eastAsia="Consolas" w:cs="Consolas"/>
          <w:b w:val="0"/>
          <w:bCs w:val="0"/>
          <w:color w:val="DB7079"/>
          <w:kern w:val="0"/>
          <w:sz w:val="14"/>
          <w:szCs w:val="14"/>
          <w:shd w:val="clear" w:fill="282C34"/>
          <w:lang w:val="en-US" w:eastAsia="zh-CN" w:bidi="ar"/>
        </w:rPr>
        <w:t xml:space="preserve"> (originalSignal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null</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originalSignal</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length </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2</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return</w:t>
      </w:r>
      <w:r>
        <w:rPr>
          <w:rFonts w:hint="default" w:ascii="Consolas" w:hAnsi="Consolas" w:eastAsia="Consolas" w:cs="Consolas"/>
          <w:b w:val="0"/>
          <w:bCs w:val="0"/>
          <w:color w:val="DB7079"/>
          <w:kern w:val="0"/>
          <w:sz w:val="14"/>
          <w:szCs w:val="14"/>
          <w:shd w:val="clear" w:fill="282C34"/>
          <w:lang w:val="en-US" w:eastAsia="zh-CN" w:bidi="ar"/>
        </w:rPr>
        <w:t xml:space="preserve"> originalSignal</w:t>
      </w:r>
      <w:r>
        <w:rPr>
          <w:rFonts w:hint="default" w:ascii="Consolas" w:hAnsi="Consolas" w:eastAsia="Consolas" w:cs="Consolas"/>
          <w:b w:val="0"/>
          <w:bCs w:val="0"/>
          <w:color w:val="ABB2BF"/>
          <w:kern w:val="0"/>
          <w:sz w:val="14"/>
          <w:szCs w:val="14"/>
          <w:shd w:val="clear" w:fill="282C34"/>
          <w:lang w:val="en-US" w:eastAsia="zh-CN" w:bidi="ar"/>
        </w:rPr>
        <w:t>;</w:t>
      </w:r>
    </w:p>
    <w:p w14:paraId="2E2DD3A0">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 xml:space="preserve">[] emphasizedSignal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new</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[originalSignal</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length]</w:t>
      </w:r>
      <w:r>
        <w:rPr>
          <w:rFonts w:hint="default" w:ascii="Consolas" w:hAnsi="Consolas" w:eastAsia="Consolas" w:cs="Consolas"/>
          <w:b w:val="0"/>
          <w:bCs w:val="0"/>
          <w:color w:val="ABB2BF"/>
          <w:kern w:val="0"/>
          <w:sz w:val="14"/>
          <w:szCs w:val="14"/>
          <w:shd w:val="clear" w:fill="282C34"/>
          <w:lang w:val="en-US" w:eastAsia="zh-CN" w:bidi="ar"/>
        </w:rPr>
        <w:t>;</w:t>
      </w:r>
    </w:p>
    <w:p w14:paraId="51667EC2">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emphasizedSignal[</w:t>
      </w:r>
      <w:r>
        <w:rPr>
          <w:rFonts w:hint="default" w:ascii="Consolas" w:hAnsi="Consolas" w:eastAsia="Consolas" w:cs="Consolas"/>
          <w:b w:val="0"/>
          <w:bCs w:val="0"/>
          <w:color w:val="EBB07A"/>
          <w:kern w:val="0"/>
          <w:sz w:val="14"/>
          <w:szCs w:val="14"/>
          <w:shd w:val="clear" w:fill="282C34"/>
          <w:lang w:val="en-US" w:eastAsia="zh-CN" w:bidi="ar"/>
        </w:rPr>
        <w:t>0</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originalSignal[</w:t>
      </w:r>
      <w:r>
        <w:rPr>
          <w:rFonts w:hint="default" w:ascii="Consolas" w:hAnsi="Consolas" w:eastAsia="Consolas" w:cs="Consolas"/>
          <w:b w:val="0"/>
          <w:bCs w:val="0"/>
          <w:color w:val="EBB07A"/>
          <w:kern w:val="0"/>
          <w:sz w:val="14"/>
          <w:szCs w:val="14"/>
          <w:shd w:val="clear" w:fill="282C34"/>
          <w:lang w:val="en-US" w:eastAsia="zh-CN" w:bidi="ar"/>
        </w:rPr>
        <w:t>0</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保留首个采样点</w:t>
      </w:r>
    </w:p>
    <w:p w14:paraId="1888DFF2">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for</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int</w:t>
      </w:r>
      <w:r>
        <w:rPr>
          <w:rFonts w:hint="default" w:ascii="Consolas" w:hAnsi="Consolas" w:eastAsia="Consolas" w:cs="Consolas"/>
          <w:b w:val="0"/>
          <w:bCs w:val="0"/>
          <w:color w:val="DB7079"/>
          <w:kern w:val="0"/>
          <w:sz w:val="14"/>
          <w:szCs w:val="14"/>
          <w:shd w:val="clear" w:fill="282C34"/>
          <w:lang w:val="en-US" w:eastAsia="zh-CN" w:bidi="ar"/>
        </w:rPr>
        <w:t xml:space="preserve"> i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i </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DB7079"/>
          <w:kern w:val="0"/>
          <w:sz w:val="14"/>
          <w:szCs w:val="14"/>
          <w:shd w:val="clear" w:fill="282C34"/>
          <w:lang w:val="en-US" w:eastAsia="zh-CN" w:bidi="ar"/>
        </w:rPr>
        <w:t xml:space="preserve"> originalSignal</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length</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i</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w:t>
      </w:r>
    </w:p>
    <w:p w14:paraId="41AE8F6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差分运算实现高通滤波</w:t>
      </w:r>
    </w:p>
    <w:p w14:paraId="6A952D33">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emphasizedSignal[i]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originalSignal[i]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0.97f</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originalSignal[i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w:t>
      </w:r>
    </w:p>
    <w:p w14:paraId="5C80DD1C">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7729D734">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return</w:t>
      </w:r>
      <w:r>
        <w:rPr>
          <w:rFonts w:hint="default" w:ascii="Consolas" w:hAnsi="Consolas" w:eastAsia="Consolas" w:cs="Consolas"/>
          <w:b w:val="0"/>
          <w:bCs w:val="0"/>
          <w:color w:val="DB7079"/>
          <w:kern w:val="0"/>
          <w:sz w:val="14"/>
          <w:szCs w:val="14"/>
          <w:shd w:val="clear" w:fill="282C34"/>
          <w:lang w:val="en-US" w:eastAsia="zh-CN" w:bidi="ar"/>
        </w:rPr>
        <w:t xml:space="preserve"> emphasizedSignal</w:t>
      </w:r>
      <w:r>
        <w:rPr>
          <w:rFonts w:hint="default" w:ascii="Consolas" w:hAnsi="Consolas" w:eastAsia="Consolas" w:cs="Consolas"/>
          <w:b w:val="0"/>
          <w:bCs w:val="0"/>
          <w:color w:val="ABB2BF"/>
          <w:kern w:val="0"/>
          <w:sz w:val="14"/>
          <w:szCs w:val="14"/>
          <w:shd w:val="clear" w:fill="282C34"/>
          <w:lang w:val="en-US" w:eastAsia="zh-CN" w:bidi="ar"/>
        </w:rPr>
        <w:t>;</w:t>
      </w:r>
    </w:p>
    <w:p w14:paraId="094058DF">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w:t>
      </w:r>
    </w:p>
    <w:p w14:paraId="465CE1A8">
      <w:pPr>
        <w:widowControl w:val="0"/>
        <w:kinsoku/>
        <w:wordWrap/>
        <w:overflowPunct/>
        <w:topLinePunct w:val="0"/>
        <w:autoSpaceDE/>
        <w:autoSpaceDN/>
        <w:bidi w:val="0"/>
        <w:ind w:left="0" w:leftChars="0"/>
        <w:jc w:val="both"/>
        <w:textAlignment w:val="auto"/>
        <w:rPr>
          <w:rFonts w:hint="default" w:ascii="宋体" w:hAnsi="宋体" w:eastAsia="宋体" w:cs="宋体"/>
          <w:sz w:val="24"/>
          <w:szCs w:val="24"/>
        </w:rPr>
      </w:pPr>
    </w:p>
    <w:p w14:paraId="0024EAA5">
      <w:pPr>
        <w:pStyle w:val="4"/>
        <w:kinsoku/>
        <w:wordWrap/>
        <w:overflowPunct/>
        <w:topLinePunct w:val="0"/>
        <w:autoSpaceDE/>
        <w:autoSpaceDN/>
        <w:bidi w:val="0"/>
        <w:ind w:left="0" w:leftChars="0"/>
        <w:textAlignment w:val="auto"/>
      </w:pPr>
      <w:r>
        <w:t>4.2.2 动态分帧与汉明窗施加</w:t>
      </w:r>
    </w:p>
    <w:p w14:paraId="04671699">
      <w:pPr>
        <w:kinsoku/>
        <w:wordWrap/>
        <w:overflowPunct/>
        <w:topLinePunct w:val="0"/>
        <w:autoSpaceDE/>
        <w:autoSpaceDN/>
        <w:bidi w:val="0"/>
        <w:ind w:left="0" w:leftChars="0" w:firstLine="419" w:firstLineChars="0"/>
        <w:textAlignment w:val="auto"/>
      </w:pPr>
      <w:r>
        <w:rPr>
          <w:rFonts w:hint="eastAsia"/>
        </w:rPr>
        <w:t>为了满足语音信号的短时平稳性要求，把连续的信号分割为连续的段，即一段采样率为16kHz。帧长（Framestze）设置为25ms</w:t>
      </w:r>
      <w:r>
        <w:rPr>
          <w:rFonts w:hint="eastAsia"/>
          <w:lang w:eastAsia="zh-CN"/>
        </w:rPr>
        <w:t>，</w:t>
      </w:r>
      <w:r>
        <w:rPr>
          <w:rFonts w:hint="eastAsia"/>
        </w:rPr>
        <w:t>即400个采样点。帧移（ramestze）设置为10ms，即每160个采样点移动一次。窗函数：汉明窗（HammingWindow）主要是压制分帧造成的频谱泄露。通过在rameBffer类中做浮点运算模拟汉明窗函数的连续性。</w:t>
      </w:r>
      <w:r>
        <w:rPr>
          <w:rFonts w:hint="default"/>
        </w:rPr>
        <w:t>以下是该功能的核心实现代码片段：</w:t>
      </w:r>
    </w:p>
    <w:p w14:paraId="5AE858D1">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ascii="Consolas" w:hAnsi="Consolas" w:eastAsia="Consolas" w:cs="Consolas"/>
          <w:b w:val="0"/>
          <w:bCs w:val="0"/>
          <w:color w:val="ABB2BF"/>
          <w:sz w:val="14"/>
          <w:szCs w:val="14"/>
        </w:rPr>
      </w:pPr>
      <w:r>
        <w:rPr>
          <w:rFonts w:hint="default" w:ascii="Consolas" w:hAnsi="Consolas" w:eastAsia="Consolas" w:cs="Consolas"/>
          <w:b w:val="0"/>
          <w:bCs w:val="0"/>
          <w:color w:val="7F848E"/>
          <w:kern w:val="0"/>
          <w:sz w:val="14"/>
          <w:szCs w:val="14"/>
          <w:shd w:val="clear" w:fill="282C34"/>
          <w:lang w:val="en-US" w:eastAsia="zh-CN" w:bidi="ar"/>
        </w:rPr>
        <w:t>// 核心加窗逻辑：w(n) * signal(n)</w:t>
      </w:r>
    </w:p>
    <w:p w14:paraId="30C7CC2C">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for</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int</w:t>
      </w:r>
      <w:r>
        <w:rPr>
          <w:rFonts w:hint="default" w:ascii="Consolas" w:hAnsi="Consolas" w:eastAsia="Consolas" w:cs="Consolas"/>
          <w:b w:val="0"/>
          <w:bCs w:val="0"/>
          <w:color w:val="DB7079"/>
          <w:kern w:val="0"/>
          <w:sz w:val="14"/>
          <w:szCs w:val="14"/>
          <w:shd w:val="clear" w:fill="282C34"/>
          <w:lang w:val="en-US" w:eastAsia="zh-CN" w:bidi="ar"/>
        </w:rPr>
        <w:t xml:space="preserve"> n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0</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n </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DB7079"/>
          <w:kern w:val="0"/>
          <w:sz w:val="14"/>
          <w:szCs w:val="14"/>
          <w:shd w:val="clear" w:fill="282C34"/>
          <w:lang w:val="en-US" w:eastAsia="zh-CN" w:bidi="ar"/>
        </w:rPr>
        <w:t xml:space="preserve"> frameSize</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n</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w:t>
      </w:r>
    </w:p>
    <w:p w14:paraId="34EC9B3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汉明窗函数计算，公式参考本文 2.1.2 节</w:t>
      </w:r>
    </w:p>
    <w:p w14:paraId="49BCE84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double</w:t>
      </w:r>
      <w:r>
        <w:rPr>
          <w:rFonts w:hint="default" w:ascii="Consolas" w:hAnsi="Consolas" w:eastAsia="Consolas" w:cs="Consolas"/>
          <w:b w:val="0"/>
          <w:bCs w:val="0"/>
          <w:color w:val="DB7079"/>
          <w:kern w:val="0"/>
          <w:sz w:val="14"/>
          <w:szCs w:val="14"/>
          <w:shd w:val="clear" w:fill="282C34"/>
          <w:lang w:val="en-US" w:eastAsia="zh-CN" w:bidi="ar"/>
        </w:rPr>
        <w:t xml:space="preserve"> window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0.54</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0.46</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Math</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cos</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2</w:t>
      </w:r>
      <w:r>
        <w:rPr>
          <w:rFonts w:hint="default" w:ascii="Consolas" w:hAnsi="Consolas" w:eastAsia="Consolas" w:cs="Consolas"/>
          <w:b w:val="0"/>
          <w:bCs w:val="0"/>
          <w:color w:val="ABB2BF"/>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w:t>
      </w:r>
      <w:r>
        <w:rPr>
          <w:rFonts w:hint="default" w:ascii="Consolas" w:hAnsi="Consolas" w:eastAsia="Consolas" w:cs="Consolas"/>
          <w:b w:val="0"/>
          <w:bCs w:val="0"/>
          <w:color w:val="DB7079"/>
          <w:kern w:val="0"/>
          <w:sz w:val="14"/>
          <w:szCs w:val="14"/>
          <w:shd w:val="clear" w:fill="282C34"/>
          <w:lang w:val="en-US" w:eastAsia="zh-CN" w:bidi="ar"/>
        </w:rPr>
        <w:t>Math</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PI</w:t>
      </w:r>
      <w:r>
        <w:rPr>
          <w:rFonts w:hint="default" w:ascii="Consolas" w:hAnsi="Consolas" w:eastAsia="Consolas" w:cs="Consolas"/>
          <w:b w:val="0"/>
          <w:bCs w:val="0"/>
          <w:color w:val="ABB2BF"/>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n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(frameSize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ABB2BF"/>
          <w:kern w:val="0"/>
          <w:sz w:val="14"/>
          <w:szCs w:val="14"/>
          <w:shd w:val="clear" w:fill="282C34"/>
          <w:lang w:val="en-US" w:eastAsia="zh-CN" w:bidi="ar"/>
        </w:rPr>
        <w:t>));</w:t>
      </w:r>
    </w:p>
    <w:p w14:paraId="5654D22B">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frame[n]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 xml:space="preserve">)(signal[start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n]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window)</w:t>
      </w:r>
      <w:r>
        <w:rPr>
          <w:rFonts w:hint="default" w:ascii="Consolas" w:hAnsi="Consolas" w:eastAsia="Consolas" w:cs="Consolas"/>
          <w:b w:val="0"/>
          <w:bCs w:val="0"/>
          <w:color w:val="ABB2BF"/>
          <w:kern w:val="0"/>
          <w:sz w:val="14"/>
          <w:szCs w:val="14"/>
          <w:shd w:val="clear" w:fill="282C34"/>
          <w:lang w:val="en-US" w:eastAsia="zh-CN" w:bidi="ar"/>
        </w:rPr>
        <w:t>;</w:t>
      </w:r>
    </w:p>
    <w:p w14:paraId="3D336899">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2CFBAE94">
      <w:pPr>
        <w:kinsoku/>
        <w:wordWrap/>
        <w:overflowPunct/>
        <w:topLinePunct w:val="0"/>
        <w:autoSpaceDE/>
        <w:autoSpaceDN/>
        <w:bidi w:val="0"/>
        <w:spacing w:before="200" w:after="120"/>
        <w:ind w:left="0" w:leftChars="0"/>
        <w:textAlignment w:val="auto"/>
        <w:outlineLvl w:val="2"/>
        <w:rPr>
          <w:rFonts w:ascii="宋体" w:hAnsi="宋体" w:eastAsia="宋体" w:cs="宋体"/>
          <w:b/>
          <w:bCs/>
          <w:color w:val="000000"/>
          <w:sz w:val="24"/>
          <w:szCs w:val="24"/>
        </w:rPr>
      </w:pPr>
      <w:r>
        <w:rPr>
          <w:rFonts w:ascii="宋体" w:hAnsi="宋体" w:eastAsia="宋体" w:cs="宋体"/>
          <w:b/>
          <w:bCs/>
          <w:color w:val="000000"/>
          <w:sz w:val="24"/>
          <w:szCs w:val="24"/>
        </w:rPr>
        <w:t>4.2.3 基于双门限法的 VAD 实现</w:t>
      </w:r>
    </w:p>
    <w:p w14:paraId="5418EF15">
      <w:pPr>
        <w:kinsoku/>
        <w:wordWrap/>
        <w:overflowPunct/>
        <w:topLinePunct w:val="0"/>
        <w:autoSpaceDE/>
        <w:autoSpaceDN/>
        <w:bidi w:val="0"/>
        <w:ind w:left="0" w:leftChars="0" w:firstLine="419" w:firstLineChars="0"/>
        <w:textAlignment w:val="auto"/>
        <w:rPr>
          <w:rFonts w:hint="eastAsia"/>
        </w:rPr>
      </w:pPr>
      <w:r>
        <w:rPr>
          <w:rFonts w:hint="eastAsia"/>
        </w:rPr>
        <w:t>对于织金苗语这样的语料资源而言，VaD准不准直接关系到后面DTW匹配能不能跑得出色。目前的系统主要采用短时能量和短时过零率的双门限算法（具体原理见2.1.3节），由于现实环境是变化的，endPointDetector模块里也加了自适应阈值。也就是说，系统先通过拿起录音最初的10帧背景噪声做为参照，再动态计算出以下几个参数：高能量门限系数，直接取噪声均值的$3.0$倍；低能量门限系数，取噪声均值的$1.5$倍；过零率阈值：主要是看采样频率，一般为经验常数。</w:t>
      </w:r>
    </w:p>
    <w:p w14:paraId="5B01E7CA">
      <w:pPr>
        <w:kinsoku/>
        <w:wordWrap/>
        <w:overflowPunct/>
        <w:topLinePunct w:val="0"/>
        <w:autoSpaceDE/>
        <w:autoSpaceDN/>
        <w:bidi w:val="0"/>
        <w:ind w:left="0" w:leftChars="0" w:firstLine="419" w:firstLineChars="0"/>
        <w:textAlignment w:val="auto"/>
      </w:pPr>
      <w:r>
        <w:rPr>
          <w:rFonts w:hint="default"/>
        </w:rPr>
        <w:t>以下是该功能的核心实现代码片段：</w:t>
      </w:r>
    </w:p>
    <w:p w14:paraId="79D40B8C">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1. 估计背景噪声水平，设定自适应门限</w:t>
      </w:r>
    </w:p>
    <w:p w14:paraId="6C0427BA">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double</w:t>
      </w:r>
      <w:r>
        <w:rPr>
          <w:rFonts w:hint="default" w:ascii="Consolas" w:hAnsi="Consolas" w:eastAsia="Consolas" w:cs="Consolas"/>
          <w:b w:val="0"/>
          <w:bCs w:val="0"/>
          <w:color w:val="DB7079"/>
          <w:kern w:val="0"/>
          <w:sz w:val="14"/>
          <w:szCs w:val="14"/>
          <w:shd w:val="clear" w:fill="282C34"/>
          <w:lang w:val="en-US" w:eastAsia="zh-CN" w:bidi="ar"/>
        </w:rPr>
        <w:t xml:space="preserve"> highThreshold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3.0</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noiseEnergy</w:t>
      </w:r>
      <w:r>
        <w:rPr>
          <w:rFonts w:hint="default" w:ascii="Consolas" w:hAnsi="Consolas" w:eastAsia="Consolas" w:cs="Consolas"/>
          <w:b w:val="0"/>
          <w:bCs w:val="0"/>
          <w:color w:val="ABB2BF"/>
          <w:kern w:val="0"/>
          <w:sz w:val="14"/>
          <w:szCs w:val="14"/>
          <w:shd w:val="clear" w:fill="282C34"/>
          <w:lang w:val="en-US" w:eastAsia="zh-CN" w:bidi="ar"/>
        </w:rPr>
        <w:t>;</w:t>
      </w:r>
    </w:p>
    <w:p w14:paraId="543B18FB">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double</w:t>
      </w:r>
      <w:r>
        <w:rPr>
          <w:rFonts w:hint="default" w:ascii="Consolas" w:hAnsi="Consolas" w:eastAsia="Consolas" w:cs="Consolas"/>
          <w:b w:val="0"/>
          <w:bCs w:val="0"/>
          <w:color w:val="DB7079"/>
          <w:kern w:val="0"/>
          <w:sz w:val="14"/>
          <w:szCs w:val="14"/>
          <w:shd w:val="clear" w:fill="282C34"/>
          <w:lang w:val="en-US" w:eastAsia="zh-CN" w:bidi="ar"/>
        </w:rPr>
        <w:t xml:space="preserve"> lowThreshold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1.5</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noiseEnergy</w:t>
      </w:r>
      <w:r>
        <w:rPr>
          <w:rFonts w:hint="default" w:ascii="Consolas" w:hAnsi="Consolas" w:eastAsia="Consolas" w:cs="Consolas"/>
          <w:b w:val="0"/>
          <w:bCs w:val="0"/>
          <w:color w:val="ABB2BF"/>
          <w:kern w:val="0"/>
          <w:sz w:val="14"/>
          <w:szCs w:val="14"/>
          <w:shd w:val="clear" w:fill="282C34"/>
          <w:lang w:val="en-US" w:eastAsia="zh-CN" w:bidi="ar"/>
        </w:rPr>
        <w:t>;</w:t>
      </w:r>
    </w:p>
    <w:p w14:paraId="4C7CB05F">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2. 双门限逻辑判定</w:t>
      </w:r>
    </w:p>
    <w:p w14:paraId="424F5247">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for</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int</w:t>
      </w:r>
      <w:r>
        <w:rPr>
          <w:rFonts w:hint="default" w:ascii="Consolas" w:hAnsi="Consolas" w:eastAsia="Consolas" w:cs="Consolas"/>
          <w:b w:val="0"/>
          <w:bCs w:val="0"/>
          <w:color w:val="DB7079"/>
          <w:kern w:val="0"/>
          <w:sz w:val="14"/>
          <w:szCs w:val="14"/>
          <w:shd w:val="clear" w:fill="282C34"/>
          <w:lang w:val="en-US" w:eastAsia="zh-CN" w:bidi="ar"/>
        </w:rPr>
        <w:t xml:space="preserve"> i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0</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i </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DB7079"/>
          <w:kern w:val="0"/>
          <w:sz w:val="14"/>
          <w:szCs w:val="14"/>
          <w:shd w:val="clear" w:fill="282C34"/>
          <w:lang w:val="en-US" w:eastAsia="zh-CN" w:bidi="ar"/>
        </w:rPr>
        <w:t xml:space="preserve"> frameCount</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i</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w:t>
      </w:r>
    </w:p>
    <w:p w14:paraId="62B2DE40">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if</w:t>
      </w:r>
      <w:r>
        <w:rPr>
          <w:rFonts w:hint="default" w:ascii="Consolas" w:hAnsi="Consolas" w:eastAsia="Consolas" w:cs="Consolas"/>
          <w:b w:val="0"/>
          <w:bCs w:val="0"/>
          <w:color w:val="DB7079"/>
          <w:kern w:val="0"/>
          <w:sz w:val="14"/>
          <w:szCs w:val="14"/>
          <w:shd w:val="clear" w:fill="282C34"/>
          <w:lang w:val="en-US" w:eastAsia="zh-CN" w:bidi="ar"/>
        </w:rPr>
        <w:t xml:space="preserve"> (energies</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get</w:t>
      </w:r>
      <w:r>
        <w:rPr>
          <w:rFonts w:hint="default" w:ascii="Consolas" w:hAnsi="Consolas" w:eastAsia="Consolas" w:cs="Consolas"/>
          <w:b w:val="0"/>
          <w:bCs w:val="0"/>
          <w:color w:val="ABB2BF"/>
          <w:kern w:val="0"/>
          <w:sz w:val="14"/>
          <w:szCs w:val="14"/>
          <w:shd w:val="clear" w:fill="282C34"/>
          <w:lang w:val="en-US" w:eastAsia="zh-CN" w:bidi="ar"/>
        </w:rPr>
        <w:t>(i)</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&gt;</w:t>
      </w:r>
      <w:r>
        <w:rPr>
          <w:rFonts w:hint="default" w:ascii="Consolas" w:hAnsi="Consolas" w:eastAsia="Consolas" w:cs="Consolas"/>
          <w:b w:val="0"/>
          <w:bCs w:val="0"/>
          <w:color w:val="DB7079"/>
          <w:kern w:val="0"/>
          <w:sz w:val="14"/>
          <w:szCs w:val="14"/>
          <w:shd w:val="clear" w:fill="282C34"/>
          <w:lang w:val="en-US" w:eastAsia="zh-CN" w:bidi="ar"/>
        </w:rPr>
        <w:t xml:space="preserve"> highThreshold) {</w:t>
      </w:r>
    </w:p>
    <w:p w14:paraId="5800F19E">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voiceIndices</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add</w:t>
      </w:r>
      <w:r>
        <w:rPr>
          <w:rFonts w:hint="default" w:ascii="Consolas" w:hAnsi="Consolas" w:eastAsia="Consolas" w:cs="Consolas"/>
          <w:b w:val="0"/>
          <w:bCs w:val="0"/>
          <w:color w:val="ABB2BF"/>
          <w:kern w:val="0"/>
          <w:sz w:val="14"/>
          <w:szCs w:val="14"/>
          <w:shd w:val="clear" w:fill="282C34"/>
          <w:lang w:val="en-US" w:eastAsia="zh-CN" w:bidi="ar"/>
        </w:rPr>
        <w:t>(i);</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确定为核心语音段</w:t>
      </w:r>
    </w:p>
    <w:p w14:paraId="66A17A5D">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 </w:t>
      </w:r>
      <w:r>
        <w:rPr>
          <w:rFonts w:hint="default" w:ascii="Consolas" w:hAnsi="Consolas" w:eastAsia="Consolas" w:cs="Consolas"/>
          <w:b w:val="0"/>
          <w:bCs w:val="0"/>
          <w:color w:val="C792EA"/>
          <w:kern w:val="0"/>
          <w:sz w:val="14"/>
          <w:szCs w:val="14"/>
          <w:shd w:val="clear" w:fill="282C34"/>
          <w:lang w:val="en-US" w:eastAsia="zh-CN" w:bidi="ar"/>
        </w:rPr>
        <w:t>else</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if</w:t>
      </w:r>
      <w:r>
        <w:rPr>
          <w:rFonts w:hint="default" w:ascii="Consolas" w:hAnsi="Consolas" w:eastAsia="Consolas" w:cs="Consolas"/>
          <w:b w:val="0"/>
          <w:bCs w:val="0"/>
          <w:color w:val="DB7079"/>
          <w:kern w:val="0"/>
          <w:sz w:val="14"/>
          <w:szCs w:val="14"/>
          <w:shd w:val="clear" w:fill="282C34"/>
          <w:lang w:val="en-US" w:eastAsia="zh-CN" w:bidi="ar"/>
        </w:rPr>
        <w:t xml:space="preserve"> (energies</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get</w:t>
      </w:r>
      <w:r>
        <w:rPr>
          <w:rFonts w:hint="default" w:ascii="Consolas" w:hAnsi="Consolas" w:eastAsia="Consolas" w:cs="Consolas"/>
          <w:b w:val="0"/>
          <w:bCs w:val="0"/>
          <w:color w:val="ABB2BF"/>
          <w:kern w:val="0"/>
          <w:sz w:val="14"/>
          <w:szCs w:val="14"/>
          <w:shd w:val="clear" w:fill="282C34"/>
          <w:lang w:val="en-US" w:eastAsia="zh-CN" w:bidi="ar"/>
        </w:rPr>
        <w:t>(i)</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&gt;</w:t>
      </w:r>
      <w:r>
        <w:rPr>
          <w:rFonts w:hint="default" w:ascii="Consolas" w:hAnsi="Consolas" w:eastAsia="Consolas" w:cs="Consolas"/>
          <w:b w:val="0"/>
          <w:bCs w:val="0"/>
          <w:color w:val="DB7079"/>
          <w:kern w:val="0"/>
          <w:sz w:val="14"/>
          <w:szCs w:val="14"/>
          <w:shd w:val="clear" w:fill="282C34"/>
          <w:lang w:val="en-US" w:eastAsia="zh-CN" w:bidi="ar"/>
        </w:rPr>
        <w:t xml:space="preserve"> lowThreshold </w:t>
      </w:r>
      <w:r>
        <w:rPr>
          <w:rFonts w:hint="default" w:ascii="Consolas" w:hAnsi="Consolas" w:eastAsia="Consolas" w:cs="Consolas"/>
          <w:b w:val="0"/>
          <w:bCs w:val="0"/>
          <w:color w:val="ABB2BF"/>
          <w:kern w:val="0"/>
          <w:sz w:val="14"/>
          <w:szCs w:val="14"/>
          <w:shd w:val="clear" w:fill="282C34"/>
          <w:lang w:val="en-US" w:eastAsia="zh-CN" w:bidi="ar"/>
        </w:rPr>
        <w:t>&amp;&amp;</w:t>
      </w:r>
      <w:r>
        <w:rPr>
          <w:rFonts w:hint="default" w:ascii="Consolas" w:hAnsi="Consolas" w:eastAsia="Consolas" w:cs="Consolas"/>
          <w:b w:val="0"/>
          <w:bCs w:val="0"/>
          <w:color w:val="DB7079"/>
          <w:kern w:val="0"/>
          <w:sz w:val="14"/>
          <w:szCs w:val="14"/>
          <w:shd w:val="clear" w:fill="282C34"/>
          <w:lang w:val="en-US" w:eastAsia="zh-CN" w:bidi="ar"/>
        </w:rPr>
        <w:t xml:space="preserve"> zcrs</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get</w:t>
      </w:r>
      <w:r>
        <w:rPr>
          <w:rFonts w:hint="default" w:ascii="Consolas" w:hAnsi="Consolas" w:eastAsia="Consolas" w:cs="Consolas"/>
          <w:b w:val="0"/>
          <w:bCs w:val="0"/>
          <w:color w:val="ABB2BF"/>
          <w:kern w:val="0"/>
          <w:sz w:val="14"/>
          <w:szCs w:val="14"/>
          <w:shd w:val="clear" w:fill="282C34"/>
          <w:lang w:val="en-US" w:eastAsia="zh-CN" w:bidi="ar"/>
        </w:rPr>
        <w:t>(i)</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&gt;</w:t>
      </w:r>
      <w:r>
        <w:rPr>
          <w:rFonts w:hint="default" w:ascii="Consolas" w:hAnsi="Consolas" w:eastAsia="Consolas" w:cs="Consolas"/>
          <w:b w:val="0"/>
          <w:bCs w:val="0"/>
          <w:color w:val="DB7079"/>
          <w:kern w:val="0"/>
          <w:sz w:val="14"/>
          <w:szCs w:val="14"/>
          <w:shd w:val="clear" w:fill="282C34"/>
          <w:lang w:val="en-US" w:eastAsia="zh-CN" w:bidi="ar"/>
        </w:rPr>
        <w:t xml:space="preserve"> ZCR_THRESHOLD) {</w:t>
      </w:r>
    </w:p>
    <w:p w14:paraId="26868E4C">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voiceIndices</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add</w:t>
      </w:r>
      <w:r>
        <w:rPr>
          <w:rFonts w:hint="default" w:ascii="Consolas" w:hAnsi="Consolas" w:eastAsia="Consolas" w:cs="Consolas"/>
          <w:b w:val="0"/>
          <w:bCs w:val="0"/>
          <w:color w:val="ABB2BF"/>
          <w:kern w:val="0"/>
          <w:sz w:val="14"/>
          <w:szCs w:val="14"/>
          <w:shd w:val="clear" w:fill="282C34"/>
          <w:lang w:val="en-US" w:eastAsia="zh-CN" w:bidi="ar"/>
        </w:rPr>
        <w:t>(i);</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捕捉清音字头/字尾</w:t>
      </w:r>
    </w:p>
    <w:p w14:paraId="3472C684">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3BC7D2B4">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5EF63418">
      <w:pPr>
        <w:kinsoku/>
        <w:wordWrap/>
        <w:overflowPunct/>
        <w:topLinePunct w:val="0"/>
        <w:autoSpaceDE/>
        <w:autoSpaceDN/>
        <w:bidi w:val="0"/>
        <w:ind w:left="0" w:leftChars="0" w:firstLine="419" w:firstLineChars="0"/>
        <w:textAlignment w:val="auto"/>
      </w:pPr>
      <w:r>
        <w:rPr>
          <w:rFonts w:hint="eastAsia"/>
        </w:rPr>
        <w:t>通过该工程模块对200条语料库样本的静音冗余部分进行处理，单条录音的平均分析时长可以降至1.8s左右，减少DTW引擎的运算时长。</w:t>
      </w:r>
    </w:p>
    <w:p w14:paraId="31B6FEE3">
      <w:pPr>
        <w:pStyle w:val="3"/>
        <w:kinsoku/>
        <w:wordWrap/>
        <w:overflowPunct/>
        <w:topLinePunct w:val="0"/>
        <w:autoSpaceDE/>
        <w:autoSpaceDN/>
        <w:bidi w:val="0"/>
        <w:ind w:left="0" w:leftChars="0"/>
        <w:textAlignment w:val="auto"/>
      </w:pPr>
      <w:bookmarkStart w:id="39" w:name="_Toc14901"/>
      <w:r>
        <w:t>4.3 特征提取模块实现</w:t>
      </w:r>
      <w:bookmarkEnd w:id="39"/>
    </w:p>
    <w:p w14:paraId="10A05829">
      <w:pPr>
        <w:kinsoku/>
        <w:wordWrap/>
        <w:overflowPunct/>
        <w:topLinePunct w:val="0"/>
        <w:autoSpaceDE/>
        <w:autoSpaceDN/>
        <w:bidi w:val="0"/>
        <w:ind w:left="0" w:leftChars="0" w:firstLine="419" w:firstLineChars="0"/>
        <w:textAlignment w:val="auto"/>
        <w:rPr>
          <w:rFonts w:hint="eastAsia"/>
        </w:rPr>
      </w:pPr>
      <w:r>
        <w:rPr>
          <w:rFonts w:hint="eastAsia"/>
        </w:rPr>
        <w:t>特征提取是系统的主要部分，特征提取模块将预处理后的短时平稳语音帧转换成具有高区分度的39维MFCC特征向量序列，其实就是在模拟人类听觉的感知逻辑，通过非线性频率压缩和动态差分运算建立出织金苗语词汇差异的特征矩阵。FFT和功率谱估计是将时域信号转换为频域信号，每帧加窗信号进行FFT变换，为了解决ApacheimsthMabfastFourierTransformer算法所需的400点帧长的问题，把400点进行补0到512(2的幂次)。梅尔滤波器组的设计和频域滤波梅尔滤波器组(MelFiterbank)，系统在$0\Sim8000\text{HZ}$范围内设计了26个三角带通滤波器，在MelFilterBank类首先将HZ频率转换为梅尔频率，在梅尔域均匀分配中心点，在FFTbin索引中映射回FFTbin。</w:t>
      </w:r>
    </w:p>
    <w:p w14:paraId="7152E0D0">
      <w:pPr>
        <w:kinsoku/>
        <w:wordWrap/>
        <w:overflowPunct/>
        <w:topLinePunct w:val="0"/>
        <w:autoSpaceDE/>
        <w:autoSpaceDN/>
        <w:bidi w:val="0"/>
        <w:ind w:left="0" w:leftChars="0" w:firstLine="419" w:firstLineChars="0"/>
        <w:textAlignment w:val="auto"/>
        <w:rPr>
          <w:rFonts w:hint="default"/>
        </w:rPr>
      </w:pPr>
      <w:r>
        <w:rPr>
          <w:rFonts w:hint="default"/>
        </w:rPr>
        <w:t>核心矩阵的构造逻辑为：</w:t>
      </w:r>
    </w:p>
    <w:p w14:paraId="5D12A96B">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构建三角滤波器系数矩阵 filters[melBin][fftBin]</w:t>
      </w:r>
    </w:p>
    <w:p w14:paraId="048C5077">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for</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int</w:t>
      </w:r>
      <w:r>
        <w:rPr>
          <w:rFonts w:hint="default" w:ascii="Consolas" w:hAnsi="Consolas" w:eastAsia="Consolas" w:cs="Consolas"/>
          <w:b w:val="0"/>
          <w:bCs w:val="0"/>
          <w:color w:val="DB7079"/>
          <w:kern w:val="0"/>
          <w:sz w:val="14"/>
          <w:szCs w:val="14"/>
          <w:shd w:val="clear" w:fill="282C34"/>
          <w:lang w:val="en-US" w:eastAsia="zh-CN" w:bidi="ar"/>
        </w:rPr>
        <w:t xml:space="preserve"> i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0</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i </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DB7079"/>
          <w:kern w:val="0"/>
          <w:sz w:val="14"/>
          <w:szCs w:val="14"/>
          <w:shd w:val="clear" w:fill="282C34"/>
          <w:lang w:val="en-US" w:eastAsia="zh-CN" w:bidi="ar"/>
        </w:rPr>
        <w:t xml:space="preserve"> numFilters</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i</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w:t>
      </w:r>
    </w:p>
    <w:p w14:paraId="099E741B">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for</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int</w:t>
      </w:r>
      <w:r>
        <w:rPr>
          <w:rFonts w:hint="default" w:ascii="Consolas" w:hAnsi="Consolas" w:eastAsia="Consolas" w:cs="Consolas"/>
          <w:b w:val="0"/>
          <w:bCs w:val="0"/>
          <w:color w:val="DB7079"/>
          <w:kern w:val="0"/>
          <w:sz w:val="14"/>
          <w:szCs w:val="14"/>
          <w:shd w:val="clear" w:fill="282C34"/>
          <w:lang w:val="en-US" w:eastAsia="zh-CN" w:bidi="ar"/>
        </w:rPr>
        <w:t xml:space="preserve"> k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binIndices[i]</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k </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DB7079"/>
          <w:kern w:val="0"/>
          <w:sz w:val="14"/>
          <w:szCs w:val="14"/>
          <w:shd w:val="clear" w:fill="282C34"/>
          <w:lang w:val="en-US" w:eastAsia="zh-CN" w:bidi="ar"/>
        </w:rPr>
        <w:t xml:space="preserve"> binIndices[i</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2</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k</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w:t>
      </w:r>
    </w:p>
    <w:p w14:paraId="438254DF">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if</w:t>
      </w:r>
      <w:r>
        <w:rPr>
          <w:rFonts w:hint="default" w:ascii="Consolas" w:hAnsi="Consolas" w:eastAsia="Consolas" w:cs="Consolas"/>
          <w:b w:val="0"/>
          <w:bCs w:val="0"/>
          <w:color w:val="DB7079"/>
          <w:kern w:val="0"/>
          <w:sz w:val="14"/>
          <w:szCs w:val="14"/>
          <w:shd w:val="clear" w:fill="282C34"/>
          <w:lang w:val="en-US" w:eastAsia="zh-CN" w:bidi="ar"/>
        </w:rPr>
        <w:t xml:space="preserve"> (k </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DB7079"/>
          <w:kern w:val="0"/>
          <w:sz w:val="14"/>
          <w:szCs w:val="14"/>
          <w:shd w:val="clear" w:fill="282C34"/>
          <w:lang w:val="en-US" w:eastAsia="zh-CN" w:bidi="ar"/>
        </w:rPr>
        <w:t xml:space="preserve"> binIndices[i</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DB7079"/>
          <w:kern w:val="0"/>
          <w:sz w:val="14"/>
          <w:szCs w:val="14"/>
          <w:shd w:val="clear" w:fill="282C34"/>
          <w:lang w:val="en-US" w:eastAsia="zh-CN" w:bidi="ar"/>
        </w:rPr>
        <w:t>]) {</w:t>
      </w:r>
    </w:p>
    <w:p w14:paraId="33F44D7C">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三角形上升边</w:t>
      </w:r>
    </w:p>
    <w:p w14:paraId="57095FDA">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filters[i][k]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(k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binIndices[i])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double</w:t>
      </w:r>
      <w:r>
        <w:rPr>
          <w:rFonts w:hint="default" w:ascii="Consolas" w:hAnsi="Consolas" w:eastAsia="Consolas" w:cs="Consolas"/>
          <w:b w:val="0"/>
          <w:bCs w:val="0"/>
          <w:color w:val="DB7079"/>
          <w:kern w:val="0"/>
          <w:sz w:val="14"/>
          <w:szCs w:val="14"/>
          <w:shd w:val="clear" w:fill="282C34"/>
          <w:lang w:val="en-US" w:eastAsia="zh-CN" w:bidi="ar"/>
        </w:rPr>
        <w:t>)(binIndices[i</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binIndices[i])</w:t>
      </w:r>
      <w:r>
        <w:rPr>
          <w:rFonts w:hint="default" w:ascii="Consolas" w:hAnsi="Consolas" w:eastAsia="Consolas" w:cs="Consolas"/>
          <w:b w:val="0"/>
          <w:bCs w:val="0"/>
          <w:color w:val="ABB2BF"/>
          <w:kern w:val="0"/>
          <w:sz w:val="14"/>
          <w:szCs w:val="14"/>
          <w:shd w:val="clear" w:fill="282C34"/>
          <w:lang w:val="en-US" w:eastAsia="zh-CN" w:bidi="ar"/>
        </w:rPr>
        <w:t>;</w:t>
      </w:r>
    </w:p>
    <w:p w14:paraId="1CBCB953">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 </w:t>
      </w:r>
      <w:r>
        <w:rPr>
          <w:rFonts w:hint="default" w:ascii="Consolas" w:hAnsi="Consolas" w:eastAsia="Consolas" w:cs="Consolas"/>
          <w:b w:val="0"/>
          <w:bCs w:val="0"/>
          <w:color w:val="C792EA"/>
          <w:kern w:val="0"/>
          <w:sz w:val="14"/>
          <w:szCs w:val="14"/>
          <w:shd w:val="clear" w:fill="282C34"/>
          <w:lang w:val="en-US" w:eastAsia="zh-CN" w:bidi="ar"/>
        </w:rPr>
        <w:t>else</w:t>
      </w:r>
      <w:r>
        <w:rPr>
          <w:rFonts w:hint="default" w:ascii="Consolas" w:hAnsi="Consolas" w:eastAsia="Consolas" w:cs="Consolas"/>
          <w:b w:val="0"/>
          <w:bCs w:val="0"/>
          <w:color w:val="DB7079"/>
          <w:kern w:val="0"/>
          <w:sz w:val="14"/>
          <w:szCs w:val="14"/>
          <w:shd w:val="clear" w:fill="282C34"/>
          <w:lang w:val="en-US" w:eastAsia="zh-CN" w:bidi="ar"/>
        </w:rPr>
        <w:t xml:space="preserve"> {</w:t>
      </w:r>
    </w:p>
    <w:p w14:paraId="06A8C592">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三角形下降边</w:t>
      </w:r>
    </w:p>
    <w:p w14:paraId="706D9A3F">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filters[i][k]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(binIndices[i</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2</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k)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double</w:t>
      </w:r>
      <w:r>
        <w:rPr>
          <w:rFonts w:hint="default" w:ascii="Consolas" w:hAnsi="Consolas" w:eastAsia="Consolas" w:cs="Consolas"/>
          <w:b w:val="0"/>
          <w:bCs w:val="0"/>
          <w:color w:val="DB7079"/>
          <w:kern w:val="0"/>
          <w:sz w:val="14"/>
          <w:szCs w:val="14"/>
          <w:shd w:val="clear" w:fill="282C34"/>
          <w:lang w:val="en-US" w:eastAsia="zh-CN" w:bidi="ar"/>
        </w:rPr>
        <w:t>)(binIndices[i</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2</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binIndices[i</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w:t>
      </w:r>
    </w:p>
    <w:p w14:paraId="65E9C770">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0A460B1F">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3581C8AE">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4A5860CD">
      <w:pPr>
        <w:pStyle w:val="4"/>
        <w:kinsoku/>
        <w:wordWrap/>
        <w:overflowPunct/>
        <w:topLinePunct w:val="0"/>
        <w:autoSpaceDE/>
        <w:autoSpaceDN/>
        <w:bidi w:val="0"/>
        <w:ind w:left="0" w:leftChars="0"/>
        <w:textAlignment w:val="auto"/>
        <w:rPr>
          <w:rFonts w:hint="eastAsia"/>
        </w:rPr>
      </w:pPr>
      <w:r>
        <w:rPr>
          <w:rFonts w:hint="eastAsia"/>
        </w:rPr>
        <w:t>4.3.3 倒谱提取与 39 维复合特征构建</w:t>
      </w:r>
    </w:p>
    <w:p w14:paraId="43DABF8D">
      <w:pPr>
        <w:kinsoku/>
        <w:wordWrap/>
        <w:overflowPunct/>
        <w:topLinePunct w:val="0"/>
        <w:autoSpaceDE/>
        <w:autoSpaceDN/>
        <w:bidi w:val="0"/>
        <w:ind w:left="0" w:leftChars="0" w:firstLine="419" w:firstLineChars="0"/>
        <w:textAlignment w:val="auto"/>
        <w:rPr>
          <w:rFonts w:hint="eastAsia"/>
        </w:rPr>
      </w:pPr>
      <w:r>
        <w:rPr>
          <w:rFonts w:hint="eastAsia"/>
        </w:rPr>
        <w:t>FEatureExtractor中提取的13阶静态特征，然后在此基础上计算出动态特征。对数能量提取是指信号通过滤波器组后，直接取对数，为了模拟人耳听觉对响度那种对数感知特性使模型更符合实际听感，DCT降维是利用离散余弦变换把滤波器组输出的相关性能量全部集中到低频系数上去。为了抓住织金苗语发音时变特征特别是声调这种动态滑移的细微特点，在静态特征的基础上进一步计算了13阶一阶差分（Delta）和13阶二阶差分（Delta-Delta），以补全语音时域动态信息。</w:t>
      </w:r>
    </w:p>
    <w:p w14:paraId="61B39AE3">
      <w:pPr>
        <w:kinsoku/>
        <w:wordWrap/>
        <w:overflowPunct/>
        <w:topLinePunct w:val="0"/>
        <w:autoSpaceDE/>
        <w:autoSpaceDN/>
        <w:bidi w:val="0"/>
        <w:ind w:left="0" w:leftChars="0"/>
        <w:textAlignment w:val="auto"/>
        <w:rPr>
          <w:rFonts w:hint="eastAsia"/>
        </w:rPr>
      </w:pPr>
      <w:r>
        <w:rPr>
          <w:rFonts w:hint="eastAsia"/>
        </w:rPr>
        <w:t>其主控流程如下：</w:t>
      </w:r>
    </w:p>
    <w:p w14:paraId="55BC9A1D">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1. 滤波器组能量对数化</w:t>
      </w:r>
    </w:p>
    <w:p w14:paraId="4ADBE369">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for</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int</w:t>
      </w:r>
      <w:r>
        <w:rPr>
          <w:rFonts w:hint="default" w:ascii="Consolas" w:hAnsi="Consolas" w:eastAsia="Consolas" w:cs="Consolas"/>
          <w:b w:val="0"/>
          <w:bCs w:val="0"/>
          <w:color w:val="DB7079"/>
          <w:kern w:val="0"/>
          <w:sz w:val="14"/>
          <w:szCs w:val="14"/>
          <w:shd w:val="clear" w:fill="282C34"/>
          <w:lang w:val="en-US" w:eastAsia="zh-CN" w:bidi="ar"/>
        </w:rPr>
        <w:t xml:space="preserve"> m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0</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m </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DB7079"/>
          <w:kern w:val="0"/>
          <w:sz w:val="14"/>
          <w:szCs w:val="14"/>
          <w:shd w:val="clear" w:fill="282C34"/>
          <w:lang w:val="en-US" w:eastAsia="zh-CN" w:bidi="ar"/>
        </w:rPr>
        <w:t xml:space="preserve"> NUM_MEL_FILTERS</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m</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w:t>
      </w:r>
    </w:p>
    <w:p w14:paraId="23237B47">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double</w:t>
      </w:r>
      <w:r>
        <w:rPr>
          <w:rFonts w:hint="default" w:ascii="Consolas" w:hAnsi="Consolas" w:eastAsia="Consolas" w:cs="Consolas"/>
          <w:b w:val="0"/>
          <w:bCs w:val="0"/>
          <w:color w:val="DB7079"/>
          <w:kern w:val="0"/>
          <w:sz w:val="14"/>
          <w:szCs w:val="14"/>
          <w:shd w:val="clear" w:fill="282C34"/>
          <w:lang w:val="en-US" w:eastAsia="zh-CN" w:bidi="ar"/>
        </w:rPr>
        <w:t xml:space="preserve"> energy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calculateFilterEnergy</w:t>
      </w:r>
      <w:r>
        <w:rPr>
          <w:rFonts w:hint="default" w:ascii="Consolas" w:hAnsi="Consolas" w:eastAsia="Consolas" w:cs="Consolas"/>
          <w:b w:val="0"/>
          <w:bCs w:val="0"/>
          <w:color w:val="DB7079"/>
          <w:kern w:val="0"/>
          <w:sz w:val="14"/>
          <w:szCs w:val="14"/>
          <w:shd w:val="clear" w:fill="282C34"/>
          <w:lang w:val="en-US" w:eastAsia="zh-CN" w:bidi="ar"/>
        </w:rPr>
        <w:t>(powerSpectrum</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filterBank</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getFilters</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[m])</w:t>
      </w:r>
      <w:r>
        <w:rPr>
          <w:rFonts w:hint="default" w:ascii="Consolas" w:hAnsi="Consolas" w:eastAsia="Consolas" w:cs="Consolas"/>
          <w:b w:val="0"/>
          <w:bCs w:val="0"/>
          <w:color w:val="ABB2BF"/>
          <w:kern w:val="0"/>
          <w:sz w:val="14"/>
          <w:szCs w:val="14"/>
          <w:shd w:val="clear" w:fill="282C34"/>
          <w:lang w:val="en-US" w:eastAsia="zh-CN" w:bidi="ar"/>
        </w:rPr>
        <w:t>;</w:t>
      </w:r>
    </w:p>
    <w:p w14:paraId="27008633">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melEnergies[m]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Math</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log</w:t>
      </w:r>
      <w:r>
        <w:rPr>
          <w:rFonts w:hint="default" w:ascii="Consolas" w:hAnsi="Consolas" w:eastAsia="Consolas" w:cs="Consolas"/>
          <w:b w:val="0"/>
          <w:bCs w:val="0"/>
          <w:color w:val="ABB2BF"/>
          <w:kern w:val="0"/>
          <w:sz w:val="14"/>
          <w:szCs w:val="14"/>
          <w:shd w:val="clear" w:fill="282C34"/>
          <w:lang w:val="en-US" w:eastAsia="zh-CN" w:bidi="ar"/>
        </w:rPr>
        <w:t xml:space="preserve">(energy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1e-10</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引入小常数防止对数溢出</w:t>
      </w:r>
    </w:p>
    <w:p w14:paraId="1668D03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0D6FC77F">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xml:space="preserve">// 2. DCT 变换得到 13 阶静态 </w:t>
      </w:r>
    </w:p>
    <w:p w14:paraId="2F5B53A1">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MFCCdouble</w:t>
      </w:r>
      <w:r>
        <w:rPr>
          <w:rFonts w:hint="default" w:ascii="Consolas" w:hAnsi="Consolas" w:eastAsia="Consolas" w:cs="Consolas"/>
          <w:b w:val="0"/>
          <w:bCs w:val="0"/>
          <w:color w:val="DB7079"/>
          <w:kern w:val="0"/>
          <w:sz w:val="14"/>
          <w:szCs w:val="14"/>
          <w:shd w:val="clear" w:fill="282C34"/>
          <w:lang w:val="en-US" w:eastAsia="zh-CN" w:bidi="ar"/>
        </w:rPr>
        <w:t xml:space="preserve">[] staticMfcc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performDCT</w:t>
      </w:r>
      <w:r>
        <w:rPr>
          <w:rFonts w:hint="default" w:ascii="Consolas" w:hAnsi="Consolas" w:eastAsia="Consolas" w:cs="Consolas"/>
          <w:b w:val="0"/>
          <w:bCs w:val="0"/>
          <w:color w:val="DB7079"/>
          <w:kern w:val="0"/>
          <w:sz w:val="14"/>
          <w:szCs w:val="14"/>
          <w:shd w:val="clear" w:fill="282C34"/>
          <w:lang w:val="en-US" w:eastAsia="zh-CN" w:bidi="ar"/>
        </w:rPr>
        <w:t>(melEnergies</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13</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w:t>
      </w:r>
    </w:p>
    <w:p w14:paraId="662B7BCE">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3. 特征拼接：13(静态) + 13(一阶差分) + 13(二阶差分) = 39 维</w:t>
      </w:r>
    </w:p>
    <w:p w14:paraId="2DA7C817">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 该步骤由 appendDeltaFeatures 方法完成，确保每帧特征均包含动态上下文信息</w:t>
      </w:r>
    </w:p>
    <w:p w14:paraId="7A8DE6E4">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return</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appendDeltaFeatures</w:t>
      </w:r>
      <w:r>
        <w:rPr>
          <w:rFonts w:hint="default" w:ascii="Consolas" w:hAnsi="Consolas" w:eastAsia="Consolas" w:cs="Consolas"/>
          <w:b w:val="0"/>
          <w:bCs w:val="0"/>
          <w:color w:val="DB7079"/>
          <w:kern w:val="0"/>
          <w:sz w:val="14"/>
          <w:szCs w:val="14"/>
          <w:shd w:val="clear" w:fill="282C34"/>
          <w:lang w:val="en-US" w:eastAsia="zh-CN" w:bidi="ar"/>
        </w:rPr>
        <w:t>(mfccSequence)</w:t>
      </w:r>
      <w:r>
        <w:rPr>
          <w:rFonts w:hint="default" w:ascii="Consolas" w:hAnsi="Consolas" w:eastAsia="Consolas" w:cs="Consolas"/>
          <w:b w:val="0"/>
          <w:bCs w:val="0"/>
          <w:color w:val="ABB2BF"/>
          <w:kern w:val="0"/>
          <w:sz w:val="14"/>
          <w:szCs w:val="14"/>
          <w:shd w:val="clear" w:fill="282C34"/>
          <w:lang w:val="en-US" w:eastAsia="zh-CN" w:bidi="ar"/>
        </w:rPr>
        <w:t>;</w:t>
      </w:r>
    </w:p>
    <w:p w14:paraId="15D87633">
      <w:pPr>
        <w:pStyle w:val="4"/>
        <w:kinsoku/>
        <w:wordWrap/>
        <w:overflowPunct/>
        <w:topLinePunct w:val="0"/>
        <w:autoSpaceDE/>
        <w:autoSpaceDN/>
        <w:bidi w:val="0"/>
        <w:ind w:left="0" w:leftChars="0"/>
        <w:textAlignment w:val="auto"/>
        <w:rPr>
          <w:rFonts w:hint="eastAsia"/>
        </w:rPr>
      </w:pPr>
      <w:r>
        <w:rPr>
          <w:rFonts w:hint="eastAsia"/>
        </w:rPr>
        <w:t>4.3.4 特征提取结果评估</w:t>
      </w:r>
    </w:p>
    <w:p w14:paraId="6687F62B">
      <w:pPr>
        <w:kinsoku/>
        <w:wordWrap/>
        <w:overflowPunct/>
        <w:topLinePunct w:val="0"/>
        <w:autoSpaceDE/>
        <w:autoSpaceDN/>
        <w:bidi w:val="0"/>
        <w:ind w:left="0" w:leftChars="0" w:firstLine="419" w:firstLineChars="0"/>
        <w:textAlignment w:val="auto"/>
        <w:rPr>
          <w:rFonts w:hint="eastAsia"/>
        </w:rPr>
      </w:pPr>
      <w:r>
        <w:rPr>
          <w:rFonts w:hint="eastAsia"/>
        </w:rPr>
        <w:t>通过39维特征提取，一条语音信号可以形成t×39的特征矩阵（t表示总帧数），这种方式能够有效消除背景噪声和说话人音色之间的差异，同时保留了苗语词汇语义的声学结构，为后文第5章DTW距离测度实验提供了良好的特征基础。</w:t>
      </w:r>
    </w:p>
    <w:p w14:paraId="2E3F2D7D">
      <w:pPr>
        <w:pStyle w:val="3"/>
        <w:kinsoku/>
        <w:wordWrap/>
        <w:overflowPunct/>
        <w:topLinePunct w:val="0"/>
        <w:autoSpaceDE/>
        <w:autoSpaceDN/>
        <w:bidi w:val="0"/>
        <w:ind w:left="0" w:leftChars="0"/>
        <w:textAlignment w:val="auto"/>
        <w:rPr>
          <w:rFonts w:hint="eastAsia"/>
        </w:rPr>
      </w:pPr>
      <w:bookmarkStart w:id="40" w:name="_Toc11710"/>
      <w:r>
        <w:rPr>
          <w:rFonts w:hint="eastAsia"/>
        </w:rPr>
        <w:t>4.4 参考模板库构建</w:t>
      </w:r>
      <w:bookmarkEnd w:id="40"/>
    </w:p>
    <w:p w14:paraId="301DDC79">
      <w:pPr>
        <w:kinsoku/>
        <w:wordWrap/>
        <w:overflowPunct/>
        <w:topLinePunct w:val="0"/>
        <w:autoSpaceDE/>
        <w:autoSpaceDN/>
        <w:bidi w:val="0"/>
        <w:ind w:left="0" w:leftChars="0"/>
        <w:textAlignment w:val="auto"/>
      </w:pPr>
      <w:r>
        <w:rPr>
          <w:rFonts w:hint="eastAsia"/>
        </w:rPr>
        <w:t>参考模板库是整个语音识别系统的“知识基础”。由于织金苗语的实际场景中存在着非常明显的说话人的个体差异，加之环境噪音的影响，所以没有采用单模板的匹配方案，而是采用了多模板均衡的方法。这样做的原因是，给核心词条选择几个典型的样本进行建模，可以在识别过程中抵消说话语速快慢、音调滑移这些随机因素造成的扰动，最终保证了整个识别的鲁棒性。</w:t>
      </w:r>
    </w:p>
    <w:p w14:paraId="1846C3B7">
      <w:pPr>
        <w:pStyle w:val="4"/>
        <w:kinsoku/>
        <w:wordWrap/>
        <w:overflowPunct/>
        <w:topLinePunct w:val="0"/>
        <w:autoSpaceDE/>
        <w:autoSpaceDN/>
        <w:bidi w:val="0"/>
        <w:ind w:left="0" w:leftChars="0"/>
        <w:textAlignment w:val="auto"/>
        <w:rPr>
          <w:rFonts w:hint="eastAsia"/>
        </w:rPr>
      </w:pPr>
      <w:r>
        <w:rPr>
          <w:rFonts w:hint="eastAsia"/>
        </w:rPr>
        <w:t>4.4.</w:t>
      </w:r>
      <w:r>
        <w:rPr>
          <w:rFonts w:hint="eastAsia"/>
          <w:lang w:val="en-US" w:eastAsia="zh-CN"/>
        </w:rPr>
        <w:t>1</w:t>
      </w:r>
      <w:r>
        <w:rPr>
          <w:rFonts w:hint="eastAsia"/>
        </w:rPr>
        <w:t xml:space="preserve"> 模板提取与训练流程实现</w:t>
      </w:r>
    </w:p>
    <w:p w14:paraId="38266962">
      <w:pPr>
        <w:kinsoku/>
        <w:wordWrap/>
        <w:overflowPunct/>
        <w:topLinePunct w:val="0"/>
        <w:autoSpaceDE/>
        <w:autoSpaceDN/>
        <w:bidi w:val="0"/>
        <w:ind w:left="0" w:leftChars="0"/>
        <w:textAlignment w:val="auto"/>
        <w:rPr>
          <w:rFonts w:hint="eastAsia"/>
        </w:rPr>
      </w:pPr>
      <w:r>
        <w:rPr>
          <w:rFonts w:hint="eastAsia"/>
        </w:rPr>
        <w:t>模板库其实并不是简单的文件拷贝，是一个自动化的“特征浓缩”过程。管理员在系统表示层下令录入，业务逻辑层的TemplateManager接着操作，按照下面这套标准化流程来跑完：多样本并行处理：加载指定词的录音集（默认为每词3个样本），同步预处理及端点检测；特征矩阵对齐：获取有效语音段39维MFCC特征序列。典型性评估与持久化：分析各样本间平均测度，除去离群样本，合格特征序列化写入数据库。</w:t>
      </w:r>
    </w:p>
    <w:p w14:paraId="62498891">
      <w:pPr>
        <w:kinsoku/>
        <w:wordWrap/>
        <w:overflowPunct/>
        <w:topLinePunct w:val="0"/>
        <w:autoSpaceDE/>
        <w:autoSpaceDN/>
        <w:bidi w:val="0"/>
        <w:ind w:left="0" w:leftChars="0" w:firstLine="419" w:firstLineChars="0"/>
        <w:textAlignment w:val="auto"/>
        <w:rPr>
          <w:rFonts w:hint="eastAsia"/>
        </w:rPr>
      </w:pPr>
      <w:r>
        <w:rPr>
          <w:rFonts w:hint="eastAsia"/>
        </w:rPr>
        <w:t>核心构建代码实现：</w:t>
      </w:r>
    </w:p>
    <w:p w14:paraId="18BCF5C9">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ascii="Consolas" w:hAnsi="Consolas" w:eastAsia="Consolas" w:cs="Consolas"/>
          <w:b w:val="0"/>
          <w:bCs w:val="0"/>
          <w:color w:val="ABB2BF"/>
          <w:sz w:val="14"/>
          <w:szCs w:val="14"/>
        </w:rPr>
      </w:pPr>
      <w:r>
        <w:rPr>
          <w:rFonts w:hint="default" w:ascii="Consolas" w:hAnsi="Consolas" w:eastAsia="Consolas" w:cs="Consolas"/>
          <w:b w:val="0"/>
          <w:bCs w:val="0"/>
          <w:color w:val="C792EA"/>
          <w:kern w:val="0"/>
          <w:sz w:val="14"/>
          <w:szCs w:val="14"/>
          <w:shd w:val="clear" w:fill="282C34"/>
          <w:lang w:val="en-US" w:eastAsia="zh-CN" w:bidi="ar"/>
        </w:rPr>
        <w:t>public</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void</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trainTemplate</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DBB979"/>
          <w:kern w:val="0"/>
          <w:sz w:val="14"/>
          <w:szCs w:val="14"/>
          <w:shd w:val="clear" w:fill="282C34"/>
          <w:lang w:val="en-US" w:eastAsia="zh-CN" w:bidi="ar"/>
        </w:rPr>
        <w:t>String</w:t>
      </w:r>
      <w:r>
        <w:rPr>
          <w:rFonts w:hint="default" w:ascii="Consolas" w:hAnsi="Consolas" w:eastAsia="Consolas" w:cs="Consolas"/>
          <w:b w:val="0"/>
          <w:bCs w:val="0"/>
          <w:color w:val="DB7079"/>
          <w:kern w:val="0"/>
          <w:sz w:val="14"/>
          <w:szCs w:val="14"/>
          <w:shd w:val="clear" w:fill="282C34"/>
          <w:lang w:val="en-US" w:eastAsia="zh-CN" w:bidi="ar"/>
        </w:rPr>
        <w:t xml:space="preserve"> wordMiao</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String</w:t>
      </w:r>
      <w:r>
        <w:rPr>
          <w:rFonts w:hint="default" w:ascii="Consolas" w:hAnsi="Consolas" w:eastAsia="Consolas" w:cs="Consolas"/>
          <w:b w:val="0"/>
          <w:bCs w:val="0"/>
          <w:color w:val="DB7079"/>
          <w:kern w:val="0"/>
          <w:sz w:val="14"/>
          <w:szCs w:val="14"/>
          <w:shd w:val="clear" w:fill="282C34"/>
          <w:lang w:val="en-US" w:eastAsia="zh-CN" w:bidi="ar"/>
        </w:rPr>
        <w:t xml:space="preserve"> wordChinese</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List</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DB7079"/>
          <w:kern w:val="0"/>
          <w:sz w:val="14"/>
          <w:szCs w:val="14"/>
          <w:shd w:val="clear" w:fill="282C34"/>
          <w:lang w:val="en-US" w:eastAsia="zh-CN" w:bidi="ar"/>
        </w:rPr>
        <w:t>String</w:t>
      </w:r>
      <w:r>
        <w:rPr>
          <w:rFonts w:hint="default" w:ascii="Consolas" w:hAnsi="Consolas" w:eastAsia="Consolas" w:cs="Consolas"/>
          <w:b w:val="0"/>
          <w:bCs w:val="0"/>
          <w:color w:val="56B6C2"/>
          <w:kern w:val="0"/>
          <w:sz w:val="14"/>
          <w:szCs w:val="14"/>
          <w:shd w:val="clear" w:fill="282C34"/>
          <w:lang w:val="en-US" w:eastAsia="zh-CN" w:bidi="ar"/>
        </w:rPr>
        <w:t>&gt;</w:t>
      </w:r>
      <w:r>
        <w:rPr>
          <w:rFonts w:hint="default" w:ascii="Consolas" w:hAnsi="Consolas" w:eastAsia="Consolas" w:cs="Consolas"/>
          <w:b w:val="0"/>
          <w:bCs w:val="0"/>
          <w:color w:val="DB7079"/>
          <w:kern w:val="0"/>
          <w:sz w:val="14"/>
          <w:szCs w:val="14"/>
          <w:shd w:val="clear" w:fill="282C34"/>
          <w:lang w:val="en-US" w:eastAsia="zh-CN" w:bidi="ar"/>
        </w:rPr>
        <w:t xml:space="preserve"> wavFilePaths) {</w:t>
      </w:r>
    </w:p>
    <w:p w14:paraId="6F37260A">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List</w:t>
      </w:r>
      <w:r>
        <w:rPr>
          <w:rFonts w:hint="default" w:ascii="Consolas" w:hAnsi="Consolas" w:eastAsia="Consolas" w:cs="Consolas"/>
          <w:b w:val="0"/>
          <w:bCs w:val="0"/>
          <w:color w:val="DB7079"/>
          <w:kern w:val="0"/>
          <w:sz w:val="14"/>
          <w:szCs w:val="14"/>
          <w:shd w:val="clear" w:fill="282C34"/>
          <w:lang w:val="en-US" w:eastAsia="zh-CN" w:bidi="ar"/>
        </w:rPr>
        <w:t>&lt;</w:t>
      </w:r>
      <w:r>
        <w:rPr>
          <w:rFonts w:hint="default" w:ascii="Consolas" w:hAnsi="Consolas" w:eastAsia="Consolas" w:cs="Consolas"/>
          <w:b w:val="0"/>
          <w:bCs w:val="0"/>
          <w:color w:val="DBB979"/>
          <w:kern w:val="0"/>
          <w:sz w:val="14"/>
          <w:szCs w:val="14"/>
          <w:shd w:val="clear" w:fill="282C34"/>
          <w:lang w:val="en-US" w:eastAsia="zh-CN" w:bidi="ar"/>
        </w:rPr>
        <w:t>List</w:t>
      </w:r>
      <w:r>
        <w:rPr>
          <w:rFonts w:hint="default" w:ascii="Consolas" w:hAnsi="Consolas" w:eastAsia="Consolas" w:cs="Consolas"/>
          <w:b w:val="0"/>
          <w:bCs w:val="0"/>
          <w:color w:val="DB7079"/>
          <w:kern w:val="0"/>
          <w:sz w:val="14"/>
          <w:szCs w:val="14"/>
          <w:shd w:val="clear" w:fill="282C34"/>
          <w:lang w:val="en-US" w:eastAsia="zh-CN" w:bidi="ar"/>
        </w:rPr>
        <w:t>&lt;</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 xml:space="preserve">[]&gt;&gt; templateSet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new</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ArrayList</w:t>
      </w:r>
      <w:r>
        <w:rPr>
          <w:rFonts w:hint="default" w:ascii="Consolas" w:hAnsi="Consolas" w:eastAsia="Consolas" w:cs="Consolas"/>
          <w:b w:val="0"/>
          <w:bCs w:val="0"/>
          <w:color w:val="DB7079"/>
          <w:kern w:val="0"/>
          <w:sz w:val="14"/>
          <w:szCs w:val="14"/>
          <w:shd w:val="clear" w:fill="282C34"/>
          <w:lang w:val="en-US" w:eastAsia="zh-CN" w:bidi="ar"/>
        </w:rPr>
        <w:t>&lt;&gt;()</w:t>
      </w:r>
      <w:r>
        <w:rPr>
          <w:rFonts w:hint="default" w:ascii="Consolas" w:hAnsi="Consolas" w:eastAsia="Consolas" w:cs="Consolas"/>
          <w:b w:val="0"/>
          <w:bCs w:val="0"/>
          <w:color w:val="ABB2BF"/>
          <w:kern w:val="0"/>
          <w:sz w:val="14"/>
          <w:szCs w:val="14"/>
          <w:shd w:val="clear" w:fill="282C34"/>
          <w:lang w:val="en-US" w:eastAsia="zh-CN" w:bidi="ar"/>
        </w:rPr>
        <w:t>;</w:t>
      </w:r>
    </w:p>
    <w:p w14:paraId="1FB98A81">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p>
    <w:p w14:paraId="50D4B3ED">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for</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String</w:t>
      </w:r>
      <w:r>
        <w:rPr>
          <w:rFonts w:hint="default" w:ascii="Consolas" w:hAnsi="Consolas" w:eastAsia="Consolas" w:cs="Consolas"/>
          <w:b w:val="0"/>
          <w:bCs w:val="0"/>
          <w:color w:val="DB7079"/>
          <w:kern w:val="0"/>
          <w:sz w:val="14"/>
          <w:szCs w:val="14"/>
          <w:shd w:val="clear" w:fill="282C34"/>
          <w:lang w:val="en-US" w:eastAsia="zh-CN" w:bidi="ar"/>
        </w:rPr>
        <w:t xml:space="preserve"> path </w:t>
      </w:r>
      <w:r>
        <w:rPr>
          <w:rFonts w:hint="default" w:ascii="Consolas" w:hAnsi="Consolas" w:eastAsia="Consolas" w:cs="Consolas"/>
          <w:b w:val="0"/>
          <w:bCs w:val="0"/>
          <w:color w:val="C792EA"/>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wavFilePaths) {</w:t>
      </w:r>
    </w:p>
    <w:p w14:paraId="7F94C364">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 xml:space="preserve">[] audioData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AudioLoader</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loadWav</w:t>
      </w:r>
      <w:r>
        <w:rPr>
          <w:rFonts w:hint="default" w:ascii="Consolas" w:hAnsi="Consolas" w:eastAsia="Consolas" w:cs="Consolas"/>
          <w:b w:val="0"/>
          <w:bCs w:val="0"/>
          <w:color w:val="ABB2BF"/>
          <w:kern w:val="0"/>
          <w:sz w:val="14"/>
          <w:szCs w:val="14"/>
          <w:shd w:val="clear" w:fill="282C34"/>
          <w:lang w:val="en-US" w:eastAsia="zh-CN" w:bidi="ar"/>
        </w:rPr>
        <w:t>(path);</w:t>
      </w:r>
    </w:p>
    <w:p w14:paraId="4A5400B5">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执行 4.2 节所述预处理流水线</w:t>
      </w:r>
    </w:p>
    <w:p w14:paraId="6AF099E9">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 xml:space="preserve">[] emphasized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SpeechPreprocessor</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preEmphasize</w:t>
      </w:r>
      <w:r>
        <w:rPr>
          <w:rFonts w:hint="default" w:ascii="Consolas" w:hAnsi="Consolas" w:eastAsia="Consolas" w:cs="Consolas"/>
          <w:b w:val="0"/>
          <w:bCs w:val="0"/>
          <w:color w:val="ABB2BF"/>
          <w:kern w:val="0"/>
          <w:sz w:val="14"/>
          <w:szCs w:val="14"/>
          <w:shd w:val="clear" w:fill="282C34"/>
          <w:lang w:val="en-US" w:eastAsia="zh-CN" w:bidi="ar"/>
        </w:rPr>
        <w:t>(audioData);</w:t>
      </w:r>
    </w:p>
    <w:p w14:paraId="6A0EC904">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FrameBuffer</w:t>
      </w:r>
      <w:r>
        <w:rPr>
          <w:rFonts w:hint="default" w:ascii="Consolas" w:hAnsi="Consolas" w:eastAsia="Consolas" w:cs="Consolas"/>
          <w:b w:val="0"/>
          <w:bCs w:val="0"/>
          <w:color w:val="DB7079"/>
          <w:kern w:val="0"/>
          <w:sz w:val="14"/>
          <w:szCs w:val="14"/>
          <w:shd w:val="clear" w:fill="282C34"/>
          <w:lang w:val="en-US" w:eastAsia="zh-CN" w:bidi="ar"/>
        </w:rPr>
        <w:t xml:space="preserve"> frames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new</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FrameBuffer</w:t>
      </w:r>
      <w:r>
        <w:rPr>
          <w:rFonts w:hint="default" w:ascii="Consolas" w:hAnsi="Consolas" w:eastAsia="Consolas" w:cs="Consolas"/>
          <w:b w:val="0"/>
          <w:bCs w:val="0"/>
          <w:color w:val="DB7079"/>
          <w:kern w:val="0"/>
          <w:sz w:val="14"/>
          <w:szCs w:val="14"/>
          <w:shd w:val="clear" w:fill="282C34"/>
          <w:lang w:val="en-US" w:eastAsia="zh-CN" w:bidi="ar"/>
        </w:rPr>
        <w:t>(emphasized</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16000</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25</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10</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w:t>
      </w:r>
    </w:p>
    <w:p w14:paraId="22206A4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int</w:t>
      </w:r>
      <w:r>
        <w:rPr>
          <w:rFonts w:hint="default" w:ascii="Consolas" w:hAnsi="Consolas" w:eastAsia="Consolas" w:cs="Consolas"/>
          <w:b w:val="0"/>
          <w:bCs w:val="0"/>
          <w:color w:val="DB7079"/>
          <w:kern w:val="0"/>
          <w:sz w:val="14"/>
          <w:szCs w:val="14"/>
          <w:shd w:val="clear" w:fill="282C34"/>
          <w:lang w:val="en-US" w:eastAsia="zh-CN" w:bidi="ar"/>
        </w:rPr>
        <w:t xml:space="preserve">[] endpoints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new</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EndPointDetector</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detect</w:t>
      </w:r>
      <w:r>
        <w:rPr>
          <w:rFonts w:hint="default" w:ascii="Consolas" w:hAnsi="Consolas" w:eastAsia="Consolas" w:cs="Consolas"/>
          <w:b w:val="0"/>
          <w:bCs w:val="0"/>
          <w:color w:val="ABB2BF"/>
          <w:kern w:val="0"/>
          <w:sz w:val="14"/>
          <w:szCs w:val="14"/>
          <w:shd w:val="clear" w:fill="282C34"/>
          <w:lang w:val="en-US" w:eastAsia="zh-CN" w:bidi="ar"/>
        </w:rPr>
        <w:t>(frames);</w:t>
      </w:r>
    </w:p>
    <w:p w14:paraId="2A7082F9">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p>
    <w:p w14:paraId="7AF3C2E8">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if</w:t>
      </w:r>
      <w:r>
        <w:rPr>
          <w:rFonts w:hint="default" w:ascii="Consolas" w:hAnsi="Consolas" w:eastAsia="Consolas" w:cs="Consolas"/>
          <w:b w:val="0"/>
          <w:bCs w:val="0"/>
          <w:color w:val="DB7079"/>
          <w:kern w:val="0"/>
          <w:sz w:val="14"/>
          <w:szCs w:val="14"/>
          <w:shd w:val="clear" w:fill="282C34"/>
          <w:lang w:val="en-US" w:eastAsia="zh-CN" w:bidi="ar"/>
        </w:rPr>
        <w:t xml:space="preserve"> (endpoints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null</w:t>
      </w:r>
      <w:r>
        <w:rPr>
          <w:rFonts w:hint="default" w:ascii="Consolas" w:hAnsi="Consolas" w:eastAsia="Consolas" w:cs="Consolas"/>
          <w:b w:val="0"/>
          <w:bCs w:val="0"/>
          <w:color w:val="DB7079"/>
          <w:kern w:val="0"/>
          <w:sz w:val="14"/>
          <w:szCs w:val="14"/>
          <w:shd w:val="clear" w:fill="282C34"/>
          <w:lang w:val="en-US" w:eastAsia="zh-CN" w:bidi="ar"/>
        </w:rPr>
        <w:t>) {</w:t>
      </w:r>
    </w:p>
    <w:p w14:paraId="7A5CDBC3">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提取 4.3 节所述 39 维特征矩阵</w:t>
      </w:r>
    </w:p>
    <w:p w14:paraId="2ECB4E6D">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List</w:t>
      </w:r>
      <w:r>
        <w:rPr>
          <w:rFonts w:hint="default" w:ascii="Consolas" w:hAnsi="Consolas" w:eastAsia="Consolas" w:cs="Consolas"/>
          <w:b w:val="0"/>
          <w:bCs w:val="0"/>
          <w:color w:val="DB7079"/>
          <w:kern w:val="0"/>
          <w:sz w:val="14"/>
          <w:szCs w:val="14"/>
          <w:shd w:val="clear" w:fill="282C34"/>
          <w:lang w:val="en-US" w:eastAsia="zh-CN" w:bidi="ar"/>
        </w:rPr>
        <w:t>&lt;</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 xml:space="preserve">[]&gt; featureSeq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new</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FeatureExtractor</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extractMFCC</w:t>
      </w:r>
      <w:r>
        <w:rPr>
          <w:rFonts w:hint="default" w:ascii="Consolas" w:hAnsi="Consolas" w:eastAsia="Consolas" w:cs="Consolas"/>
          <w:b w:val="0"/>
          <w:bCs w:val="0"/>
          <w:color w:val="ABB2BF"/>
          <w:kern w:val="0"/>
          <w:sz w:val="14"/>
          <w:szCs w:val="14"/>
          <w:shd w:val="clear" w:fill="282C34"/>
          <w:lang w:val="en-US" w:eastAsia="zh-CN" w:bidi="ar"/>
        </w:rPr>
        <w:t>(frames</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endpoints[</w:t>
      </w:r>
      <w:r>
        <w:rPr>
          <w:rFonts w:hint="default" w:ascii="Consolas" w:hAnsi="Consolas" w:eastAsia="Consolas" w:cs="Consolas"/>
          <w:b w:val="0"/>
          <w:bCs w:val="0"/>
          <w:color w:val="EBB07A"/>
          <w:kern w:val="0"/>
          <w:sz w:val="14"/>
          <w:szCs w:val="14"/>
          <w:shd w:val="clear" w:fill="282C34"/>
          <w:lang w:val="en-US" w:eastAsia="zh-CN" w:bidi="ar"/>
        </w:rPr>
        <w:t>0</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endpoints[</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ABB2BF"/>
          <w:kern w:val="0"/>
          <w:sz w:val="14"/>
          <w:szCs w:val="14"/>
          <w:shd w:val="clear" w:fill="282C34"/>
          <w:lang w:val="en-US" w:eastAsia="zh-CN" w:bidi="ar"/>
        </w:rPr>
        <w:t>]);</w:t>
      </w:r>
    </w:p>
    <w:p w14:paraId="6E6EAAB1">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templateSet</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add</w:t>
      </w:r>
      <w:r>
        <w:rPr>
          <w:rFonts w:hint="default" w:ascii="Consolas" w:hAnsi="Consolas" w:eastAsia="Consolas" w:cs="Consolas"/>
          <w:b w:val="0"/>
          <w:bCs w:val="0"/>
          <w:color w:val="ABB2BF"/>
          <w:kern w:val="0"/>
          <w:sz w:val="14"/>
          <w:szCs w:val="14"/>
          <w:shd w:val="clear" w:fill="282C34"/>
          <w:lang w:val="en-US" w:eastAsia="zh-CN" w:bidi="ar"/>
        </w:rPr>
        <w:t>(featureSeq);</w:t>
      </w:r>
      <w:r>
        <w:rPr>
          <w:rFonts w:hint="default" w:ascii="Consolas" w:hAnsi="Consolas" w:eastAsia="Consolas" w:cs="Consolas"/>
          <w:b w:val="0"/>
          <w:bCs w:val="0"/>
          <w:color w:val="DB7079"/>
          <w:kern w:val="0"/>
          <w:sz w:val="14"/>
          <w:szCs w:val="14"/>
          <w:shd w:val="clear" w:fill="282C34"/>
          <w:lang w:val="en-US" w:eastAsia="zh-CN" w:bidi="ar"/>
        </w:rPr>
        <w:t xml:space="preserve"> </w:t>
      </w:r>
    </w:p>
    <w:p w14:paraId="6D073FFC">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276ECD84">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5350980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p>
    <w:p w14:paraId="2C6CC8C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序列化后通过 JDBC 执行批量持久化</w:t>
      </w:r>
    </w:p>
    <w:p w14:paraId="63F53F2D">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String</w:t>
      </w:r>
      <w:r>
        <w:rPr>
          <w:rFonts w:hint="default" w:ascii="Consolas" w:hAnsi="Consolas" w:eastAsia="Consolas" w:cs="Consolas"/>
          <w:b w:val="0"/>
          <w:bCs w:val="0"/>
          <w:color w:val="DB7079"/>
          <w:kern w:val="0"/>
          <w:sz w:val="14"/>
          <w:szCs w:val="14"/>
          <w:shd w:val="clear" w:fill="282C34"/>
          <w:lang w:val="en-US" w:eastAsia="zh-CN" w:bidi="ar"/>
        </w:rPr>
        <w:t xml:space="preserve"> sql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92D69E"/>
          <w:kern w:val="0"/>
          <w:sz w:val="14"/>
          <w:szCs w:val="14"/>
          <w:shd w:val="clear" w:fill="282C34"/>
          <w:lang w:val="en-US" w:eastAsia="zh-CN" w:bidi="ar"/>
        </w:rPr>
        <w:t>"INSERT INTO template_table (word_miao, word_chinese, feature_blob, sample_count) VALUES (?, ?, ?, ?)"</w:t>
      </w:r>
      <w:r>
        <w:rPr>
          <w:rFonts w:hint="default" w:ascii="Consolas" w:hAnsi="Consolas" w:eastAsia="Consolas" w:cs="Consolas"/>
          <w:b w:val="0"/>
          <w:bCs w:val="0"/>
          <w:color w:val="ABB2BF"/>
          <w:kern w:val="0"/>
          <w:sz w:val="14"/>
          <w:szCs w:val="14"/>
          <w:shd w:val="clear" w:fill="282C34"/>
          <w:lang w:val="en-US" w:eastAsia="zh-CN" w:bidi="ar"/>
        </w:rPr>
        <w:t>;</w:t>
      </w:r>
    </w:p>
    <w:p w14:paraId="56E0777C">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this</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persistenceDriver</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save</w:t>
      </w:r>
      <w:r>
        <w:rPr>
          <w:rFonts w:hint="default" w:ascii="Consolas" w:hAnsi="Consolas" w:eastAsia="Consolas" w:cs="Consolas"/>
          <w:b w:val="0"/>
          <w:bCs w:val="0"/>
          <w:color w:val="ABB2BF"/>
          <w:kern w:val="0"/>
          <w:sz w:val="14"/>
          <w:szCs w:val="14"/>
          <w:shd w:val="clear" w:fill="282C34"/>
          <w:lang w:val="en-US" w:eastAsia="zh-CN" w:bidi="ar"/>
        </w:rPr>
        <w:t>(sql</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wordMiao</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wordChinese</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serialize</w:t>
      </w:r>
      <w:r>
        <w:rPr>
          <w:rFonts w:hint="default" w:ascii="Consolas" w:hAnsi="Consolas" w:eastAsia="Consolas" w:cs="Consolas"/>
          <w:b w:val="0"/>
          <w:bCs w:val="0"/>
          <w:color w:val="ABB2BF"/>
          <w:kern w:val="0"/>
          <w:sz w:val="14"/>
          <w:szCs w:val="14"/>
          <w:shd w:val="clear" w:fill="282C34"/>
          <w:lang w:val="en-US" w:eastAsia="zh-CN" w:bidi="ar"/>
        </w:rPr>
        <w:t>(templateSet));</w:t>
      </w:r>
    </w:p>
    <w:p w14:paraId="783D5DD3">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w:t>
      </w:r>
    </w:p>
    <w:p w14:paraId="781FB9AA">
      <w:pPr>
        <w:pStyle w:val="4"/>
        <w:kinsoku/>
        <w:wordWrap/>
        <w:overflowPunct/>
        <w:topLinePunct w:val="0"/>
        <w:autoSpaceDE/>
        <w:autoSpaceDN/>
        <w:bidi w:val="0"/>
        <w:ind w:left="0" w:leftChars="0"/>
        <w:textAlignment w:val="auto"/>
        <w:rPr>
          <w:rFonts w:hint="eastAsia"/>
        </w:rPr>
      </w:pPr>
      <w:r>
        <w:rPr>
          <w:rFonts w:hint="eastAsia"/>
        </w:rPr>
        <w:t>4.4.</w:t>
      </w:r>
      <w:r>
        <w:rPr>
          <w:rFonts w:hint="eastAsia"/>
          <w:lang w:val="en-US" w:eastAsia="zh-CN"/>
        </w:rPr>
        <w:t>2</w:t>
      </w:r>
      <w:r>
        <w:rPr>
          <w:rFonts w:hint="eastAsia"/>
        </w:rPr>
        <w:t xml:space="preserve"> 模板库的动态维护机制</w:t>
      </w:r>
    </w:p>
    <w:p w14:paraId="35A419F5">
      <w:pPr>
        <w:kinsoku/>
        <w:wordWrap/>
        <w:overflowPunct/>
        <w:topLinePunct w:val="0"/>
        <w:autoSpaceDE/>
        <w:autoSpaceDN/>
        <w:bidi w:val="0"/>
        <w:ind w:left="0" w:leftChars="0" w:firstLine="419" w:firstLineChars="0"/>
        <w:textAlignment w:val="auto"/>
        <w:rPr>
          <w:rFonts w:hint="eastAsia"/>
        </w:rPr>
      </w:pPr>
      <w:r>
        <w:rPr>
          <w:rFonts w:hint="eastAsia"/>
        </w:rPr>
        <w:t>为了保持系统的长效性，mplateManager类提供了动态更新的接口。当系统检测到一个词条的识别距离长时间超高时，管理员可以使用“录入纠错”覆盖旧模板，即有“自学习”演进的能力，以此使模板库可以随着发音样本的增加而逐渐调整声学分布空间。最后一部分是算法实现，也是整个系统的“结尾”。这部分需要强调dp的快、归一化距离的公平。</w:t>
      </w:r>
    </w:p>
    <w:p w14:paraId="259299BE">
      <w:pPr>
        <w:pStyle w:val="3"/>
        <w:kinsoku/>
        <w:wordWrap/>
        <w:overflowPunct/>
        <w:topLinePunct w:val="0"/>
        <w:autoSpaceDE/>
        <w:autoSpaceDN/>
        <w:bidi w:val="0"/>
        <w:ind w:left="0" w:leftChars="0"/>
        <w:textAlignment w:val="auto"/>
        <w:rPr>
          <w:rFonts w:hint="eastAsia"/>
        </w:rPr>
      </w:pPr>
      <w:bookmarkStart w:id="41" w:name="_Toc15426"/>
      <w:r>
        <w:rPr>
          <w:rFonts w:hint="eastAsia"/>
        </w:rPr>
        <w:t>4.5 DTW 匹配模块实现</w:t>
      </w:r>
      <w:bookmarkEnd w:id="41"/>
    </w:p>
    <w:p w14:paraId="5BB6D881">
      <w:pPr>
        <w:kinsoku/>
        <w:wordWrap/>
        <w:overflowPunct/>
        <w:topLinePunct w:val="0"/>
        <w:autoSpaceDE/>
        <w:autoSpaceDN/>
        <w:bidi w:val="0"/>
        <w:ind w:left="0" w:leftChars="0" w:firstLine="419" w:firstLineChars="0"/>
        <w:textAlignment w:val="auto"/>
        <w:rPr>
          <w:rFonts w:hint="eastAsia"/>
        </w:rPr>
      </w:pPr>
      <w:r>
        <w:rPr>
          <w:rFonts w:hint="eastAsia"/>
        </w:rPr>
        <w:t>DTW匹配模块是系统的判别模块，是求解待测语音特征序列与模板库中候选序列之间的非线性时滞关系，以最优对齐路径下归一化累积距离计算苗语词汇的分类方法。</w:t>
      </w:r>
    </w:p>
    <w:p w14:paraId="0B7E0EAE">
      <w:pPr>
        <w:pStyle w:val="4"/>
        <w:kinsoku/>
        <w:wordWrap/>
        <w:overflowPunct/>
        <w:topLinePunct w:val="0"/>
        <w:autoSpaceDE/>
        <w:autoSpaceDN/>
        <w:bidi w:val="0"/>
        <w:ind w:left="0" w:leftChars="0"/>
        <w:textAlignment w:val="auto"/>
        <w:rPr>
          <w:rFonts w:hint="eastAsia"/>
        </w:rPr>
      </w:pPr>
      <w:r>
        <w:rPr>
          <w:rFonts w:hint="eastAsia"/>
        </w:rPr>
        <w:t>4.5.1 DTW 距离计算引擎设计</w:t>
      </w:r>
    </w:p>
    <w:p w14:paraId="5E18133B">
      <w:pPr>
        <w:kinsoku/>
        <w:wordWrap/>
        <w:overflowPunct/>
        <w:topLinePunct w:val="0"/>
        <w:autoSpaceDE/>
        <w:autoSpaceDN/>
        <w:bidi w:val="0"/>
        <w:ind w:left="0" w:leftChars="0" w:firstLine="419" w:firstLineChars="0"/>
        <w:textAlignment w:val="auto"/>
        <w:rPr>
          <w:rFonts w:hint="eastAsia"/>
        </w:rPr>
      </w:pPr>
      <w:r>
        <w:rPr>
          <w:rFonts w:hint="eastAsia"/>
        </w:rPr>
        <w:t>为了在MN)$时间复杂度求解最优路径，DTWEngine利用动态规划（DynamicMed）算法求解累积距离$D$。局部距离测度：使用39维特征向量间欧氏距离度量帧间差异。累积递推：根据起点和终点约束，在最小化局部路径代价的基础上，通过递推的方式实现计算，数学原理参见文章2.3.1节。距离归一化处理，由于不同词条的发音时长存在差异，直接利用累积总距离来进行匹配，长度较大的词条会因为距离较大处于不利地位，因此先回溯最优路径长度，再对距离做归一化处理，以消除时长差异。</w:t>
      </w:r>
    </w:p>
    <w:p w14:paraId="41F95884">
      <w:pPr>
        <w:kinsoku/>
        <w:wordWrap/>
        <w:overflowPunct/>
        <w:topLinePunct w:val="0"/>
        <w:autoSpaceDE/>
        <w:autoSpaceDN/>
        <w:bidi w:val="0"/>
        <w:ind w:left="0" w:leftChars="0" w:firstLine="419" w:firstLineChars="0"/>
        <w:textAlignment w:val="auto"/>
        <w:rPr>
          <w:rFonts w:hint="eastAsia"/>
        </w:rPr>
      </w:pPr>
      <w:r>
        <w:rPr>
          <w:rFonts w:hint="eastAsia"/>
        </w:rPr>
        <w:t>核心算法实现逻辑：</w:t>
      </w:r>
    </w:p>
    <w:p w14:paraId="105508F9">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ascii="Consolas" w:hAnsi="Consolas" w:eastAsia="Consolas" w:cs="Consolas"/>
          <w:b w:val="0"/>
          <w:bCs w:val="0"/>
          <w:color w:val="ABB2BF"/>
          <w:sz w:val="14"/>
          <w:szCs w:val="14"/>
        </w:rPr>
      </w:pPr>
      <w:r>
        <w:rPr>
          <w:rFonts w:hint="default" w:ascii="Consolas" w:hAnsi="Consolas" w:eastAsia="Consolas" w:cs="Consolas"/>
          <w:b w:val="0"/>
          <w:bCs w:val="0"/>
          <w:color w:val="C792EA"/>
          <w:kern w:val="0"/>
          <w:sz w:val="14"/>
          <w:szCs w:val="14"/>
          <w:shd w:val="clear" w:fill="282C34"/>
          <w:lang w:val="en-US" w:eastAsia="zh-CN" w:bidi="ar"/>
        </w:rPr>
        <w:t>public</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double</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computeDistance</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DBB979"/>
          <w:kern w:val="0"/>
          <w:sz w:val="14"/>
          <w:szCs w:val="14"/>
          <w:shd w:val="clear" w:fill="282C34"/>
          <w:lang w:val="en-US" w:eastAsia="zh-CN" w:bidi="ar"/>
        </w:rPr>
        <w:t>List</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56B6C2"/>
          <w:kern w:val="0"/>
          <w:sz w:val="14"/>
          <w:szCs w:val="14"/>
          <w:shd w:val="clear" w:fill="282C34"/>
          <w:lang w:val="en-US" w:eastAsia="zh-CN" w:bidi="ar"/>
        </w:rPr>
        <w:t>&gt;</w:t>
      </w:r>
      <w:r>
        <w:rPr>
          <w:rFonts w:hint="default" w:ascii="Consolas" w:hAnsi="Consolas" w:eastAsia="Consolas" w:cs="Consolas"/>
          <w:b w:val="0"/>
          <w:bCs w:val="0"/>
          <w:color w:val="DB7079"/>
          <w:kern w:val="0"/>
          <w:sz w:val="14"/>
          <w:szCs w:val="14"/>
          <w:shd w:val="clear" w:fill="282C34"/>
          <w:lang w:val="en-US" w:eastAsia="zh-CN" w:bidi="ar"/>
        </w:rPr>
        <w:t xml:space="preserve"> testSeq</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List</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56B6C2"/>
          <w:kern w:val="0"/>
          <w:sz w:val="14"/>
          <w:szCs w:val="14"/>
          <w:shd w:val="clear" w:fill="282C34"/>
          <w:lang w:val="en-US" w:eastAsia="zh-CN" w:bidi="ar"/>
        </w:rPr>
        <w:t>&gt;</w:t>
      </w:r>
      <w:r>
        <w:rPr>
          <w:rFonts w:hint="default" w:ascii="Consolas" w:hAnsi="Consolas" w:eastAsia="Consolas" w:cs="Consolas"/>
          <w:b w:val="0"/>
          <w:bCs w:val="0"/>
          <w:color w:val="DB7079"/>
          <w:kern w:val="0"/>
          <w:sz w:val="14"/>
          <w:szCs w:val="14"/>
          <w:shd w:val="clear" w:fill="282C34"/>
          <w:lang w:val="en-US" w:eastAsia="zh-CN" w:bidi="ar"/>
        </w:rPr>
        <w:t xml:space="preserve"> refSeq) {</w:t>
      </w:r>
    </w:p>
    <w:p w14:paraId="6F8C0C89">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int</w:t>
      </w:r>
      <w:r>
        <w:rPr>
          <w:rFonts w:hint="default" w:ascii="Consolas" w:hAnsi="Consolas" w:eastAsia="Consolas" w:cs="Consolas"/>
          <w:b w:val="0"/>
          <w:bCs w:val="0"/>
          <w:color w:val="DB7079"/>
          <w:kern w:val="0"/>
          <w:sz w:val="14"/>
          <w:szCs w:val="14"/>
          <w:shd w:val="clear" w:fill="282C34"/>
          <w:lang w:val="en-US" w:eastAsia="zh-CN" w:bidi="ar"/>
        </w:rPr>
        <w:t xml:space="preserve"> M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testSeq</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size</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N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refSeq</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size</w:t>
      </w:r>
      <w:r>
        <w:rPr>
          <w:rFonts w:hint="default" w:ascii="Consolas" w:hAnsi="Consolas" w:eastAsia="Consolas" w:cs="Consolas"/>
          <w:b w:val="0"/>
          <w:bCs w:val="0"/>
          <w:color w:val="ABB2BF"/>
          <w:kern w:val="0"/>
          <w:sz w:val="14"/>
          <w:szCs w:val="14"/>
          <w:shd w:val="clear" w:fill="282C34"/>
          <w:lang w:val="en-US" w:eastAsia="zh-CN" w:bidi="ar"/>
        </w:rPr>
        <w:t>();</w:t>
      </w:r>
    </w:p>
    <w:p w14:paraId="668F860D">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double</w:t>
      </w:r>
      <w:r>
        <w:rPr>
          <w:rFonts w:hint="default" w:ascii="Consolas" w:hAnsi="Consolas" w:eastAsia="Consolas" w:cs="Consolas"/>
          <w:b w:val="0"/>
          <w:bCs w:val="0"/>
          <w:color w:val="DB7079"/>
          <w:kern w:val="0"/>
          <w:sz w:val="14"/>
          <w:szCs w:val="14"/>
          <w:shd w:val="clear" w:fill="282C34"/>
          <w:lang w:val="en-US" w:eastAsia="zh-CN" w:bidi="ar"/>
        </w:rPr>
        <w:t xml:space="preserve">[][] D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new</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double</w:t>
      </w:r>
      <w:r>
        <w:rPr>
          <w:rFonts w:hint="default" w:ascii="Consolas" w:hAnsi="Consolas" w:eastAsia="Consolas" w:cs="Consolas"/>
          <w:b w:val="0"/>
          <w:bCs w:val="0"/>
          <w:color w:val="DB7079"/>
          <w:kern w:val="0"/>
          <w:sz w:val="14"/>
          <w:szCs w:val="14"/>
          <w:shd w:val="clear" w:fill="282C34"/>
          <w:lang w:val="en-US" w:eastAsia="zh-CN" w:bidi="ar"/>
        </w:rPr>
        <w:t>[M][N]</w:t>
      </w:r>
      <w:r>
        <w:rPr>
          <w:rFonts w:hint="default" w:ascii="Consolas" w:hAnsi="Consolas" w:eastAsia="Consolas" w:cs="Consolas"/>
          <w:b w:val="0"/>
          <w:bCs w:val="0"/>
          <w:color w:val="ABB2BF"/>
          <w:kern w:val="0"/>
          <w:sz w:val="14"/>
          <w:szCs w:val="14"/>
          <w:shd w:val="clear" w:fill="282C34"/>
          <w:lang w:val="en-US" w:eastAsia="zh-CN" w:bidi="ar"/>
        </w:rPr>
        <w:t>;</w:t>
      </w:r>
    </w:p>
    <w:p w14:paraId="290803E1">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1. 初始化边界与第一行/列（累积路径起点）</w:t>
      </w:r>
    </w:p>
    <w:p w14:paraId="4E35CD2C">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0</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0</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euclideanDistance</w:t>
      </w:r>
      <w:r>
        <w:rPr>
          <w:rFonts w:hint="default" w:ascii="Consolas" w:hAnsi="Consolas" w:eastAsia="Consolas" w:cs="Consolas"/>
          <w:b w:val="0"/>
          <w:bCs w:val="0"/>
          <w:color w:val="DB7079"/>
          <w:kern w:val="0"/>
          <w:sz w:val="14"/>
          <w:szCs w:val="14"/>
          <w:shd w:val="clear" w:fill="282C34"/>
          <w:lang w:val="en-US" w:eastAsia="zh-CN" w:bidi="ar"/>
        </w:rPr>
        <w:t>(testSeq</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get</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0</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refSeq</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get</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0</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w:t>
      </w:r>
    </w:p>
    <w:p w14:paraId="3DA0088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2. 动态规划填充矩阵</w:t>
      </w:r>
    </w:p>
    <w:p w14:paraId="2D88A643">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for</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int</w:t>
      </w:r>
      <w:r>
        <w:rPr>
          <w:rFonts w:hint="default" w:ascii="Consolas" w:hAnsi="Consolas" w:eastAsia="Consolas" w:cs="Consolas"/>
          <w:b w:val="0"/>
          <w:bCs w:val="0"/>
          <w:color w:val="DB7079"/>
          <w:kern w:val="0"/>
          <w:sz w:val="14"/>
          <w:szCs w:val="14"/>
          <w:shd w:val="clear" w:fill="282C34"/>
          <w:lang w:val="en-US" w:eastAsia="zh-CN" w:bidi="ar"/>
        </w:rPr>
        <w:t xml:space="preserve"> i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i </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DB7079"/>
          <w:kern w:val="0"/>
          <w:sz w:val="14"/>
          <w:szCs w:val="14"/>
          <w:shd w:val="clear" w:fill="282C34"/>
          <w:lang w:val="en-US" w:eastAsia="zh-CN" w:bidi="ar"/>
        </w:rPr>
        <w:t xml:space="preserve"> M</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i</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w:t>
      </w:r>
    </w:p>
    <w:p w14:paraId="760C54FE">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for</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int</w:t>
      </w:r>
      <w:r>
        <w:rPr>
          <w:rFonts w:hint="default" w:ascii="Consolas" w:hAnsi="Consolas" w:eastAsia="Consolas" w:cs="Consolas"/>
          <w:b w:val="0"/>
          <w:bCs w:val="0"/>
          <w:color w:val="DB7079"/>
          <w:kern w:val="0"/>
          <w:sz w:val="14"/>
          <w:szCs w:val="14"/>
          <w:shd w:val="clear" w:fill="282C34"/>
          <w:lang w:val="en-US" w:eastAsia="zh-CN" w:bidi="ar"/>
        </w:rPr>
        <w:t xml:space="preserve"> j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j </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DB7079"/>
          <w:kern w:val="0"/>
          <w:sz w:val="14"/>
          <w:szCs w:val="14"/>
          <w:shd w:val="clear" w:fill="282C34"/>
          <w:lang w:val="en-US" w:eastAsia="zh-CN" w:bidi="ar"/>
        </w:rPr>
        <w:t xml:space="preserve"> N</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j</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w:t>
      </w:r>
    </w:p>
    <w:p w14:paraId="2C3F63D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double</w:t>
      </w:r>
      <w:r>
        <w:rPr>
          <w:rFonts w:hint="default" w:ascii="Consolas" w:hAnsi="Consolas" w:eastAsia="Consolas" w:cs="Consolas"/>
          <w:b w:val="0"/>
          <w:bCs w:val="0"/>
          <w:color w:val="DB7079"/>
          <w:kern w:val="0"/>
          <w:sz w:val="14"/>
          <w:szCs w:val="14"/>
          <w:shd w:val="clear" w:fill="282C34"/>
          <w:lang w:val="en-US" w:eastAsia="zh-CN" w:bidi="ar"/>
        </w:rPr>
        <w:t xml:space="preserve"> cost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euclideanDistance</w:t>
      </w:r>
      <w:r>
        <w:rPr>
          <w:rFonts w:hint="default" w:ascii="Consolas" w:hAnsi="Consolas" w:eastAsia="Consolas" w:cs="Consolas"/>
          <w:b w:val="0"/>
          <w:bCs w:val="0"/>
          <w:color w:val="DB7079"/>
          <w:kern w:val="0"/>
          <w:sz w:val="14"/>
          <w:szCs w:val="14"/>
          <w:shd w:val="clear" w:fill="282C34"/>
          <w:lang w:val="en-US" w:eastAsia="zh-CN" w:bidi="ar"/>
        </w:rPr>
        <w:t>(testSeq</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get</w:t>
      </w:r>
      <w:r>
        <w:rPr>
          <w:rFonts w:hint="default" w:ascii="Consolas" w:hAnsi="Consolas" w:eastAsia="Consolas" w:cs="Consolas"/>
          <w:b w:val="0"/>
          <w:bCs w:val="0"/>
          <w:color w:val="ABB2BF"/>
          <w:kern w:val="0"/>
          <w:sz w:val="14"/>
          <w:szCs w:val="14"/>
          <w:shd w:val="clear" w:fill="282C34"/>
          <w:lang w:val="en-US" w:eastAsia="zh-CN" w:bidi="ar"/>
        </w:rPr>
        <w:t>(i)</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refSeq</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get</w:t>
      </w:r>
      <w:r>
        <w:rPr>
          <w:rFonts w:hint="default" w:ascii="Consolas" w:hAnsi="Consolas" w:eastAsia="Consolas" w:cs="Consolas"/>
          <w:b w:val="0"/>
          <w:bCs w:val="0"/>
          <w:color w:val="ABB2BF"/>
          <w:kern w:val="0"/>
          <w:sz w:val="14"/>
          <w:szCs w:val="14"/>
          <w:shd w:val="clear" w:fill="282C34"/>
          <w:lang w:val="en-US" w:eastAsia="zh-CN" w:bidi="ar"/>
        </w:rPr>
        <w:t>(j)</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w:t>
      </w:r>
    </w:p>
    <w:p w14:paraId="442DF7EB">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局部路径约束：选择上方、左方或左上方最小代价路径</w:t>
      </w:r>
    </w:p>
    <w:p w14:paraId="1FADACE7">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w:t>
      </w:r>
      <w:r>
        <w:rPr>
          <w:rFonts w:hint="default" w:ascii="Consolas" w:hAnsi="Consolas" w:eastAsia="Consolas" w:cs="Consolas"/>
          <w:b w:val="0"/>
          <w:bCs w:val="0"/>
          <w:color w:val="DB7079"/>
          <w:kern w:val="0"/>
          <w:sz w:val="14"/>
          <w:szCs w:val="14"/>
          <w:shd w:val="clear" w:fill="282C34"/>
          <w:lang w:val="en-US" w:eastAsia="zh-CN" w:bidi="ar"/>
        </w:rPr>
        <w:t xml:space="preserve">[i][j]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cost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Math</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min</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Math</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min</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C792EA"/>
          <w:kern w:val="0"/>
          <w:sz w:val="14"/>
          <w:szCs w:val="14"/>
          <w:shd w:val="clear" w:fill="282C34"/>
          <w:lang w:val="en-US" w:eastAsia="zh-CN" w:bidi="ar"/>
        </w:rPr>
        <w:t>D</w:t>
      </w:r>
      <w:r>
        <w:rPr>
          <w:rFonts w:hint="default" w:ascii="Consolas" w:hAnsi="Consolas" w:eastAsia="Consolas" w:cs="Consolas"/>
          <w:b w:val="0"/>
          <w:bCs w:val="0"/>
          <w:color w:val="ABB2BF"/>
          <w:kern w:val="0"/>
          <w:sz w:val="14"/>
          <w:szCs w:val="14"/>
          <w:shd w:val="clear" w:fill="282C34"/>
          <w:lang w:val="en-US" w:eastAsia="zh-CN" w:bidi="ar"/>
        </w:rPr>
        <w:t>[i</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ABB2BF"/>
          <w:kern w:val="0"/>
          <w:sz w:val="14"/>
          <w:szCs w:val="14"/>
          <w:shd w:val="clear" w:fill="282C34"/>
          <w:lang w:val="en-US" w:eastAsia="zh-CN" w:bidi="ar"/>
        </w:rPr>
        <w:t>][j]</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w:t>
      </w:r>
      <w:r>
        <w:rPr>
          <w:rFonts w:hint="default" w:ascii="Consolas" w:hAnsi="Consolas" w:eastAsia="Consolas" w:cs="Consolas"/>
          <w:b w:val="0"/>
          <w:bCs w:val="0"/>
          <w:color w:val="ABB2BF"/>
          <w:kern w:val="0"/>
          <w:sz w:val="14"/>
          <w:szCs w:val="14"/>
          <w:shd w:val="clear" w:fill="282C34"/>
          <w:lang w:val="en-US" w:eastAsia="zh-CN" w:bidi="ar"/>
        </w:rPr>
        <w:t>[i][j</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w:t>
      </w:r>
      <w:r>
        <w:rPr>
          <w:rFonts w:hint="default" w:ascii="Consolas" w:hAnsi="Consolas" w:eastAsia="Consolas" w:cs="Consolas"/>
          <w:b w:val="0"/>
          <w:bCs w:val="0"/>
          <w:color w:val="ABB2BF"/>
          <w:kern w:val="0"/>
          <w:sz w:val="14"/>
          <w:szCs w:val="14"/>
          <w:shd w:val="clear" w:fill="282C34"/>
          <w:lang w:val="en-US" w:eastAsia="zh-CN" w:bidi="ar"/>
        </w:rPr>
        <w:t>[i</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ABB2BF"/>
          <w:kern w:val="0"/>
          <w:sz w:val="14"/>
          <w:szCs w:val="14"/>
          <w:shd w:val="clear" w:fill="282C34"/>
          <w:lang w:val="en-US" w:eastAsia="zh-CN" w:bidi="ar"/>
        </w:rPr>
        <w:t>][j</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ABB2BF"/>
          <w:kern w:val="0"/>
          <w:sz w:val="14"/>
          <w:szCs w:val="14"/>
          <w:shd w:val="clear" w:fill="282C34"/>
          <w:lang w:val="en-US" w:eastAsia="zh-CN" w:bidi="ar"/>
        </w:rPr>
        <w:t>]);</w:t>
      </w:r>
    </w:p>
    <w:p w14:paraId="29B4BAD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02A13160">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11CE29C0">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3. 路径回溯与距离归一化处理</w:t>
      </w:r>
    </w:p>
    <w:p w14:paraId="6EE99B6B">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int</w:t>
      </w:r>
      <w:r>
        <w:rPr>
          <w:rFonts w:hint="default" w:ascii="Consolas" w:hAnsi="Consolas" w:eastAsia="Consolas" w:cs="Consolas"/>
          <w:b w:val="0"/>
          <w:bCs w:val="0"/>
          <w:color w:val="DB7079"/>
          <w:kern w:val="0"/>
          <w:sz w:val="14"/>
          <w:szCs w:val="14"/>
          <w:shd w:val="clear" w:fill="282C34"/>
          <w:lang w:val="en-US" w:eastAsia="zh-CN" w:bidi="ar"/>
        </w:rPr>
        <w:t xml:space="preserve"> pathLength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backtrackPathLength</w:t>
      </w:r>
      <w:r>
        <w:rPr>
          <w:rFonts w:hint="default" w:ascii="Consolas" w:hAnsi="Consolas" w:eastAsia="Consolas" w:cs="Consolas"/>
          <w:b w:val="0"/>
          <w:bCs w:val="0"/>
          <w:color w:val="DB7079"/>
          <w:kern w:val="0"/>
          <w:sz w:val="14"/>
          <w:szCs w:val="14"/>
          <w:shd w:val="clear" w:fill="282C34"/>
          <w:lang w:val="en-US" w:eastAsia="zh-CN" w:bidi="ar"/>
        </w:rPr>
        <w:t>(D)</w:t>
      </w:r>
      <w:r>
        <w:rPr>
          <w:rFonts w:hint="default" w:ascii="Consolas" w:hAnsi="Consolas" w:eastAsia="Consolas" w:cs="Consolas"/>
          <w:b w:val="0"/>
          <w:bCs w:val="0"/>
          <w:color w:val="ABB2BF"/>
          <w:kern w:val="0"/>
          <w:sz w:val="14"/>
          <w:szCs w:val="14"/>
          <w:shd w:val="clear" w:fill="282C34"/>
          <w:lang w:val="en-US" w:eastAsia="zh-CN" w:bidi="ar"/>
        </w:rPr>
        <w:t>;</w:t>
      </w:r>
    </w:p>
    <w:p w14:paraId="5D515372">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return</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w:t>
      </w:r>
      <w:r>
        <w:rPr>
          <w:rFonts w:hint="default" w:ascii="Consolas" w:hAnsi="Consolas" w:eastAsia="Consolas" w:cs="Consolas"/>
          <w:b w:val="0"/>
          <w:bCs w:val="0"/>
          <w:color w:val="DB7079"/>
          <w:kern w:val="0"/>
          <w:sz w:val="14"/>
          <w:szCs w:val="14"/>
          <w:shd w:val="clear" w:fill="282C34"/>
          <w:lang w:val="en-US" w:eastAsia="zh-CN" w:bidi="ar"/>
        </w:rPr>
        <w:t>[M</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DB7079"/>
          <w:kern w:val="0"/>
          <w:sz w:val="14"/>
          <w:szCs w:val="14"/>
          <w:shd w:val="clear" w:fill="282C34"/>
          <w:lang w:val="en-US" w:eastAsia="zh-CN" w:bidi="ar"/>
        </w:rPr>
        <w:t>][N</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EBB07A"/>
          <w:kern w:val="0"/>
          <w:sz w:val="14"/>
          <w:szCs w:val="14"/>
          <w:shd w:val="clear" w:fill="282C34"/>
          <w:lang w:val="en-US" w:eastAsia="zh-CN" w:bidi="ar"/>
        </w:rPr>
        <w:t>1</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56B6C2"/>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pathLength</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p>
    <w:p w14:paraId="1B674300">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w:t>
      </w:r>
    </w:p>
    <w:p w14:paraId="253A8570">
      <w:pPr>
        <w:pStyle w:val="4"/>
        <w:kinsoku/>
        <w:wordWrap/>
        <w:overflowPunct/>
        <w:topLinePunct w:val="0"/>
        <w:autoSpaceDE/>
        <w:autoSpaceDN/>
        <w:bidi w:val="0"/>
        <w:ind w:left="0" w:leftChars="0"/>
        <w:textAlignment w:val="auto"/>
        <w:rPr>
          <w:rFonts w:hint="eastAsia"/>
        </w:rPr>
      </w:pPr>
      <w:r>
        <w:rPr>
          <w:rFonts w:hint="eastAsia"/>
        </w:rPr>
        <w:t>4.5.2 识别调度与拒识机制实现</w:t>
      </w:r>
    </w:p>
    <w:p w14:paraId="148C225F">
      <w:pPr>
        <w:kinsoku/>
        <w:wordWrap/>
        <w:overflowPunct/>
        <w:topLinePunct w:val="0"/>
        <w:autoSpaceDE/>
        <w:autoSpaceDN/>
        <w:bidi w:val="0"/>
        <w:ind w:left="0" w:leftChars="0" w:firstLine="419" w:firstLineChars="0"/>
        <w:textAlignment w:val="auto"/>
        <w:rPr>
          <w:rFonts w:hint="eastAsia"/>
        </w:rPr>
      </w:pPr>
      <w:r>
        <w:rPr>
          <w:rFonts w:hint="eastAsia"/>
        </w:rPr>
        <w:t>RecgnitionService类主要负责串联预处理和提取特征以及比对。为了更加实用，系统增加了拒识（rejection）功能：全库遍历：将测试样本与数据库中所有词条模板1:N匹配。置信度判别：全局拒识阈值reJECT_ThReSHold，如果计算得到的最小归一化距离超过此阈值，则判定为“非词表内信号”或者是“噪声干扰”，避免误识带来的教学误导。</w:t>
      </w:r>
    </w:p>
    <w:p w14:paraId="1116F722">
      <w:pPr>
        <w:kinsoku/>
        <w:wordWrap/>
        <w:overflowPunct/>
        <w:topLinePunct w:val="0"/>
        <w:autoSpaceDE/>
        <w:autoSpaceDN/>
        <w:bidi w:val="0"/>
        <w:ind w:left="0" w:leftChars="0"/>
        <w:textAlignment w:val="auto"/>
        <w:rPr>
          <w:rFonts w:hint="eastAsia"/>
        </w:rPr>
      </w:pPr>
      <w:r>
        <w:rPr>
          <w:rFonts w:hint="eastAsia"/>
        </w:rPr>
        <w:t>识别调度核心</w:t>
      </w:r>
      <w:r>
        <w:rPr>
          <w:rFonts w:hint="eastAsia"/>
          <w:lang w:val="en-US" w:eastAsia="zh-CN"/>
        </w:rPr>
        <w:t>逻辑</w:t>
      </w:r>
      <w:r>
        <w:rPr>
          <w:rFonts w:hint="eastAsia"/>
        </w:rPr>
        <w:t>：</w:t>
      </w:r>
    </w:p>
    <w:p w14:paraId="13ED4872">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ascii="Consolas" w:hAnsi="Consolas" w:eastAsia="Consolas" w:cs="Consolas"/>
          <w:b w:val="0"/>
          <w:bCs w:val="0"/>
          <w:color w:val="ABB2BF"/>
          <w:sz w:val="14"/>
          <w:szCs w:val="14"/>
        </w:rPr>
      </w:pPr>
      <w:r>
        <w:rPr>
          <w:rFonts w:hint="default" w:ascii="Consolas" w:hAnsi="Consolas" w:eastAsia="Consolas" w:cs="Consolas"/>
          <w:b w:val="0"/>
          <w:bCs w:val="0"/>
          <w:color w:val="C792EA"/>
          <w:kern w:val="0"/>
          <w:sz w:val="14"/>
          <w:szCs w:val="14"/>
          <w:shd w:val="clear" w:fill="282C34"/>
          <w:lang w:val="en-US" w:eastAsia="zh-CN" w:bidi="ar"/>
        </w:rPr>
        <w:t>public</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String</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recognize</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DBB979"/>
          <w:kern w:val="0"/>
          <w:sz w:val="14"/>
          <w:szCs w:val="14"/>
          <w:shd w:val="clear" w:fill="282C34"/>
          <w:lang w:val="en-US" w:eastAsia="zh-CN" w:bidi="ar"/>
        </w:rPr>
        <w:t>String</w:t>
      </w:r>
      <w:r>
        <w:rPr>
          <w:rFonts w:hint="default" w:ascii="Consolas" w:hAnsi="Consolas" w:eastAsia="Consolas" w:cs="Consolas"/>
          <w:b w:val="0"/>
          <w:bCs w:val="0"/>
          <w:color w:val="DB7079"/>
          <w:kern w:val="0"/>
          <w:sz w:val="14"/>
          <w:szCs w:val="14"/>
          <w:shd w:val="clear" w:fill="282C34"/>
          <w:lang w:val="en-US" w:eastAsia="zh-CN" w:bidi="ar"/>
        </w:rPr>
        <w:t xml:space="preserve"> testWavPath) {</w:t>
      </w:r>
    </w:p>
    <w:p w14:paraId="3C8C295E">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提取测试样本 39 维特征序列</w:t>
      </w:r>
    </w:p>
    <w:p w14:paraId="6DB779C3">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List</w:t>
      </w:r>
      <w:r>
        <w:rPr>
          <w:rFonts w:hint="default" w:ascii="Consolas" w:hAnsi="Consolas" w:eastAsia="Consolas" w:cs="Consolas"/>
          <w:b w:val="0"/>
          <w:bCs w:val="0"/>
          <w:color w:val="DB7079"/>
          <w:kern w:val="0"/>
          <w:sz w:val="14"/>
          <w:szCs w:val="14"/>
          <w:shd w:val="clear" w:fill="282C34"/>
          <w:lang w:val="en-US" w:eastAsia="zh-CN" w:bidi="ar"/>
        </w:rPr>
        <w:t>&lt;</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 xml:space="preserve">[]&gt; testFeatures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processTestAudio</w:t>
      </w:r>
      <w:r>
        <w:rPr>
          <w:rFonts w:hint="default" w:ascii="Consolas" w:hAnsi="Consolas" w:eastAsia="Consolas" w:cs="Consolas"/>
          <w:b w:val="0"/>
          <w:bCs w:val="0"/>
          <w:color w:val="DB7079"/>
          <w:kern w:val="0"/>
          <w:sz w:val="14"/>
          <w:szCs w:val="14"/>
          <w:shd w:val="clear" w:fill="282C34"/>
          <w:lang w:val="en-US" w:eastAsia="zh-CN" w:bidi="ar"/>
        </w:rPr>
        <w:t>(testWavPath)</w:t>
      </w:r>
      <w:r>
        <w:rPr>
          <w:rFonts w:hint="default" w:ascii="Consolas" w:hAnsi="Consolas" w:eastAsia="Consolas" w:cs="Consolas"/>
          <w:b w:val="0"/>
          <w:bCs w:val="0"/>
          <w:color w:val="ABB2BF"/>
          <w:kern w:val="0"/>
          <w:sz w:val="14"/>
          <w:szCs w:val="14"/>
          <w:shd w:val="clear" w:fill="282C34"/>
          <w:lang w:val="en-US" w:eastAsia="zh-CN" w:bidi="ar"/>
        </w:rPr>
        <w:t>;</w:t>
      </w:r>
    </w:p>
    <w:p w14:paraId="547801CD">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p>
    <w:p w14:paraId="1AEA793F">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模板库比对寻优</w:t>
      </w:r>
    </w:p>
    <w:p w14:paraId="664943A5">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double</w:t>
      </w:r>
      <w:r>
        <w:rPr>
          <w:rFonts w:hint="default" w:ascii="Consolas" w:hAnsi="Consolas" w:eastAsia="Consolas" w:cs="Consolas"/>
          <w:b w:val="0"/>
          <w:bCs w:val="0"/>
          <w:color w:val="DB7079"/>
          <w:kern w:val="0"/>
          <w:sz w:val="14"/>
          <w:szCs w:val="14"/>
          <w:shd w:val="clear" w:fill="282C34"/>
          <w:lang w:val="en-US" w:eastAsia="zh-CN" w:bidi="ar"/>
        </w:rPr>
        <w:t xml:space="preserve"> minDist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Double</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MAX_VALUE</w:t>
      </w:r>
      <w:r>
        <w:rPr>
          <w:rFonts w:hint="default" w:ascii="Consolas" w:hAnsi="Consolas" w:eastAsia="Consolas" w:cs="Consolas"/>
          <w:b w:val="0"/>
          <w:bCs w:val="0"/>
          <w:color w:val="ABB2BF"/>
          <w:kern w:val="0"/>
          <w:sz w:val="14"/>
          <w:szCs w:val="14"/>
          <w:shd w:val="clear" w:fill="282C34"/>
          <w:lang w:val="en-US" w:eastAsia="zh-CN" w:bidi="ar"/>
        </w:rPr>
        <w:t>;</w:t>
      </w:r>
    </w:p>
    <w:p w14:paraId="61C21683">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for</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Map</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B979"/>
          <w:kern w:val="0"/>
          <w:sz w:val="14"/>
          <w:szCs w:val="14"/>
          <w:shd w:val="clear" w:fill="282C34"/>
          <w:lang w:val="en-US" w:eastAsia="zh-CN" w:bidi="ar"/>
        </w:rPr>
        <w:t>Entry</w:t>
      </w:r>
      <w:r>
        <w:rPr>
          <w:rFonts w:hint="default" w:ascii="Consolas" w:hAnsi="Consolas" w:eastAsia="Consolas" w:cs="Consolas"/>
          <w:b w:val="0"/>
          <w:bCs w:val="0"/>
          <w:color w:val="DB7079"/>
          <w:kern w:val="0"/>
          <w:sz w:val="14"/>
          <w:szCs w:val="14"/>
          <w:shd w:val="clear" w:fill="282C34"/>
          <w:lang w:val="en-US" w:eastAsia="zh-CN" w:bidi="ar"/>
        </w:rPr>
        <w:t>&lt;</w:t>
      </w:r>
      <w:r>
        <w:rPr>
          <w:rFonts w:hint="default" w:ascii="Consolas" w:hAnsi="Consolas" w:eastAsia="Consolas" w:cs="Consolas"/>
          <w:b w:val="0"/>
          <w:bCs w:val="0"/>
          <w:color w:val="DBB979"/>
          <w:kern w:val="0"/>
          <w:sz w:val="14"/>
          <w:szCs w:val="14"/>
          <w:shd w:val="clear" w:fill="282C34"/>
          <w:lang w:val="en-US" w:eastAsia="zh-CN" w:bidi="ar"/>
        </w:rPr>
        <w:t>String</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DBB979"/>
          <w:kern w:val="0"/>
          <w:sz w:val="14"/>
          <w:szCs w:val="14"/>
          <w:shd w:val="clear" w:fill="282C34"/>
          <w:lang w:val="en-US" w:eastAsia="zh-CN" w:bidi="ar"/>
        </w:rPr>
        <w:t>List</w:t>
      </w:r>
      <w:r>
        <w:rPr>
          <w:rFonts w:hint="default" w:ascii="Consolas" w:hAnsi="Consolas" w:eastAsia="Consolas" w:cs="Consolas"/>
          <w:b w:val="0"/>
          <w:bCs w:val="0"/>
          <w:color w:val="DB7079"/>
          <w:kern w:val="0"/>
          <w:sz w:val="14"/>
          <w:szCs w:val="14"/>
          <w:shd w:val="clear" w:fill="282C34"/>
          <w:lang w:val="en-US" w:eastAsia="zh-CN" w:bidi="ar"/>
        </w:rPr>
        <w:t>&lt;</w:t>
      </w:r>
      <w:r>
        <w:rPr>
          <w:rFonts w:hint="default" w:ascii="Consolas" w:hAnsi="Consolas" w:eastAsia="Consolas" w:cs="Consolas"/>
          <w:b w:val="0"/>
          <w:bCs w:val="0"/>
          <w:color w:val="C792EA"/>
          <w:kern w:val="0"/>
          <w:sz w:val="14"/>
          <w:szCs w:val="14"/>
          <w:shd w:val="clear" w:fill="282C34"/>
          <w:lang w:val="en-US" w:eastAsia="zh-CN" w:bidi="ar"/>
        </w:rPr>
        <w:t>float</w:t>
      </w:r>
      <w:r>
        <w:rPr>
          <w:rFonts w:hint="default" w:ascii="Consolas" w:hAnsi="Consolas" w:eastAsia="Consolas" w:cs="Consolas"/>
          <w:b w:val="0"/>
          <w:bCs w:val="0"/>
          <w:color w:val="DB7079"/>
          <w:kern w:val="0"/>
          <w:sz w:val="14"/>
          <w:szCs w:val="14"/>
          <w:shd w:val="clear" w:fill="282C34"/>
          <w:lang w:val="en-US" w:eastAsia="zh-CN" w:bidi="ar"/>
        </w:rPr>
        <w:t xml:space="preserve">[]&gt;&gt; template </w:t>
      </w:r>
      <w:r>
        <w:rPr>
          <w:rFonts w:hint="default" w:ascii="Consolas" w:hAnsi="Consolas" w:eastAsia="Consolas" w:cs="Consolas"/>
          <w:b w:val="0"/>
          <w:bCs w:val="0"/>
          <w:color w:val="C792EA"/>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61AFEF"/>
          <w:kern w:val="0"/>
          <w:sz w:val="14"/>
          <w:szCs w:val="14"/>
          <w:shd w:val="clear" w:fill="282C34"/>
          <w:lang w:val="en-US" w:eastAsia="zh-CN" w:bidi="ar"/>
        </w:rPr>
        <w:t>loadAllTemplates</w:t>
      </w:r>
      <w:r>
        <w:rPr>
          <w:rFonts w:hint="default" w:ascii="Consolas" w:hAnsi="Consolas" w:eastAsia="Consolas" w:cs="Consolas"/>
          <w:b w:val="0"/>
          <w:bCs w:val="0"/>
          <w:color w:val="DB7079"/>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entrySet</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w:t>
      </w:r>
    </w:p>
    <w:p w14:paraId="295DD308">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double</w:t>
      </w:r>
      <w:r>
        <w:rPr>
          <w:rFonts w:hint="default" w:ascii="Consolas" w:hAnsi="Consolas" w:eastAsia="Consolas" w:cs="Consolas"/>
          <w:b w:val="0"/>
          <w:bCs w:val="0"/>
          <w:color w:val="DB7079"/>
          <w:kern w:val="0"/>
          <w:sz w:val="14"/>
          <w:szCs w:val="14"/>
          <w:shd w:val="clear" w:fill="282C34"/>
          <w:lang w:val="en-US" w:eastAsia="zh-CN" w:bidi="ar"/>
        </w:rPr>
        <w:t xml:space="preserve"> dist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dtwEngine</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computeDistance</w:t>
      </w:r>
      <w:r>
        <w:rPr>
          <w:rFonts w:hint="default" w:ascii="Consolas" w:hAnsi="Consolas" w:eastAsia="Consolas" w:cs="Consolas"/>
          <w:b w:val="0"/>
          <w:bCs w:val="0"/>
          <w:color w:val="ABB2BF"/>
          <w:kern w:val="0"/>
          <w:sz w:val="14"/>
          <w:szCs w:val="14"/>
          <w:shd w:val="clear" w:fill="282C34"/>
          <w:lang w:val="en-US" w:eastAsia="zh-CN" w:bidi="ar"/>
        </w:rPr>
        <w:t>(testFeatures</w:t>
      </w:r>
      <w:r>
        <w:rPr>
          <w:rFonts w:hint="default" w:ascii="Consolas" w:hAnsi="Consolas" w:eastAsia="Consolas" w:cs="Consolas"/>
          <w:b w:val="0"/>
          <w:bCs w:val="0"/>
          <w:color w:val="BBBBBB"/>
          <w:kern w:val="0"/>
          <w:sz w:val="14"/>
          <w:szCs w:val="14"/>
          <w:shd w:val="clear" w:fill="282C34"/>
          <w:lang w:val="en-US" w:eastAsia="zh-CN" w:bidi="ar"/>
        </w:rPr>
        <w:t>,</w:t>
      </w:r>
      <w:r>
        <w:rPr>
          <w:rFonts w:hint="default" w:ascii="Consolas" w:hAnsi="Consolas" w:eastAsia="Consolas" w:cs="Consolas"/>
          <w:b w:val="0"/>
          <w:bCs w:val="0"/>
          <w:color w:val="ABB2BF"/>
          <w:kern w:val="0"/>
          <w:sz w:val="14"/>
          <w:szCs w:val="14"/>
          <w:shd w:val="clear" w:fill="282C34"/>
          <w:lang w:val="en-US" w:eastAsia="zh-CN" w:bidi="ar"/>
        </w:rPr>
        <w:t xml:space="preserve"> </w:t>
      </w:r>
      <w:r>
        <w:rPr>
          <w:rFonts w:hint="default" w:ascii="Consolas" w:hAnsi="Consolas" w:eastAsia="Consolas" w:cs="Consolas"/>
          <w:b w:val="0"/>
          <w:bCs w:val="0"/>
          <w:color w:val="DB7079"/>
          <w:kern w:val="0"/>
          <w:sz w:val="14"/>
          <w:szCs w:val="14"/>
          <w:shd w:val="clear" w:fill="282C34"/>
          <w:lang w:val="en-US" w:eastAsia="zh-CN" w:bidi="ar"/>
        </w:rPr>
        <w:t>template</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getValue</w:t>
      </w:r>
      <w:r>
        <w:rPr>
          <w:rFonts w:hint="default" w:ascii="Consolas" w:hAnsi="Consolas" w:eastAsia="Consolas" w:cs="Consolas"/>
          <w:b w:val="0"/>
          <w:bCs w:val="0"/>
          <w:color w:val="ABB2BF"/>
          <w:kern w:val="0"/>
          <w:sz w:val="14"/>
          <w:szCs w:val="14"/>
          <w:shd w:val="clear" w:fill="282C34"/>
          <w:lang w:val="en-US" w:eastAsia="zh-CN" w:bidi="ar"/>
        </w:rPr>
        <w:t>());</w:t>
      </w:r>
    </w:p>
    <w:p w14:paraId="1AE4C4D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if</w:t>
      </w:r>
      <w:r>
        <w:rPr>
          <w:rFonts w:hint="default" w:ascii="Consolas" w:hAnsi="Consolas" w:eastAsia="Consolas" w:cs="Consolas"/>
          <w:b w:val="0"/>
          <w:bCs w:val="0"/>
          <w:color w:val="DB7079"/>
          <w:kern w:val="0"/>
          <w:sz w:val="14"/>
          <w:szCs w:val="14"/>
          <w:shd w:val="clear" w:fill="282C34"/>
          <w:lang w:val="en-US" w:eastAsia="zh-CN" w:bidi="ar"/>
        </w:rPr>
        <w:t xml:space="preserve"> (dist </w:t>
      </w:r>
      <w:r>
        <w:rPr>
          <w:rFonts w:hint="default" w:ascii="Consolas" w:hAnsi="Consolas" w:eastAsia="Consolas" w:cs="Consolas"/>
          <w:b w:val="0"/>
          <w:bCs w:val="0"/>
          <w:color w:val="56B6C2"/>
          <w:kern w:val="0"/>
          <w:sz w:val="14"/>
          <w:szCs w:val="14"/>
          <w:shd w:val="clear" w:fill="282C34"/>
          <w:lang w:val="en-US" w:eastAsia="zh-CN" w:bidi="ar"/>
        </w:rPr>
        <w:t>&lt;</w:t>
      </w:r>
      <w:r>
        <w:rPr>
          <w:rFonts w:hint="default" w:ascii="Consolas" w:hAnsi="Consolas" w:eastAsia="Consolas" w:cs="Consolas"/>
          <w:b w:val="0"/>
          <w:bCs w:val="0"/>
          <w:color w:val="DB7079"/>
          <w:kern w:val="0"/>
          <w:sz w:val="14"/>
          <w:szCs w:val="14"/>
          <w:shd w:val="clear" w:fill="282C34"/>
          <w:lang w:val="en-US" w:eastAsia="zh-CN" w:bidi="ar"/>
        </w:rPr>
        <w:t xml:space="preserve"> minDist) {</w:t>
      </w:r>
    </w:p>
    <w:p w14:paraId="600FECB0">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minDist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dist</w:t>
      </w:r>
      <w:r>
        <w:rPr>
          <w:rFonts w:hint="default" w:ascii="Consolas" w:hAnsi="Consolas" w:eastAsia="Consolas" w:cs="Consolas"/>
          <w:b w:val="0"/>
          <w:bCs w:val="0"/>
          <w:color w:val="ABB2BF"/>
          <w:kern w:val="0"/>
          <w:sz w:val="14"/>
          <w:szCs w:val="14"/>
          <w:shd w:val="clear" w:fill="282C34"/>
          <w:lang w:val="en-US" w:eastAsia="zh-CN" w:bidi="ar"/>
        </w:rPr>
        <w:t>;</w:t>
      </w:r>
    </w:p>
    <w:p w14:paraId="42B65C1E">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result </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template</w:t>
      </w:r>
      <w:r>
        <w:rPr>
          <w:rFonts w:hint="default" w:ascii="Consolas" w:hAnsi="Consolas" w:eastAsia="Consolas" w:cs="Consolas"/>
          <w:b w:val="0"/>
          <w:bCs w:val="0"/>
          <w:color w:val="ABB2BF"/>
          <w:kern w:val="0"/>
          <w:sz w:val="14"/>
          <w:szCs w:val="14"/>
          <w:shd w:val="clear" w:fill="282C34"/>
          <w:lang w:val="en-US" w:eastAsia="zh-CN" w:bidi="ar"/>
        </w:rPr>
        <w:t>.</w:t>
      </w:r>
      <w:r>
        <w:rPr>
          <w:rFonts w:hint="default" w:ascii="Consolas" w:hAnsi="Consolas" w:eastAsia="Consolas" w:cs="Consolas"/>
          <w:b w:val="0"/>
          <w:bCs w:val="0"/>
          <w:color w:val="61AFEF"/>
          <w:kern w:val="0"/>
          <w:sz w:val="14"/>
          <w:szCs w:val="14"/>
          <w:shd w:val="clear" w:fill="282C34"/>
          <w:lang w:val="en-US" w:eastAsia="zh-CN" w:bidi="ar"/>
        </w:rPr>
        <w:t>getKey</w:t>
      </w:r>
      <w:r>
        <w:rPr>
          <w:rFonts w:hint="default" w:ascii="Consolas" w:hAnsi="Consolas" w:eastAsia="Consolas" w:cs="Consolas"/>
          <w:b w:val="0"/>
          <w:bCs w:val="0"/>
          <w:color w:val="ABB2BF"/>
          <w:kern w:val="0"/>
          <w:sz w:val="14"/>
          <w:szCs w:val="14"/>
          <w:shd w:val="clear" w:fill="282C34"/>
          <w:lang w:val="en-US" w:eastAsia="zh-CN" w:bidi="ar"/>
        </w:rPr>
        <w:t>();</w:t>
      </w:r>
    </w:p>
    <w:p w14:paraId="4E79EB59">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187EF84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w:t>
      </w:r>
    </w:p>
    <w:p w14:paraId="18A04E43">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p>
    <w:p w14:paraId="61E451C6">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7F848E"/>
          <w:kern w:val="0"/>
          <w:sz w:val="14"/>
          <w:szCs w:val="14"/>
          <w:shd w:val="clear" w:fill="282C34"/>
          <w:lang w:val="en-US" w:eastAsia="zh-CN" w:bidi="ar"/>
        </w:rPr>
        <w:t>// 逻辑判定：结果返回或拒识处理</w:t>
      </w:r>
    </w:p>
    <w:p w14:paraId="00151660">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return</w:t>
      </w:r>
      <w:r>
        <w:rPr>
          <w:rFonts w:hint="default" w:ascii="Consolas" w:hAnsi="Consolas" w:eastAsia="Consolas" w:cs="Consolas"/>
          <w:b w:val="0"/>
          <w:bCs w:val="0"/>
          <w:color w:val="DB7079"/>
          <w:kern w:val="0"/>
          <w:sz w:val="14"/>
          <w:szCs w:val="14"/>
          <w:shd w:val="clear" w:fill="282C34"/>
          <w:lang w:val="en-US" w:eastAsia="zh-CN" w:bidi="ar"/>
        </w:rPr>
        <w:t xml:space="preserve"> (minDist </w:t>
      </w:r>
      <w:r>
        <w:rPr>
          <w:rFonts w:hint="default" w:ascii="Consolas" w:hAnsi="Consolas" w:eastAsia="Consolas" w:cs="Consolas"/>
          <w:b w:val="0"/>
          <w:bCs w:val="0"/>
          <w:color w:val="56B6C2"/>
          <w:kern w:val="0"/>
          <w:sz w:val="14"/>
          <w:szCs w:val="14"/>
          <w:shd w:val="clear" w:fill="282C34"/>
          <w:lang w:val="en-US" w:eastAsia="zh-CN" w:bidi="ar"/>
        </w:rPr>
        <w:t>&gt;</w:t>
      </w:r>
      <w:r>
        <w:rPr>
          <w:rFonts w:hint="default" w:ascii="Consolas" w:hAnsi="Consolas" w:eastAsia="Consolas" w:cs="Consolas"/>
          <w:b w:val="0"/>
          <w:bCs w:val="0"/>
          <w:color w:val="DB7079"/>
          <w:kern w:val="0"/>
          <w:sz w:val="14"/>
          <w:szCs w:val="14"/>
          <w:shd w:val="clear" w:fill="282C34"/>
          <w:lang w:val="en-US" w:eastAsia="zh-CN" w:bidi="ar"/>
        </w:rPr>
        <w:t xml:space="preserve"> REJECT_THRESHOLD) </w:t>
      </w:r>
      <w:r>
        <w:rPr>
          <w:rFonts w:hint="default" w:ascii="Consolas" w:hAnsi="Consolas" w:eastAsia="Consolas" w:cs="Consolas"/>
          <w:b w:val="0"/>
          <w:bCs w:val="0"/>
          <w:color w:val="C792EA"/>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92D69E"/>
          <w:kern w:val="0"/>
          <w:sz w:val="14"/>
          <w:szCs w:val="14"/>
          <w:shd w:val="clear" w:fill="282C34"/>
          <w:lang w:val="en-US" w:eastAsia="zh-CN" w:bidi="ar"/>
        </w:rPr>
        <w:t>"REJECTED"</w:t>
      </w:r>
      <w:r>
        <w:rPr>
          <w:rFonts w:hint="default" w:ascii="Consolas" w:hAnsi="Consolas" w:eastAsia="Consolas" w:cs="Consolas"/>
          <w:b w:val="0"/>
          <w:bCs w:val="0"/>
          <w:color w:val="DB7079"/>
          <w:kern w:val="0"/>
          <w:sz w:val="14"/>
          <w:szCs w:val="14"/>
          <w:shd w:val="clear" w:fill="282C34"/>
          <w:lang w:val="en-US" w:eastAsia="zh-CN" w:bidi="ar"/>
        </w:rPr>
        <w:t xml:space="preserve"> </w:t>
      </w:r>
      <w:r>
        <w:rPr>
          <w:rFonts w:hint="default" w:ascii="Consolas" w:hAnsi="Consolas" w:eastAsia="Consolas" w:cs="Consolas"/>
          <w:b w:val="0"/>
          <w:bCs w:val="0"/>
          <w:color w:val="C792EA"/>
          <w:kern w:val="0"/>
          <w:sz w:val="14"/>
          <w:szCs w:val="14"/>
          <w:shd w:val="clear" w:fill="282C34"/>
          <w:lang w:val="en-US" w:eastAsia="zh-CN" w:bidi="ar"/>
        </w:rPr>
        <w:t>:</w:t>
      </w:r>
      <w:r>
        <w:rPr>
          <w:rFonts w:hint="default" w:ascii="Consolas" w:hAnsi="Consolas" w:eastAsia="Consolas" w:cs="Consolas"/>
          <w:b w:val="0"/>
          <w:bCs w:val="0"/>
          <w:color w:val="DB7079"/>
          <w:kern w:val="0"/>
          <w:sz w:val="14"/>
          <w:szCs w:val="14"/>
          <w:shd w:val="clear" w:fill="282C34"/>
          <w:lang w:val="en-US" w:eastAsia="zh-CN" w:bidi="ar"/>
        </w:rPr>
        <w:t xml:space="preserve"> result</w:t>
      </w:r>
      <w:r>
        <w:rPr>
          <w:rFonts w:hint="default" w:ascii="Consolas" w:hAnsi="Consolas" w:eastAsia="Consolas" w:cs="Consolas"/>
          <w:b w:val="0"/>
          <w:bCs w:val="0"/>
          <w:color w:val="ABB2BF"/>
          <w:kern w:val="0"/>
          <w:sz w:val="14"/>
          <w:szCs w:val="14"/>
          <w:shd w:val="clear" w:fill="282C34"/>
          <w:lang w:val="en-US" w:eastAsia="zh-CN" w:bidi="ar"/>
        </w:rPr>
        <w:t>;</w:t>
      </w:r>
    </w:p>
    <w:p w14:paraId="7317D3E8">
      <w:pPr>
        <w:keepNext w:val="0"/>
        <w:keepLines w:val="0"/>
        <w:widowControl/>
        <w:suppressLineNumbers w:val="0"/>
        <w:shd w:val="clear" w:fill="282C34"/>
        <w:kinsoku/>
        <w:wordWrap/>
        <w:overflowPunct/>
        <w:topLinePunct w:val="0"/>
        <w:autoSpaceDE/>
        <w:autoSpaceDN/>
        <w:bidi w:val="0"/>
        <w:spacing w:line="190" w:lineRule="atLeast"/>
        <w:ind w:left="0" w:leftChars="0"/>
        <w:jc w:val="left"/>
        <w:textAlignment w:val="auto"/>
        <w:rPr>
          <w:rFonts w:hint="default" w:ascii="Consolas" w:hAnsi="Consolas" w:eastAsia="Consolas" w:cs="Consolas"/>
          <w:b w:val="0"/>
          <w:bCs w:val="0"/>
          <w:color w:val="ABB2BF"/>
          <w:sz w:val="14"/>
          <w:szCs w:val="14"/>
        </w:rPr>
      </w:pPr>
      <w:r>
        <w:rPr>
          <w:rFonts w:hint="default" w:ascii="Consolas" w:hAnsi="Consolas" w:eastAsia="Consolas" w:cs="Consolas"/>
          <w:b w:val="0"/>
          <w:bCs w:val="0"/>
          <w:color w:val="DB7079"/>
          <w:kern w:val="0"/>
          <w:sz w:val="14"/>
          <w:szCs w:val="14"/>
          <w:shd w:val="clear" w:fill="282C34"/>
          <w:lang w:val="en-US" w:eastAsia="zh-CN" w:bidi="ar"/>
        </w:rPr>
        <w:t>}</w:t>
      </w:r>
    </w:p>
    <w:p w14:paraId="69E9CFC4">
      <w:pPr>
        <w:kinsoku/>
        <w:wordWrap/>
        <w:overflowPunct/>
        <w:topLinePunct w:val="0"/>
        <w:autoSpaceDE/>
        <w:autoSpaceDN/>
        <w:bidi w:val="0"/>
        <w:ind w:left="0" w:leftChars="0"/>
        <w:textAlignment w:val="auto"/>
        <w:rPr>
          <w:rFonts w:hint="eastAsia"/>
        </w:rPr>
      </w:pPr>
    </w:p>
    <w:p w14:paraId="63D88018">
      <w:pPr>
        <w:kinsoku/>
        <w:wordWrap/>
        <w:overflowPunct/>
        <w:topLinePunct w:val="0"/>
        <w:autoSpaceDE/>
        <w:autoSpaceDN/>
        <w:bidi w:val="0"/>
        <w:ind w:left="0" w:leftChars="0"/>
        <w:textAlignment w:val="auto"/>
        <w:rPr>
          <w:rFonts w:hint="default" w:ascii="sans-serif" w:hAnsi="sans-serif" w:eastAsia="sans-serif" w:cs="sans-serif"/>
        </w:rPr>
      </w:pPr>
      <w:bookmarkStart w:id="42" w:name="_Toc8081"/>
      <w:r>
        <w:rPr>
          <w:rFonts w:hint="default" w:ascii="sans-serif" w:hAnsi="sans-serif" w:eastAsia="sans-serif" w:cs="sans-serif"/>
        </w:rPr>
        <w:br w:type="page"/>
      </w:r>
    </w:p>
    <w:p w14:paraId="5C29837F">
      <w:pPr>
        <w:pStyle w:val="2"/>
        <w:kinsoku/>
        <w:wordWrap/>
        <w:overflowPunct/>
        <w:topLinePunct w:val="0"/>
        <w:autoSpaceDE/>
        <w:autoSpaceDN/>
        <w:bidi w:val="0"/>
        <w:ind w:left="0" w:leftChars="0"/>
        <w:textAlignment w:val="auto"/>
      </w:pPr>
      <w:bookmarkStart w:id="43" w:name="_Toc4428"/>
      <w:r>
        <w:rPr>
          <w:rFonts w:hint="default"/>
        </w:rPr>
        <w:t>第5章 实验与结果分析</w:t>
      </w:r>
      <w:bookmarkEnd w:id="43"/>
    </w:p>
    <w:p w14:paraId="58C3AC2A">
      <w:pPr>
        <w:kinsoku/>
        <w:wordWrap/>
        <w:overflowPunct/>
        <w:topLinePunct w:val="0"/>
        <w:autoSpaceDE/>
        <w:autoSpaceDN/>
        <w:bidi w:val="0"/>
        <w:ind w:left="0" w:leftChars="0" w:firstLine="419" w:firstLineChars="0"/>
        <w:textAlignment w:val="auto"/>
        <w:rPr>
          <w:rFonts w:hint="default"/>
        </w:rPr>
      </w:pPr>
      <w:r>
        <w:rPr>
          <w:rFonts w:hint="default"/>
        </w:rPr>
        <w:t>本章测试了织金苗语小词表语音识别系统的性能。针对低资源条件下苗语语音的特点，通过实验方案验证DTW算法在小样本环境下的识别性能和响应时间。</w:t>
      </w:r>
    </w:p>
    <w:p w14:paraId="26884936">
      <w:pPr>
        <w:pStyle w:val="3"/>
        <w:kinsoku/>
        <w:wordWrap/>
        <w:overflowPunct/>
        <w:topLinePunct w:val="0"/>
        <w:autoSpaceDE/>
        <w:autoSpaceDN/>
        <w:bidi w:val="0"/>
        <w:ind w:left="0" w:leftChars="0"/>
        <w:textAlignment w:val="auto"/>
        <w:rPr>
          <w:rFonts w:hint="default"/>
        </w:rPr>
      </w:pPr>
      <w:bookmarkStart w:id="44" w:name="_Toc7325"/>
      <w:r>
        <w:rPr>
          <w:rFonts w:hint="default"/>
        </w:rPr>
        <w:t>5.1 实验环境与数据说明</w:t>
      </w:r>
      <w:bookmarkEnd w:id="44"/>
    </w:p>
    <w:p w14:paraId="1624C47A">
      <w:pPr>
        <w:pStyle w:val="4"/>
        <w:kinsoku/>
        <w:wordWrap/>
        <w:overflowPunct/>
        <w:topLinePunct w:val="0"/>
        <w:autoSpaceDE/>
        <w:autoSpaceDN/>
        <w:bidi w:val="0"/>
        <w:ind w:left="0" w:leftChars="0"/>
        <w:textAlignment w:val="auto"/>
        <w:rPr>
          <w:rFonts w:hint="default"/>
        </w:rPr>
      </w:pPr>
      <w:r>
        <w:rPr>
          <w:rFonts w:hint="default"/>
        </w:rPr>
        <w:t>5.1.1 实验环境</w:t>
      </w:r>
    </w:p>
    <w:p w14:paraId="0C8CC920">
      <w:pPr>
        <w:kinsoku/>
        <w:wordWrap/>
        <w:overflowPunct/>
        <w:topLinePunct w:val="0"/>
        <w:autoSpaceDE/>
        <w:autoSpaceDN/>
        <w:bidi w:val="0"/>
        <w:ind w:left="0" w:leftChars="0" w:firstLine="419" w:firstLineChars="0"/>
        <w:textAlignment w:val="auto"/>
        <w:rPr>
          <w:rFonts w:hint="default"/>
        </w:rPr>
      </w:pPr>
      <w:r>
        <w:rPr>
          <w:rFonts w:hint="default"/>
        </w:rPr>
        <w:t>系统依托 Java 11 开发平台，结合关系型数据库实现特征检索，具体软硬件配置如下：</w:t>
      </w:r>
    </w:p>
    <w:p w14:paraId="0CDA4CFB">
      <w:pPr>
        <w:kinsoku/>
        <w:wordWrap/>
        <w:overflowPunct/>
        <w:topLinePunct w:val="0"/>
        <w:autoSpaceDE/>
        <w:autoSpaceDN/>
        <w:bidi w:val="0"/>
        <w:ind w:left="0" w:leftChars="0" w:firstLine="419" w:firstLineChars="0"/>
        <w:textAlignment w:val="auto"/>
        <w:rPr>
          <w:rFonts w:hint="default"/>
        </w:rPr>
      </w:pPr>
      <w:r>
        <w:rPr>
          <w:rFonts w:hint="default"/>
        </w:rPr>
        <w:t>1. 硬件环境</w:t>
      </w:r>
    </w:p>
    <w:p w14:paraId="25625BCA">
      <w:pPr>
        <w:kinsoku/>
        <w:wordWrap/>
        <w:overflowPunct/>
        <w:topLinePunct w:val="0"/>
        <w:autoSpaceDE/>
        <w:autoSpaceDN/>
        <w:bidi w:val="0"/>
        <w:ind w:left="0" w:leftChars="0" w:firstLine="419" w:firstLineChars="0"/>
        <w:textAlignment w:val="auto"/>
        <w:rPr>
          <w:rFonts w:hint="default"/>
        </w:rPr>
      </w:pPr>
      <w:r>
        <w:rPr>
          <w:rFonts w:hint="default"/>
        </w:rPr>
        <w:t>处理器：Intel Core i5-10400 @ 2.90GHz</w:t>
      </w:r>
    </w:p>
    <w:p w14:paraId="705C1C4C">
      <w:pPr>
        <w:kinsoku/>
        <w:wordWrap/>
        <w:overflowPunct/>
        <w:topLinePunct w:val="0"/>
        <w:autoSpaceDE/>
        <w:autoSpaceDN/>
        <w:bidi w:val="0"/>
        <w:ind w:left="0" w:leftChars="0" w:firstLine="419" w:firstLineChars="0"/>
        <w:textAlignment w:val="auto"/>
        <w:rPr>
          <w:rFonts w:hint="default"/>
        </w:rPr>
      </w:pPr>
      <w:r>
        <w:rPr>
          <w:rFonts w:hint="default"/>
        </w:rPr>
        <w:t>内存：16GB DDR4</w:t>
      </w:r>
    </w:p>
    <w:p w14:paraId="795879B5">
      <w:pPr>
        <w:kinsoku/>
        <w:wordWrap/>
        <w:overflowPunct/>
        <w:topLinePunct w:val="0"/>
        <w:autoSpaceDE/>
        <w:autoSpaceDN/>
        <w:bidi w:val="0"/>
        <w:ind w:left="0" w:leftChars="0" w:firstLine="419" w:firstLineChars="0"/>
        <w:textAlignment w:val="auto"/>
        <w:rPr>
          <w:rFonts w:hint="default"/>
        </w:rPr>
      </w:pPr>
      <w:r>
        <w:rPr>
          <w:rFonts w:hint="default"/>
        </w:rPr>
        <w:t>存储：512GB SSD</w:t>
      </w:r>
    </w:p>
    <w:p w14:paraId="0276F967">
      <w:pPr>
        <w:kinsoku/>
        <w:wordWrap/>
        <w:overflowPunct/>
        <w:topLinePunct w:val="0"/>
        <w:autoSpaceDE/>
        <w:autoSpaceDN/>
        <w:bidi w:val="0"/>
        <w:ind w:left="0" w:leftChars="0" w:firstLine="419" w:firstLineChars="0"/>
        <w:textAlignment w:val="auto"/>
        <w:rPr>
          <w:rFonts w:hint="default"/>
        </w:rPr>
      </w:pPr>
      <w:r>
        <w:rPr>
          <w:rFonts w:hint="default"/>
        </w:rPr>
        <w:t>2. 软件环境</w:t>
      </w:r>
    </w:p>
    <w:p w14:paraId="7F661B4A">
      <w:pPr>
        <w:kinsoku/>
        <w:wordWrap/>
        <w:overflowPunct/>
        <w:topLinePunct w:val="0"/>
        <w:autoSpaceDE/>
        <w:autoSpaceDN/>
        <w:bidi w:val="0"/>
        <w:ind w:left="0" w:leftChars="0" w:firstLine="419" w:firstLineChars="0"/>
        <w:textAlignment w:val="auto"/>
        <w:rPr>
          <w:rFonts w:hint="default"/>
        </w:rPr>
      </w:pPr>
      <w:r>
        <w:rPr>
          <w:rFonts w:hint="default"/>
        </w:rPr>
        <w:t>操作系统：Windows 10 专业版</w:t>
      </w:r>
    </w:p>
    <w:p w14:paraId="265C06C3">
      <w:pPr>
        <w:kinsoku/>
        <w:wordWrap/>
        <w:overflowPunct/>
        <w:topLinePunct w:val="0"/>
        <w:autoSpaceDE/>
        <w:autoSpaceDN/>
        <w:bidi w:val="0"/>
        <w:ind w:left="0" w:leftChars="0" w:firstLine="419" w:firstLineChars="0"/>
        <w:textAlignment w:val="auto"/>
        <w:rPr>
          <w:rFonts w:hint="default"/>
        </w:rPr>
      </w:pPr>
      <w:r>
        <w:rPr>
          <w:rFonts w:hint="default"/>
        </w:rPr>
        <w:t>开发环境：IntelliJ IDEA 2023.1</w:t>
      </w:r>
    </w:p>
    <w:p w14:paraId="1F2C9DBB">
      <w:pPr>
        <w:kinsoku/>
        <w:wordWrap/>
        <w:overflowPunct/>
        <w:topLinePunct w:val="0"/>
        <w:autoSpaceDE/>
        <w:autoSpaceDN/>
        <w:bidi w:val="0"/>
        <w:ind w:left="0" w:leftChars="0" w:firstLine="419" w:firstLineChars="0"/>
        <w:textAlignment w:val="auto"/>
        <w:rPr>
          <w:rFonts w:hint="default"/>
        </w:rPr>
      </w:pPr>
      <w:r>
        <w:rPr>
          <w:rFonts w:hint="default"/>
        </w:rPr>
        <w:t>JDK版本：JDK 11</w:t>
      </w:r>
    </w:p>
    <w:p w14:paraId="72CA62EE">
      <w:pPr>
        <w:kinsoku/>
        <w:wordWrap/>
        <w:overflowPunct/>
        <w:topLinePunct w:val="0"/>
        <w:autoSpaceDE/>
        <w:autoSpaceDN/>
        <w:bidi w:val="0"/>
        <w:ind w:left="0" w:leftChars="0" w:firstLine="419" w:firstLineChars="0"/>
        <w:textAlignment w:val="auto"/>
        <w:rPr>
          <w:rFonts w:hint="default"/>
        </w:rPr>
      </w:pPr>
      <w:r>
        <w:rPr>
          <w:rFonts w:hint="default"/>
        </w:rPr>
        <w:t>数据库：MySQL 8.0.33</w:t>
      </w:r>
    </w:p>
    <w:p w14:paraId="35EFA53E">
      <w:pPr>
        <w:kinsoku/>
        <w:wordWrap/>
        <w:overflowPunct/>
        <w:topLinePunct w:val="0"/>
        <w:autoSpaceDE/>
        <w:autoSpaceDN/>
        <w:bidi w:val="0"/>
        <w:ind w:left="0" w:leftChars="0" w:firstLine="419" w:firstLineChars="0"/>
        <w:textAlignment w:val="auto"/>
        <w:rPr>
          <w:rFonts w:hint="default"/>
        </w:rPr>
      </w:pPr>
      <w:r>
        <w:rPr>
          <w:rFonts w:hint="default"/>
        </w:rPr>
        <w:t>3. 核心算法库</w:t>
      </w:r>
    </w:p>
    <w:p w14:paraId="1354EF24">
      <w:pPr>
        <w:kinsoku/>
        <w:wordWrap/>
        <w:overflowPunct/>
        <w:topLinePunct w:val="0"/>
        <w:autoSpaceDE/>
        <w:autoSpaceDN/>
        <w:bidi w:val="0"/>
        <w:ind w:left="0" w:leftChars="0" w:firstLine="419" w:firstLineChars="0"/>
        <w:textAlignment w:val="auto"/>
        <w:rPr>
          <w:rFonts w:hint="default"/>
        </w:rPr>
      </w:pPr>
      <w:r>
        <w:rPr>
          <w:rFonts w:hint="default"/>
        </w:rPr>
        <w:t>音频处理：JavaSound API（底层音频流采集）</w:t>
      </w:r>
    </w:p>
    <w:p w14:paraId="394FEBF2">
      <w:pPr>
        <w:kinsoku/>
        <w:wordWrap/>
        <w:overflowPunct/>
        <w:topLinePunct w:val="0"/>
        <w:autoSpaceDE/>
        <w:autoSpaceDN/>
        <w:bidi w:val="0"/>
        <w:ind w:left="0" w:leftChars="0" w:firstLine="419" w:firstLineChars="0"/>
        <w:textAlignment w:val="auto"/>
        <w:rPr>
          <w:rFonts w:hint="default"/>
        </w:rPr>
      </w:pPr>
      <w:r>
        <w:rPr>
          <w:rFonts w:hint="default"/>
        </w:rPr>
        <w:t>FFT计算：Apache Commons Math 3.6.1</w:t>
      </w:r>
    </w:p>
    <w:p w14:paraId="5E0A2468">
      <w:pPr>
        <w:kinsoku/>
        <w:wordWrap/>
        <w:overflowPunct/>
        <w:topLinePunct w:val="0"/>
        <w:autoSpaceDE/>
        <w:autoSpaceDN/>
        <w:bidi w:val="0"/>
        <w:ind w:left="0" w:leftChars="0" w:firstLine="419" w:firstLineChars="0"/>
        <w:textAlignment w:val="auto"/>
        <w:rPr>
          <w:rFonts w:hint="default" w:ascii="sans-serif" w:hAnsi="sans-serif" w:eastAsia="sans-serif" w:cs="sans-serif"/>
        </w:rPr>
      </w:pPr>
      <w:r>
        <w:rPr>
          <w:rFonts w:hint="default"/>
        </w:rPr>
        <w:t>DTW算法</w:t>
      </w:r>
      <w:r>
        <w:rPr>
          <w:rFonts w:hint="default" w:ascii="sans-serif" w:hAnsi="sans-serif" w:eastAsia="sans-serif" w:cs="sans-serif"/>
        </w:rPr>
        <w:t>：自主设计并实现的动态规划比对引擎</w:t>
      </w:r>
    </w:p>
    <w:p w14:paraId="1D1F0CD7">
      <w:pPr>
        <w:pStyle w:val="4"/>
        <w:kinsoku/>
        <w:wordWrap/>
        <w:overflowPunct/>
        <w:topLinePunct w:val="0"/>
        <w:autoSpaceDE/>
        <w:autoSpaceDN/>
        <w:bidi w:val="0"/>
        <w:ind w:left="0" w:leftChars="0"/>
        <w:textAlignment w:val="auto"/>
        <w:rPr>
          <w:rFonts w:hint="default"/>
        </w:rPr>
      </w:pPr>
      <w:r>
        <w:rPr>
          <w:rFonts w:hint="default"/>
        </w:rPr>
        <w:t>5.1.2数据来源</w:t>
      </w:r>
    </w:p>
    <w:p w14:paraId="503D58B9">
      <w:pPr>
        <w:kinsoku/>
        <w:wordWrap/>
        <w:overflowPunct/>
        <w:topLinePunct w:val="0"/>
        <w:autoSpaceDE/>
        <w:autoSpaceDN/>
        <w:bidi w:val="0"/>
        <w:ind w:left="0" w:leftChars="0" w:firstLine="419" w:firstLineChars="0"/>
        <w:textAlignment w:val="auto"/>
        <w:rPr>
          <w:rFonts w:hint="eastAsia"/>
          <w:lang w:eastAsia="zh-CN"/>
        </w:rPr>
      </w:pPr>
      <w:r>
        <w:rPr>
          <w:rFonts w:hint="eastAsia"/>
          <w:lang w:eastAsia="zh-CN"/>
        </w:rPr>
        <w:t>实验数据直接来自论文第三章专用语料库。针对织金苗语语料很难采集的问题，这次把重点放在“极小样本”上，进行识别。</w:t>
      </w:r>
    </w:p>
    <w:p w14:paraId="3E02B4B8">
      <w:pPr>
        <w:numPr>
          <w:ilvl w:val="0"/>
          <w:numId w:val="6"/>
        </w:numPr>
        <w:kinsoku/>
        <w:wordWrap/>
        <w:overflowPunct/>
        <w:topLinePunct w:val="0"/>
        <w:autoSpaceDE/>
        <w:autoSpaceDN/>
        <w:bidi w:val="0"/>
        <w:ind w:left="0" w:leftChars="0" w:firstLine="419" w:firstLineChars="0"/>
        <w:textAlignment w:val="auto"/>
        <w:rPr>
          <w:rFonts w:hint="eastAsia"/>
          <w:lang w:eastAsia="zh-CN"/>
        </w:rPr>
      </w:pPr>
      <w:r>
        <w:rPr>
          <w:rFonts w:hint="eastAsia"/>
          <w:lang w:eastAsia="zh-CN"/>
        </w:rPr>
        <w:t>词表数量和词表类别：选择</w:t>
      </w:r>
      <w:r>
        <w:rPr>
          <w:rFonts w:hint="eastAsia"/>
          <w:lang w:val="en-US" w:eastAsia="zh-CN"/>
        </w:rPr>
        <w:t>50</w:t>
      </w:r>
      <w:r>
        <w:rPr>
          <w:rFonts w:hint="eastAsia"/>
          <w:lang w:eastAsia="zh-CN"/>
        </w:rPr>
        <w:t>个地道的织金苗语常用词，常用词基本涵盖了民俗和日子里的常用语义，其中常用语</w:t>
      </w:r>
      <w:r>
        <w:rPr>
          <w:rFonts w:hint="eastAsia"/>
          <w:lang w:val="en-US" w:eastAsia="zh-CN"/>
        </w:rPr>
        <w:t>1</w:t>
      </w:r>
      <w:r>
        <w:rPr>
          <w:rFonts w:hint="eastAsia"/>
          <w:lang w:eastAsia="zh-CN"/>
        </w:rPr>
        <w:t>0个（包括数字、问候）、民俗</w:t>
      </w:r>
      <w:r>
        <w:rPr>
          <w:rFonts w:hint="eastAsia"/>
          <w:lang w:val="en-US" w:eastAsia="zh-CN"/>
        </w:rPr>
        <w:t>1</w:t>
      </w:r>
      <w:r>
        <w:rPr>
          <w:rFonts w:hint="eastAsia"/>
          <w:lang w:eastAsia="zh-CN"/>
        </w:rPr>
        <w:t>0个（包括服饰和节日）、祭祀称谓</w:t>
      </w:r>
      <w:r>
        <w:rPr>
          <w:rFonts w:hint="eastAsia"/>
          <w:lang w:val="en-US" w:eastAsia="zh-CN"/>
        </w:rPr>
        <w:t>1</w:t>
      </w:r>
      <w:r>
        <w:rPr>
          <w:rFonts w:hint="eastAsia"/>
          <w:lang w:eastAsia="zh-CN"/>
        </w:rPr>
        <w:t>0个（包括辈分和祭祀词）、文化关键词</w:t>
      </w:r>
      <w:r>
        <w:rPr>
          <w:rFonts w:hint="eastAsia"/>
          <w:lang w:val="en-US" w:eastAsia="zh-CN"/>
        </w:rPr>
        <w:t>1</w:t>
      </w:r>
      <w:r>
        <w:rPr>
          <w:rFonts w:hint="eastAsia"/>
          <w:lang w:eastAsia="zh-CN"/>
        </w:rPr>
        <w:t>0个（包括地名和特有符号）。</w:t>
      </w:r>
    </w:p>
    <w:p w14:paraId="47E8DEC1">
      <w:pPr>
        <w:numPr>
          <w:ilvl w:val="0"/>
          <w:numId w:val="6"/>
        </w:numPr>
        <w:kinsoku/>
        <w:wordWrap/>
        <w:overflowPunct/>
        <w:topLinePunct w:val="0"/>
        <w:autoSpaceDE/>
        <w:autoSpaceDN/>
        <w:bidi w:val="0"/>
        <w:ind w:left="0" w:leftChars="0" w:firstLine="419" w:firstLineChars="0"/>
        <w:textAlignment w:val="auto"/>
        <w:rPr>
          <w:rFonts w:hint="default"/>
        </w:rPr>
      </w:pPr>
      <w:r>
        <w:rPr>
          <w:rFonts w:hint="eastAsia"/>
          <w:lang w:eastAsia="zh-CN"/>
        </w:rPr>
        <w:t>录音说明：发音人是本地母语者，发音绝对纯正，采样率16kHz、量化精度16bit、单声道WAV格式。实验一共采集到200条语音，词表里所有的都有，语音时长0.5到2.5s左右，平均每条1.2秒左右。</w:t>
      </w:r>
    </w:p>
    <w:p w14:paraId="13725B11">
      <w:pPr>
        <w:numPr>
          <w:ilvl w:val="0"/>
          <w:numId w:val="6"/>
        </w:numPr>
        <w:kinsoku/>
        <w:wordWrap/>
        <w:overflowPunct/>
        <w:topLinePunct w:val="0"/>
        <w:autoSpaceDE/>
        <w:autoSpaceDN/>
        <w:bidi w:val="0"/>
        <w:ind w:left="0" w:leftChars="0" w:firstLine="419" w:firstLineChars="0"/>
        <w:textAlignment w:val="auto"/>
        <w:rPr>
          <w:rFonts w:hint="default"/>
        </w:rPr>
      </w:pPr>
      <w:r>
        <w:rPr>
          <w:rFonts w:hint="eastAsia"/>
          <w:lang w:eastAsia="zh-CN"/>
        </w:rPr>
        <w:t>数据集的划分与实验：由于数据集中总样本量只有200个，每个词语都对应一条录音，采用闭集（Closed-SetRecognition）逻辑进行验证。</w:t>
      </w:r>
    </w:p>
    <w:p w14:paraId="05CD0E43">
      <w:pPr>
        <w:numPr>
          <w:ilvl w:val="0"/>
          <w:numId w:val="6"/>
        </w:num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模板库的生成：首先从200条原始语音中生成39维MFCC特征，然后把这些特征数据作为基准模板，统一在Voice_mplate表。</w:t>
      </w:r>
    </w:p>
    <w:p w14:paraId="68C0AF9F">
      <w:pPr>
        <w:numPr>
          <w:ilvl w:val="0"/>
          <w:numId w:val="6"/>
        </w:numPr>
        <w:kinsoku/>
        <w:wordWrap/>
        <w:overflowPunct/>
        <w:topLinePunct w:val="0"/>
        <w:autoSpaceDE/>
        <w:autoSpaceDN/>
        <w:bidi w:val="0"/>
        <w:ind w:left="0" w:leftChars="0" w:firstLine="419" w:firstLineChars="0"/>
        <w:textAlignment w:val="auto"/>
        <w:rPr>
          <w:rFonts w:hint="default"/>
        </w:rPr>
      </w:pPr>
      <w:r>
        <w:rPr>
          <w:rFonts w:hint="eastAsia"/>
          <w:lang w:val="en-US" w:eastAsia="zh-CN"/>
        </w:rPr>
        <w:t>验证系统检索是否一致，抗噪表现是否良好，可以通过给原始语音叠加不同比例的高斯白噪声（SNR设置为20dB或10dB）进行人为生成测试集，也可以直接交叉比对。</w:t>
      </w:r>
    </w:p>
    <w:p w14:paraId="09EF84C3">
      <w:pPr>
        <w:pStyle w:val="4"/>
        <w:kinsoku/>
        <w:wordWrap/>
        <w:overflowPunct/>
        <w:topLinePunct w:val="0"/>
        <w:autoSpaceDE/>
        <w:autoSpaceDN/>
        <w:bidi w:val="0"/>
        <w:ind w:left="0" w:leftChars="0"/>
        <w:textAlignment w:val="auto"/>
        <w:rPr>
          <w:rFonts w:hint="default"/>
        </w:rPr>
      </w:pPr>
      <w:r>
        <w:rPr>
          <w:rFonts w:hint="default"/>
        </w:rPr>
        <w:t>5.1.3 数据库逻辑设计</w:t>
      </w:r>
    </w:p>
    <w:p w14:paraId="3C2AA4B2">
      <w:pPr>
        <w:kinsoku/>
        <w:wordWrap/>
        <w:overflowPunct/>
        <w:topLinePunct w:val="0"/>
        <w:autoSpaceDE/>
        <w:autoSpaceDN/>
        <w:bidi w:val="0"/>
        <w:ind w:left="0" w:leftChars="0"/>
        <w:textAlignment w:val="auto"/>
        <w:rPr>
          <w:rFonts w:hint="default"/>
        </w:rPr>
      </w:pPr>
      <w:r>
        <w:rPr>
          <w:rFonts w:hint="default"/>
        </w:rPr>
        <w:t>系统通过 MySQL 实现对词汇、模板及识别日志的关联管理。</w:t>
      </w:r>
    </w:p>
    <w:p w14:paraId="707EAE84">
      <w:pPr>
        <w:kinsoku/>
        <w:wordWrap/>
        <w:overflowPunct/>
        <w:topLinePunct w:val="0"/>
        <w:autoSpaceDE/>
        <w:autoSpaceDN/>
        <w:bidi w:val="0"/>
        <w:ind w:left="0" w:leftChars="0"/>
        <w:textAlignment w:val="auto"/>
        <w:rPr>
          <w:rFonts w:hint="default"/>
        </w:rPr>
      </w:pPr>
      <w:r>
        <w:rPr>
          <w:rFonts w:hint="default"/>
        </w:rPr>
        <w:t>（1）词汇元数据表（word_table）</w:t>
      </w:r>
    </w:p>
    <w:p w14:paraId="59CC9323">
      <w:pPr>
        <w:kinsoku/>
        <w:wordWrap/>
        <w:overflowPunct/>
        <w:topLinePunct w:val="0"/>
        <w:autoSpaceDE/>
        <w:autoSpaceDN/>
        <w:bidi w:val="0"/>
        <w:ind w:left="0" w:leftChars="0"/>
        <w:textAlignment w:val="auto"/>
        <w:rPr>
          <w:rFonts w:hint="default"/>
        </w:rPr>
      </w:pPr>
      <w:r>
        <w:rPr>
          <w:rFonts w:hint="default"/>
        </w:rPr>
        <w:t>存储词汇的跨语言映射关系。</w:t>
      </w:r>
    </w:p>
    <w:tbl>
      <w:tblPr>
        <w:tblStyle w:val="14"/>
        <w:tblW w:w="850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66"/>
        <w:gridCol w:w="1360"/>
        <w:gridCol w:w="1238"/>
        <w:gridCol w:w="1744"/>
        <w:gridCol w:w="1237"/>
        <w:gridCol w:w="1159"/>
      </w:tblGrid>
      <w:tr w14:paraId="6D506A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jc w:val="center"/>
        </w:trPr>
        <w:tc>
          <w:tcPr>
            <w:tcW w:w="1766" w:type="dxa"/>
            <w:tcBorders>
              <w:bottom w:val="single" w:color="auto" w:sz="8" w:space="0"/>
            </w:tcBorders>
            <w:shd w:val="clear" w:color="auto" w:fill="auto"/>
            <w:vAlign w:val="center"/>
          </w:tcPr>
          <w:p w14:paraId="06D00C6E">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字段名</w:t>
            </w:r>
          </w:p>
        </w:tc>
        <w:tc>
          <w:tcPr>
            <w:tcW w:w="1360" w:type="dxa"/>
            <w:tcBorders>
              <w:bottom w:val="single" w:color="auto" w:sz="8" w:space="0"/>
            </w:tcBorders>
            <w:shd w:val="clear" w:color="auto" w:fill="auto"/>
            <w:vAlign w:val="center"/>
          </w:tcPr>
          <w:p w14:paraId="44826292">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eastAsia"/>
                <w:sz w:val="21"/>
                <w:szCs w:val="21"/>
                <w:lang w:val="en-US" w:eastAsia="zh-CN"/>
              </w:rPr>
              <w:t>字段</w:t>
            </w:r>
            <w:r>
              <w:rPr>
                <w:rFonts w:hint="default"/>
                <w:sz w:val="21"/>
                <w:szCs w:val="21"/>
                <w:lang w:val="en-US" w:eastAsia="zh-CN"/>
              </w:rPr>
              <w:t>描述</w:t>
            </w:r>
          </w:p>
        </w:tc>
        <w:tc>
          <w:tcPr>
            <w:tcW w:w="1238" w:type="dxa"/>
            <w:tcBorders>
              <w:bottom w:val="single" w:color="auto" w:sz="8" w:space="0"/>
            </w:tcBorders>
            <w:shd w:val="clear" w:color="auto" w:fill="auto"/>
            <w:vAlign w:val="center"/>
          </w:tcPr>
          <w:p w14:paraId="50908EC7">
            <w:pPr>
              <w:tabs>
                <w:tab w:val="left" w:pos="427"/>
              </w:tabs>
              <w:kinsoku/>
              <w:wordWrap/>
              <w:overflowPunct/>
              <w:topLinePunct w:val="0"/>
              <w:autoSpaceDE/>
              <w:autoSpaceDN/>
              <w:bidi w:val="0"/>
              <w:spacing w:line="240" w:lineRule="auto"/>
              <w:ind w:left="0" w:leftChars="0" w:firstLine="0" w:firstLineChars="0"/>
              <w:jc w:val="center"/>
              <w:textAlignment w:val="auto"/>
              <w:rPr>
                <w:rFonts w:hint="eastAsia"/>
                <w:sz w:val="21"/>
                <w:szCs w:val="21"/>
                <w:lang w:val="en-US" w:eastAsia="zh-CN"/>
              </w:rPr>
            </w:pPr>
            <w:r>
              <w:rPr>
                <w:rFonts w:hint="eastAsia" w:ascii="宋体" w:hAnsi="宋体"/>
                <w:sz w:val="21"/>
                <w:szCs w:val="21"/>
              </w:rPr>
              <w:t>是否主键</w:t>
            </w:r>
          </w:p>
        </w:tc>
        <w:tc>
          <w:tcPr>
            <w:tcW w:w="1744" w:type="dxa"/>
            <w:tcBorders>
              <w:bottom w:val="single" w:color="auto" w:sz="8" w:space="0"/>
            </w:tcBorders>
            <w:shd w:val="clear" w:color="auto" w:fill="auto"/>
            <w:vAlign w:val="center"/>
          </w:tcPr>
          <w:p w14:paraId="34D9FB28">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类型</w:t>
            </w:r>
          </w:p>
        </w:tc>
        <w:tc>
          <w:tcPr>
            <w:tcW w:w="1237" w:type="dxa"/>
            <w:tcBorders>
              <w:bottom w:val="single" w:color="auto" w:sz="8" w:space="0"/>
            </w:tcBorders>
            <w:shd w:val="clear" w:color="auto" w:fill="auto"/>
            <w:vAlign w:val="center"/>
          </w:tcPr>
          <w:p w14:paraId="3EBFE515">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ascii="宋体" w:hAnsi="宋体"/>
                <w:sz w:val="21"/>
                <w:szCs w:val="21"/>
              </w:rPr>
              <w:t>长度</w:t>
            </w:r>
          </w:p>
        </w:tc>
        <w:tc>
          <w:tcPr>
            <w:tcW w:w="1159" w:type="dxa"/>
            <w:tcBorders>
              <w:bottom w:val="single" w:color="auto" w:sz="8" w:space="0"/>
            </w:tcBorders>
            <w:shd w:val="clear" w:color="auto" w:fill="auto"/>
            <w:vAlign w:val="center"/>
          </w:tcPr>
          <w:p w14:paraId="78E674DF">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约束</w:t>
            </w:r>
          </w:p>
        </w:tc>
      </w:tr>
      <w:tr w14:paraId="14A98B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766" w:type="dxa"/>
            <w:tcBorders>
              <w:top w:val="single" w:color="auto" w:sz="8" w:space="0"/>
              <w:tl2br w:val="nil"/>
              <w:tr2bl w:val="nil"/>
            </w:tcBorders>
            <w:shd w:val="clear" w:color="auto" w:fill="auto"/>
            <w:vAlign w:val="center"/>
          </w:tcPr>
          <w:p w14:paraId="665DD193">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word_id</w:t>
            </w:r>
          </w:p>
        </w:tc>
        <w:tc>
          <w:tcPr>
            <w:tcW w:w="1360" w:type="dxa"/>
            <w:tcBorders>
              <w:top w:val="single" w:color="auto" w:sz="8" w:space="0"/>
              <w:tl2br w:val="nil"/>
              <w:tr2bl w:val="nil"/>
            </w:tcBorders>
            <w:shd w:val="clear" w:color="auto" w:fill="auto"/>
            <w:vAlign w:val="center"/>
          </w:tcPr>
          <w:p w14:paraId="35B41650">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唯一标识</w:t>
            </w:r>
          </w:p>
        </w:tc>
        <w:tc>
          <w:tcPr>
            <w:tcW w:w="1238" w:type="dxa"/>
            <w:tcBorders>
              <w:top w:val="single" w:color="auto" w:sz="8" w:space="0"/>
              <w:tl2br w:val="nil"/>
              <w:tr2bl w:val="nil"/>
            </w:tcBorders>
            <w:shd w:val="clear" w:color="auto" w:fill="auto"/>
            <w:vAlign w:val="center"/>
          </w:tcPr>
          <w:p w14:paraId="06563572">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sz w:val="21"/>
                <w:szCs w:val="21"/>
                <w:lang w:val="en-US" w:eastAsia="zh-CN"/>
              </w:rPr>
              <w:t>是</w:t>
            </w:r>
          </w:p>
        </w:tc>
        <w:tc>
          <w:tcPr>
            <w:tcW w:w="1744" w:type="dxa"/>
            <w:tcBorders>
              <w:top w:val="single" w:color="auto" w:sz="8" w:space="0"/>
              <w:tl2br w:val="nil"/>
              <w:tr2bl w:val="nil"/>
            </w:tcBorders>
            <w:shd w:val="clear" w:color="auto" w:fill="auto"/>
            <w:vAlign w:val="center"/>
          </w:tcPr>
          <w:p w14:paraId="21CC1271">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INT</w:t>
            </w:r>
          </w:p>
        </w:tc>
        <w:tc>
          <w:tcPr>
            <w:tcW w:w="1237" w:type="dxa"/>
            <w:tcBorders>
              <w:top w:val="single" w:color="auto" w:sz="8" w:space="0"/>
              <w:tl2br w:val="nil"/>
              <w:tr2bl w:val="nil"/>
            </w:tcBorders>
            <w:shd w:val="clear" w:color="auto" w:fill="auto"/>
            <w:vAlign w:val="center"/>
          </w:tcPr>
          <w:p w14:paraId="1DA0EEB7">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p>
        </w:tc>
        <w:tc>
          <w:tcPr>
            <w:tcW w:w="1159" w:type="dxa"/>
            <w:tcBorders>
              <w:top w:val="single" w:color="auto" w:sz="8" w:space="0"/>
              <w:tl2br w:val="nil"/>
              <w:tr2bl w:val="nil"/>
            </w:tcBorders>
            <w:shd w:val="clear" w:color="auto" w:fill="auto"/>
            <w:vAlign w:val="center"/>
          </w:tcPr>
          <w:p w14:paraId="4444AC18">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主键，自增</w:t>
            </w:r>
          </w:p>
        </w:tc>
      </w:tr>
      <w:tr w14:paraId="7BD599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766" w:type="dxa"/>
            <w:tcBorders>
              <w:tl2br w:val="nil"/>
              <w:tr2bl w:val="nil"/>
            </w:tcBorders>
            <w:shd w:val="clear" w:color="auto" w:fill="auto"/>
            <w:vAlign w:val="center"/>
          </w:tcPr>
          <w:p w14:paraId="7E5122F1">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miao_word</w:t>
            </w:r>
          </w:p>
        </w:tc>
        <w:tc>
          <w:tcPr>
            <w:tcW w:w="1360" w:type="dxa"/>
            <w:tcBorders>
              <w:tl2br w:val="nil"/>
              <w:tr2bl w:val="nil"/>
            </w:tcBorders>
            <w:shd w:val="clear" w:color="auto" w:fill="auto"/>
            <w:vAlign w:val="center"/>
          </w:tcPr>
          <w:p w14:paraId="015C4FC1">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苗语原文</w:t>
            </w:r>
          </w:p>
        </w:tc>
        <w:tc>
          <w:tcPr>
            <w:tcW w:w="1238" w:type="dxa"/>
            <w:tcBorders>
              <w:tl2br w:val="nil"/>
              <w:tr2bl w:val="nil"/>
            </w:tcBorders>
            <w:shd w:val="clear" w:color="auto" w:fill="auto"/>
            <w:vAlign w:val="center"/>
          </w:tcPr>
          <w:p w14:paraId="03BCF028">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sz w:val="21"/>
                <w:szCs w:val="21"/>
                <w:lang w:val="en-US" w:eastAsia="zh-CN"/>
              </w:rPr>
              <w:t>否</w:t>
            </w:r>
          </w:p>
        </w:tc>
        <w:tc>
          <w:tcPr>
            <w:tcW w:w="1744" w:type="dxa"/>
            <w:tcBorders>
              <w:tl2br w:val="nil"/>
              <w:tr2bl w:val="nil"/>
            </w:tcBorders>
            <w:shd w:val="clear" w:color="auto" w:fill="auto"/>
            <w:vAlign w:val="center"/>
          </w:tcPr>
          <w:p w14:paraId="45189D8A">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VARCHAR(50)</w:t>
            </w:r>
          </w:p>
        </w:tc>
        <w:tc>
          <w:tcPr>
            <w:tcW w:w="1237" w:type="dxa"/>
            <w:tcBorders>
              <w:tl2br w:val="nil"/>
              <w:tr2bl w:val="nil"/>
            </w:tcBorders>
            <w:shd w:val="clear" w:color="auto" w:fill="auto"/>
            <w:vAlign w:val="center"/>
          </w:tcPr>
          <w:p w14:paraId="34638DD0">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p>
        </w:tc>
        <w:tc>
          <w:tcPr>
            <w:tcW w:w="1159" w:type="dxa"/>
            <w:tcBorders>
              <w:tl2br w:val="nil"/>
              <w:tr2bl w:val="nil"/>
            </w:tcBorders>
            <w:shd w:val="clear" w:color="auto" w:fill="auto"/>
            <w:vAlign w:val="center"/>
          </w:tcPr>
          <w:p w14:paraId="093DE065">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NOT NULL</w:t>
            </w:r>
          </w:p>
        </w:tc>
      </w:tr>
      <w:tr w14:paraId="02E264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766" w:type="dxa"/>
            <w:tcBorders>
              <w:tl2br w:val="nil"/>
              <w:tr2bl w:val="nil"/>
            </w:tcBorders>
            <w:shd w:val="clear" w:color="auto" w:fill="auto"/>
            <w:vAlign w:val="center"/>
          </w:tcPr>
          <w:p w14:paraId="1F659B26">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chinese_meaning</w:t>
            </w:r>
          </w:p>
        </w:tc>
        <w:tc>
          <w:tcPr>
            <w:tcW w:w="1360" w:type="dxa"/>
            <w:tcBorders>
              <w:tl2br w:val="nil"/>
              <w:tr2bl w:val="nil"/>
            </w:tcBorders>
            <w:shd w:val="clear" w:color="auto" w:fill="auto"/>
            <w:vAlign w:val="center"/>
          </w:tcPr>
          <w:p w14:paraId="75A4569F">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汉语释义</w:t>
            </w:r>
          </w:p>
        </w:tc>
        <w:tc>
          <w:tcPr>
            <w:tcW w:w="1238" w:type="dxa"/>
            <w:tcBorders>
              <w:tl2br w:val="nil"/>
              <w:tr2bl w:val="nil"/>
            </w:tcBorders>
            <w:shd w:val="clear" w:color="auto" w:fill="auto"/>
            <w:vAlign w:val="center"/>
          </w:tcPr>
          <w:p w14:paraId="5CEB1BBA">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sz w:val="21"/>
                <w:szCs w:val="21"/>
                <w:lang w:val="en-US" w:eastAsia="zh-CN"/>
              </w:rPr>
              <w:t>否</w:t>
            </w:r>
          </w:p>
        </w:tc>
        <w:tc>
          <w:tcPr>
            <w:tcW w:w="1744" w:type="dxa"/>
            <w:tcBorders>
              <w:tl2br w:val="nil"/>
              <w:tr2bl w:val="nil"/>
            </w:tcBorders>
            <w:shd w:val="clear" w:color="auto" w:fill="auto"/>
            <w:vAlign w:val="center"/>
          </w:tcPr>
          <w:p w14:paraId="6655EAB4">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VARCHAR(100)</w:t>
            </w:r>
          </w:p>
        </w:tc>
        <w:tc>
          <w:tcPr>
            <w:tcW w:w="1237" w:type="dxa"/>
            <w:tcBorders>
              <w:tl2br w:val="nil"/>
              <w:tr2bl w:val="nil"/>
            </w:tcBorders>
            <w:shd w:val="clear" w:color="auto" w:fill="auto"/>
            <w:vAlign w:val="center"/>
          </w:tcPr>
          <w:p w14:paraId="31B8E4C3">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p>
        </w:tc>
        <w:tc>
          <w:tcPr>
            <w:tcW w:w="1159" w:type="dxa"/>
            <w:tcBorders>
              <w:tl2br w:val="nil"/>
              <w:tr2bl w:val="nil"/>
            </w:tcBorders>
            <w:shd w:val="clear" w:color="auto" w:fill="auto"/>
            <w:vAlign w:val="center"/>
          </w:tcPr>
          <w:p w14:paraId="330B9913">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NOT NULL</w:t>
            </w:r>
          </w:p>
        </w:tc>
      </w:tr>
      <w:tr w14:paraId="3ACAEC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766" w:type="dxa"/>
            <w:tcBorders>
              <w:tl2br w:val="nil"/>
              <w:tr2bl w:val="nil"/>
            </w:tcBorders>
            <w:shd w:val="clear" w:color="auto" w:fill="auto"/>
            <w:vAlign w:val="center"/>
          </w:tcPr>
          <w:p w14:paraId="43BE0B16">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category</w:t>
            </w:r>
          </w:p>
        </w:tc>
        <w:tc>
          <w:tcPr>
            <w:tcW w:w="1360" w:type="dxa"/>
            <w:tcBorders>
              <w:tl2br w:val="nil"/>
              <w:tr2bl w:val="nil"/>
            </w:tcBorders>
            <w:shd w:val="clear" w:color="auto" w:fill="auto"/>
            <w:vAlign w:val="center"/>
          </w:tcPr>
          <w:p w14:paraId="0947BA67">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词汇类别</w:t>
            </w:r>
          </w:p>
        </w:tc>
        <w:tc>
          <w:tcPr>
            <w:tcW w:w="1238" w:type="dxa"/>
            <w:tcBorders>
              <w:tl2br w:val="nil"/>
              <w:tr2bl w:val="nil"/>
            </w:tcBorders>
            <w:shd w:val="clear" w:color="auto" w:fill="auto"/>
            <w:vAlign w:val="center"/>
          </w:tcPr>
          <w:p w14:paraId="7E65931D">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sz w:val="21"/>
                <w:szCs w:val="21"/>
                <w:lang w:val="en-US" w:eastAsia="zh-CN"/>
              </w:rPr>
              <w:t>否</w:t>
            </w:r>
          </w:p>
        </w:tc>
        <w:tc>
          <w:tcPr>
            <w:tcW w:w="1744" w:type="dxa"/>
            <w:tcBorders>
              <w:tl2br w:val="nil"/>
              <w:tr2bl w:val="nil"/>
            </w:tcBorders>
            <w:shd w:val="clear" w:color="auto" w:fill="auto"/>
            <w:vAlign w:val="center"/>
          </w:tcPr>
          <w:p w14:paraId="60F317A4">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VARCHAR(20)</w:t>
            </w:r>
          </w:p>
        </w:tc>
        <w:tc>
          <w:tcPr>
            <w:tcW w:w="1237" w:type="dxa"/>
            <w:tcBorders>
              <w:tl2br w:val="nil"/>
              <w:tr2bl w:val="nil"/>
            </w:tcBorders>
            <w:shd w:val="clear" w:color="auto" w:fill="auto"/>
            <w:vAlign w:val="center"/>
          </w:tcPr>
          <w:p w14:paraId="651B8CA4">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p>
        </w:tc>
        <w:tc>
          <w:tcPr>
            <w:tcW w:w="1159" w:type="dxa"/>
            <w:tcBorders>
              <w:tl2br w:val="nil"/>
              <w:tr2bl w:val="nil"/>
            </w:tcBorders>
            <w:shd w:val="clear" w:color="auto" w:fill="auto"/>
            <w:vAlign w:val="center"/>
          </w:tcPr>
          <w:p w14:paraId="5B0E41E2">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w:t>
            </w:r>
          </w:p>
        </w:tc>
      </w:tr>
      <w:tr w14:paraId="57380C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766" w:type="dxa"/>
            <w:tcBorders>
              <w:tl2br w:val="nil"/>
              <w:tr2bl w:val="nil"/>
            </w:tcBorders>
            <w:shd w:val="clear" w:color="auto" w:fill="auto"/>
            <w:vAlign w:val="center"/>
          </w:tcPr>
          <w:p w14:paraId="13E3E769">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tone_pattern</w:t>
            </w:r>
          </w:p>
        </w:tc>
        <w:tc>
          <w:tcPr>
            <w:tcW w:w="1360" w:type="dxa"/>
            <w:tcBorders>
              <w:tl2br w:val="nil"/>
              <w:tr2bl w:val="nil"/>
            </w:tcBorders>
            <w:shd w:val="clear" w:color="auto" w:fill="auto"/>
            <w:vAlign w:val="center"/>
          </w:tcPr>
          <w:p w14:paraId="48E84EA3">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声调模式</w:t>
            </w:r>
          </w:p>
        </w:tc>
        <w:tc>
          <w:tcPr>
            <w:tcW w:w="1238" w:type="dxa"/>
            <w:tcBorders>
              <w:tl2br w:val="nil"/>
              <w:tr2bl w:val="nil"/>
            </w:tcBorders>
            <w:shd w:val="clear" w:color="auto" w:fill="auto"/>
            <w:vAlign w:val="center"/>
          </w:tcPr>
          <w:p w14:paraId="2E46E8CF">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sz w:val="21"/>
                <w:szCs w:val="21"/>
                <w:lang w:val="en-US" w:eastAsia="zh-CN"/>
              </w:rPr>
              <w:t>否</w:t>
            </w:r>
          </w:p>
        </w:tc>
        <w:tc>
          <w:tcPr>
            <w:tcW w:w="1744" w:type="dxa"/>
            <w:tcBorders>
              <w:tl2br w:val="nil"/>
              <w:tr2bl w:val="nil"/>
            </w:tcBorders>
            <w:shd w:val="clear" w:color="auto" w:fill="auto"/>
            <w:vAlign w:val="center"/>
          </w:tcPr>
          <w:p w14:paraId="5A76B754">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VARCHAR(20)</w:t>
            </w:r>
          </w:p>
        </w:tc>
        <w:tc>
          <w:tcPr>
            <w:tcW w:w="1237" w:type="dxa"/>
            <w:tcBorders>
              <w:tl2br w:val="nil"/>
              <w:tr2bl w:val="nil"/>
            </w:tcBorders>
            <w:shd w:val="clear" w:color="auto" w:fill="auto"/>
            <w:vAlign w:val="center"/>
          </w:tcPr>
          <w:p w14:paraId="2169265B">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p>
        </w:tc>
        <w:tc>
          <w:tcPr>
            <w:tcW w:w="1159" w:type="dxa"/>
            <w:tcBorders>
              <w:tl2br w:val="nil"/>
              <w:tr2bl w:val="nil"/>
            </w:tcBorders>
            <w:shd w:val="clear" w:color="auto" w:fill="auto"/>
            <w:vAlign w:val="center"/>
          </w:tcPr>
          <w:p w14:paraId="0BD06550">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w:t>
            </w:r>
          </w:p>
        </w:tc>
      </w:tr>
    </w:tbl>
    <w:p w14:paraId="7D051B38">
      <w:pPr>
        <w:kinsoku/>
        <w:wordWrap/>
        <w:overflowPunct/>
        <w:topLinePunct w:val="0"/>
        <w:autoSpaceDE/>
        <w:autoSpaceDN/>
        <w:bidi w:val="0"/>
        <w:ind w:left="0" w:leftChars="0"/>
        <w:textAlignment w:val="auto"/>
        <w:rPr>
          <w:rFonts w:hint="default"/>
        </w:rPr>
      </w:pPr>
      <w:r>
        <w:rPr>
          <w:rFonts w:hint="default"/>
        </w:rPr>
        <w:t>（2）声学模板表（voice_template）</w:t>
      </w:r>
    </w:p>
    <w:p w14:paraId="4462A538">
      <w:pPr>
        <w:kinsoku/>
        <w:wordWrap/>
        <w:overflowPunct/>
        <w:topLinePunct w:val="0"/>
        <w:autoSpaceDE/>
        <w:autoSpaceDN/>
        <w:bidi w:val="0"/>
        <w:ind w:left="0" w:leftChars="0"/>
        <w:textAlignment w:val="auto"/>
        <w:rPr>
          <w:rFonts w:hint="default"/>
        </w:rPr>
      </w:pPr>
      <w:r>
        <w:rPr>
          <w:rFonts w:hint="default"/>
        </w:rPr>
        <w:t>存储经过端点检测后的核心特征数据。</w:t>
      </w:r>
    </w:p>
    <w:p w14:paraId="5855C029">
      <w:pPr>
        <w:kinsoku/>
        <w:wordWrap/>
        <w:overflowPunct/>
        <w:topLinePunct w:val="0"/>
        <w:autoSpaceDE/>
        <w:autoSpaceDN/>
        <w:bidi w:val="0"/>
        <w:ind w:left="0" w:leftChars="0"/>
        <w:textAlignment w:val="auto"/>
        <w:rPr>
          <w:rFonts w:hint="default"/>
        </w:rPr>
      </w:pPr>
      <w:r>
        <w:rPr>
          <w:rFonts w:hint="default"/>
          <w:lang w:val="en-US" w:eastAsia="zh-CN"/>
        </w:rPr>
        <w:t>SQL</w:t>
      </w:r>
    </w:p>
    <w:p w14:paraId="2E36C50C">
      <w:pPr>
        <w:kinsoku/>
        <w:wordWrap/>
        <w:overflowPunct/>
        <w:topLinePunct w:val="0"/>
        <w:autoSpaceDE/>
        <w:autoSpaceDN/>
        <w:bidi w:val="0"/>
        <w:ind w:left="0" w:leftChars="0"/>
        <w:textAlignment w:val="auto"/>
        <w:rPr>
          <w:rFonts w:hint="default"/>
        </w:rPr>
      </w:pPr>
      <w:r>
        <w:rPr>
          <w:rFonts w:hint="default"/>
        </w:rPr>
        <w:t>CREATE TABLE voice_template (</w:t>
      </w:r>
    </w:p>
    <w:p w14:paraId="594CCC1E">
      <w:pPr>
        <w:kinsoku/>
        <w:wordWrap/>
        <w:overflowPunct/>
        <w:topLinePunct w:val="0"/>
        <w:autoSpaceDE/>
        <w:autoSpaceDN/>
        <w:bidi w:val="0"/>
        <w:ind w:left="0" w:leftChars="0"/>
        <w:textAlignment w:val="auto"/>
        <w:rPr>
          <w:rFonts w:hint="default"/>
        </w:rPr>
      </w:pPr>
      <w:r>
        <w:rPr>
          <w:rFonts w:hint="default"/>
        </w:rPr>
        <w:t xml:space="preserve">    template_id INT PRIMARY KEY AUTO_INCREMENT,</w:t>
      </w:r>
    </w:p>
    <w:p w14:paraId="6B43A042">
      <w:pPr>
        <w:kinsoku/>
        <w:wordWrap/>
        <w:overflowPunct/>
        <w:topLinePunct w:val="0"/>
        <w:autoSpaceDE/>
        <w:autoSpaceDN/>
        <w:bidi w:val="0"/>
        <w:ind w:left="0" w:leftChars="0"/>
        <w:textAlignment w:val="auto"/>
        <w:rPr>
          <w:rFonts w:hint="default"/>
        </w:rPr>
      </w:pPr>
      <w:r>
        <w:rPr>
          <w:rFonts w:hint="default"/>
        </w:rPr>
        <w:t xml:space="preserve">    word_id INT NOT NULL,</w:t>
      </w:r>
    </w:p>
    <w:p w14:paraId="666CF7EA">
      <w:pPr>
        <w:kinsoku/>
        <w:wordWrap/>
        <w:overflowPunct/>
        <w:topLinePunct w:val="0"/>
        <w:autoSpaceDE/>
        <w:autoSpaceDN/>
        <w:bidi w:val="0"/>
        <w:ind w:left="0" w:leftChars="0"/>
        <w:textAlignment w:val="auto"/>
        <w:rPr>
          <w:rFonts w:hint="default"/>
        </w:rPr>
      </w:pPr>
      <w:r>
        <w:rPr>
          <w:rFonts w:hint="default"/>
        </w:rPr>
        <w:t xml:space="preserve">    audio_path VARCHAR(200) NOT NULL,</w:t>
      </w:r>
    </w:p>
    <w:p w14:paraId="1443D335">
      <w:pPr>
        <w:kinsoku/>
        <w:wordWrap/>
        <w:overflowPunct/>
        <w:topLinePunct w:val="0"/>
        <w:autoSpaceDE/>
        <w:autoSpaceDN/>
        <w:bidi w:val="0"/>
        <w:ind w:left="0" w:leftChars="0"/>
        <w:textAlignment w:val="auto"/>
        <w:rPr>
          <w:rFonts w:hint="default"/>
        </w:rPr>
      </w:pPr>
      <w:r>
        <w:rPr>
          <w:rFonts w:hint="default"/>
        </w:rPr>
        <w:t xml:space="preserve">    mfcc_features LONGBLOB, -- 存储39维特征序列的二进制流</w:t>
      </w:r>
    </w:p>
    <w:p w14:paraId="6AE2C283">
      <w:pPr>
        <w:kinsoku/>
        <w:wordWrap/>
        <w:overflowPunct/>
        <w:topLinePunct w:val="0"/>
        <w:autoSpaceDE/>
        <w:autoSpaceDN/>
        <w:bidi w:val="0"/>
        <w:ind w:left="0" w:leftChars="0"/>
        <w:textAlignment w:val="auto"/>
        <w:rPr>
          <w:rFonts w:hint="default"/>
        </w:rPr>
      </w:pPr>
      <w:r>
        <w:rPr>
          <w:rFonts w:hint="default"/>
        </w:rPr>
        <w:t xml:space="preserve">    frame_count INT,        -- 有效语音帧数</w:t>
      </w:r>
    </w:p>
    <w:p w14:paraId="141CE9DF">
      <w:pPr>
        <w:kinsoku/>
        <w:wordWrap/>
        <w:overflowPunct/>
        <w:topLinePunct w:val="0"/>
        <w:autoSpaceDE/>
        <w:autoSpaceDN/>
        <w:bidi w:val="0"/>
        <w:ind w:left="0" w:leftChars="0"/>
        <w:textAlignment w:val="auto"/>
        <w:rPr>
          <w:rFonts w:hint="default"/>
        </w:rPr>
      </w:pPr>
      <w:r>
        <w:rPr>
          <w:rFonts w:hint="default"/>
        </w:rPr>
        <w:t xml:space="preserve">    duration DECIMAL(4,2),  -- 语音时长(秒)</w:t>
      </w:r>
    </w:p>
    <w:p w14:paraId="13EC9537">
      <w:pPr>
        <w:kinsoku/>
        <w:wordWrap/>
        <w:overflowPunct/>
        <w:topLinePunct w:val="0"/>
        <w:autoSpaceDE/>
        <w:autoSpaceDN/>
        <w:bidi w:val="0"/>
        <w:ind w:left="0" w:leftChars="0"/>
        <w:textAlignment w:val="auto"/>
        <w:rPr>
          <w:rFonts w:hint="default"/>
        </w:rPr>
      </w:pPr>
      <w:r>
        <w:rPr>
          <w:rFonts w:hint="default"/>
        </w:rPr>
        <w:t xml:space="preserve">    FOREIGN KEY (word_id) REFERENCES word_table(word_id)</w:t>
      </w:r>
    </w:p>
    <w:p w14:paraId="0108BA97">
      <w:pPr>
        <w:kinsoku/>
        <w:wordWrap/>
        <w:overflowPunct/>
        <w:topLinePunct w:val="0"/>
        <w:autoSpaceDE/>
        <w:autoSpaceDN/>
        <w:bidi w:val="0"/>
        <w:ind w:left="0" w:leftChars="0"/>
        <w:textAlignment w:val="auto"/>
        <w:rPr>
          <w:rFonts w:hint="default"/>
        </w:rPr>
      </w:pPr>
      <w:r>
        <w:rPr>
          <w:rFonts w:hint="default"/>
        </w:rPr>
        <w:t>);</w:t>
      </w:r>
    </w:p>
    <w:p w14:paraId="0647A990">
      <w:pPr>
        <w:kinsoku/>
        <w:wordWrap/>
        <w:overflowPunct/>
        <w:topLinePunct w:val="0"/>
        <w:autoSpaceDE/>
        <w:autoSpaceDN/>
        <w:bidi w:val="0"/>
        <w:ind w:left="0" w:leftChars="0"/>
        <w:textAlignment w:val="auto"/>
        <w:rPr>
          <w:rFonts w:hint="default"/>
        </w:rPr>
      </w:pPr>
      <w:r>
        <w:rPr>
          <w:rFonts w:hint="default"/>
        </w:rPr>
        <w:t>（3）识别性能记录表（recognition_record）</w:t>
      </w:r>
    </w:p>
    <w:p w14:paraId="778C5537">
      <w:pPr>
        <w:kinsoku/>
        <w:wordWrap/>
        <w:overflowPunct/>
        <w:topLinePunct w:val="0"/>
        <w:autoSpaceDE/>
        <w:autoSpaceDN/>
        <w:bidi w:val="0"/>
        <w:ind w:left="0" w:leftChars="0"/>
        <w:textAlignment w:val="auto"/>
        <w:rPr>
          <w:rFonts w:hint="default"/>
        </w:rPr>
      </w:pPr>
      <w:r>
        <w:rPr>
          <w:rFonts w:hint="default"/>
        </w:rPr>
        <w:t>实验过程里的关键指标会自动记录下来，为后面的结果分析提供数据支</w:t>
      </w:r>
      <w:r>
        <w:rPr>
          <w:rFonts w:hint="eastAsia"/>
          <w:lang w:val="en-US" w:eastAsia="zh-CN"/>
        </w:rPr>
        <w:t>持</w:t>
      </w:r>
      <w:r>
        <w:rPr>
          <w:rFonts w:hint="default"/>
        </w:rPr>
        <w:t>。</w:t>
      </w:r>
    </w:p>
    <w:tbl>
      <w:tblPr>
        <w:tblStyle w:val="14"/>
        <w:tblW w:w="850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42"/>
        <w:gridCol w:w="1167"/>
        <w:gridCol w:w="999"/>
        <w:gridCol w:w="1667"/>
        <w:gridCol w:w="1064"/>
        <w:gridCol w:w="1665"/>
      </w:tblGrid>
      <w:tr w14:paraId="5BF36B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jc w:val="center"/>
        </w:trPr>
        <w:tc>
          <w:tcPr>
            <w:tcW w:w="1942" w:type="dxa"/>
            <w:tcBorders>
              <w:bottom w:val="single" w:color="auto" w:sz="8" w:space="0"/>
            </w:tcBorders>
            <w:shd w:val="clear" w:color="auto" w:fill="auto"/>
            <w:vAlign w:val="center"/>
          </w:tcPr>
          <w:p w14:paraId="553DC43E">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字段名</w:t>
            </w:r>
          </w:p>
        </w:tc>
        <w:tc>
          <w:tcPr>
            <w:tcW w:w="1167" w:type="dxa"/>
            <w:tcBorders>
              <w:bottom w:val="single" w:color="auto" w:sz="8" w:space="0"/>
            </w:tcBorders>
            <w:shd w:val="clear" w:color="auto" w:fill="auto"/>
            <w:vAlign w:val="center"/>
          </w:tcPr>
          <w:p w14:paraId="5EBB2ED2">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eastAsia"/>
                <w:sz w:val="21"/>
                <w:szCs w:val="21"/>
                <w:lang w:val="en-US" w:eastAsia="zh-CN"/>
              </w:rPr>
              <w:t>字段</w:t>
            </w:r>
            <w:r>
              <w:rPr>
                <w:rFonts w:hint="default"/>
                <w:sz w:val="21"/>
                <w:szCs w:val="21"/>
                <w:lang w:val="en-US" w:eastAsia="zh-CN"/>
              </w:rPr>
              <w:t>描述</w:t>
            </w:r>
          </w:p>
        </w:tc>
        <w:tc>
          <w:tcPr>
            <w:tcW w:w="999" w:type="dxa"/>
            <w:tcBorders>
              <w:bottom w:val="single" w:color="auto" w:sz="8" w:space="0"/>
            </w:tcBorders>
            <w:shd w:val="clear" w:color="auto" w:fill="auto"/>
            <w:vAlign w:val="center"/>
          </w:tcPr>
          <w:p w14:paraId="04A49B27">
            <w:pPr>
              <w:kinsoku/>
              <w:wordWrap/>
              <w:overflowPunct/>
              <w:topLinePunct w:val="0"/>
              <w:autoSpaceDE/>
              <w:autoSpaceDN/>
              <w:bidi w:val="0"/>
              <w:spacing w:line="240" w:lineRule="auto"/>
              <w:ind w:left="0" w:leftChars="0" w:firstLine="0" w:firstLineChars="0"/>
              <w:jc w:val="center"/>
              <w:textAlignment w:val="auto"/>
              <w:rPr>
                <w:rFonts w:hint="eastAsia"/>
                <w:sz w:val="21"/>
                <w:szCs w:val="21"/>
                <w:lang w:val="en-US" w:eastAsia="zh-CN"/>
              </w:rPr>
            </w:pPr>
            <w:r>
              <w:rPr>
                <w:rFonts w:hint="eastAsia" w:ascii="宋体" w:hAnsi="宋体"/>
                <w:sz w:val="21"/>
                <w:szCs w:val="21"/>
              </w:rPr>
              <w:t>是否主键</w:t>
            </w:r>
          </w:p>
        </w:tc>
        <w:tc>
          <w:tcPr>
            <w:tcW w:w="1667" w:type="dxa"/>
            <w:tcBorders>
              <w:bottom w:val="single" w:color="auto" w:sz="8" w:space="0"/>
            </w:tcBorders>
            <w:shd w:val="clear" w:color="auto" w:fill="auto"/>
            <w:vAlign w:val="center"/>
          </w:tcPr>
          <w:p w14:paraId="7F4752C3">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类型</w:t>
            </w:r>
          </w:p>
        </w:tc>
        <w:tc>
          <w:tcPr>
            <w:tcW w:w="1064" w:type="dxa"/>
            <w:tcBorders>
              <w:bottom w:val="single" w:color="auto" w:sz="8" w:space="0"/>
            </w:tcBorders>
            <w:shd w:val="clear" w:color="auto" w:fill="auto"/>
            <w:vAlign w:val="center"/>
          </w:tcPr>
          <w:p w14:paraId="251189C1">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ascii="宋体" w:hAnsi="宋体"/>
                <w:sz w:val="21"/>
                <w:szCs w:val="21"/>
              </w:rPr>
              <w:t>长度</w:t>
            </w:r>
          </w:p>
        </w:tc>
        <w:tc>
          <w:tcPr>
            <w:tcW w:w="1665" w:type="dxa"/>
            <w:tcBorders>
              <w:bottom w:val="single" w:color="auto" w:sz="8" w:space="0"/>
            </w:tcBorders>
            <w:shd w:val="clear" w:color="auto" w:fill="auto"/>
            <w:vAlign w:val="center"/>
          </w:tcPr>
          <w:p w14:paraId="2D45A064">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约束</w:t>
            </w:r>
          </w:p>
        </w:tc>
      </w:tr>
      <w:tr w14:paraId="1B9EAF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942" w:type="dxa"/>
            <w:tcBorders>
              <w:top w:val="single" w:color="auto" w:sz="8" w:space="0"/>
              <w:tl2br w:val="nil"/>
              <w:tr2bl w:val="nil"/>
            </w:tcBorders>
            <w:shd w:val="clear" w:color="auto" w:fill="auto"/>
            <w:vAlign w:val="center"/>
          </w:tcPr>
          <w:p w14:paraId="0048C846">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record_id</w:t>
            </w:r>
          </w:p>
        </w:tc>
        <w:tc>
          <w:tcPr>
            <w:tcW w:w="1167" w:type="dxa"/>
            <w:tcBorders>
              <w:top w:val="single" w:color="auto" w:sz="8" w:space="0"/>
              <w:tl2br w:val="nil"/>
              <w:tr2bl w:val="nil"/>
            </w:tcBorders>
            <w:shd w:val="clear" w:color="auto" w:fill="auto"/>
            <w:vAlign w:val="center"/>
          </w:tcPr>
          <w:p w14:paraId="0622C825">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记录标识</w:t>
            </w:r>
          </w:p>
        </w:tc>
        <w:tc>
          <w:tcPr>
            <w:tcW w:w="999" w:type="dxa"/>
            <w:tcBorders>
              <w:top w:val="single" w:color="auto" w:sz="8" w:space="0"/>
              <w:tl2br w:val="nil"/>
              <w:tr2bl w:val="nil"/>
            </w:tcBorders>
            <w:shd w:val="clear" w:color="auto" w:fill="auto"/>
            <w:vAlign w:val="center"/>
          </w:tcPr>
          <w:p w14:paraId="3385EB22">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sz w:val="21"/>
                <w:szCs w:val="21"/>
                <w:lang w:val="en-US" w:eastAsia="zh-CN"/>
              </w:rPr>
              <w:t>是</w:t>
            </w:r>
          </w:p>
        </w:tc>
        <w:tc>
          <w:tcPr>
            <w:tcW w:w="1667" w:type="dxa"/>
            <w:tcBorders>
              <w:top w:val="single" w:color="auto" w:sz="8" w:space="0"/>
              <w:tl2br w:val="nil"/>
              <w:tr2bl w:val="nil"/>
            </w:tcBorders>
            <w:shd w:val="clear" w:color="auto" w:fill="auto"/>
            <w:vAlign w:val="center"/>
          </w:tcPr>
          <w:p w14:paraId="0467F5EC">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INT</w:t>
            </w:r>
          </w:p>
        </w:tc>
        <w:tc>
          <w:tcPr>
            <w:tcW w:w="1064" w:type="dxa"/>
            <w:tcBorders>
              <w:top w:val="single" w:color="auto" w:sz="8" w:space="0"/>
              <w:tl2br w:val="nil"/>
              <w:tr2bl w:val="nil"/>
            </w:tcBorders>
            <w:shd w:val="clear" w:color="auto" w:fill="auto"/>
            <w:vAlign w:val="center"/>
          </w:tcPr>
          <w:p w14:paraId="0587A6BE">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p>
        </w:tc>
        <w:tc>
          <w:tcPr>
            <w:tcW w:w="1665" w:type="dxa"/>
            <w:tcBorders>
              <w:top w:val="single" w:color="auto" w:sz="8" w:space="0"/>
              <w:tl2br w:val="nil"/>
              <w:tr2bl w:val="nil"/>
            </w:tcBorders>
            <w:shd w:val="clear" w:color="auto" w:fill="auto"/>
            <w:vAlign w:val="center"/>
          </w:tcPr>
          <w:p w14:paraId="10671FDD">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主键</w:t>
            </w:r>
          </w:p>
        </w:tc>
      </w:tr>
      <w:tr w14:paraId="4D2AA9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942" w:type="dxa"/>
            <w:tcBorders>
              <w:tl2br w:val="nil"/>
              <w:tr2bl w:val="nil"/>
            </w:tcBorders>
            <w:shd w:val="clear" w:color="auto" w:fill="auto"/>
            <w:vAlign w:val="center"/>
          </w:tcPr>
          <w:p w14:paraId="48012A0A">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true_word_id</w:t>
            </w:r>
          </w:p>
        </w:tc>
        <w:tc>
          <w:tcPr>
            <w:tcW w:w="1167" w:type="dxa"/>
            <w:tcBorders>
              <w:tl2br w:val="nil"/>
              <w:tr2bl w:val="nil"/>
            </w:tcBorders>
            <w:shd w:val="clear" w:color="auto" w:fill="auto"/>
            <w:vAlign w:val="center"/>
          </w:tcPr>
          <w:p w14:paraId="5E9DCA85">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标注结果</w:t>
            </w:r>
          </w:p>
        </w:tc>
        <w:tc>
          <w:tcPr>
            <w:tcW w:w="999" w:type="dxa"/>
            <w:tcBorders>
              <w:tl2br w:val="nil"/>
              <w:tr2bl w:val="nil"/>
            </w:tcBorders>
            <w:shd w:val="clear" w:color="auto" w:fill="auto"/>
            <w:vAlign w:val="center"/>
          </w:tcPr>
          <w:p w14:paraId="1E3E93CE">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sz w:val="21"/>
                <w:szCs w:val="21"/>
                <w:lang w:val="en-US" w:eastAsia="zh-CN"/>
              </w:rPr>
              <w:t>否</w:t>
            </w:r>
          </w:p>
        </w:tc>
        <w:tc>
          <w:tcPr>
            <w:tcW w:w="1667" w:type="dxa"/>
            <w:tcBorders>
              <w:tl2br w:val="nil"/>
              <w:tr2bl w:val="nil"/>
            </w:tcBorders>
            <w:shd w:val="clear" w:color="auto" w:fill="auto"/>
            <w:vAlign w:val="center"/>
          </w:tcPr>
          <w:p w14:paraId="3778A2C5">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INT</w:t>
            </w:r>
          </w:p>
        </w:tc>
        <w:tc>
          <w:tcPr>
            <w:tcW w:w="1064" w:type="dxa"/>
            <w:tcBorders>
              <w:tl2br w:val="nil"/>
              <w:tr2bl w:val="nil"/>
            </w:tcBorders>
            <w:shd w:val="clear" w:color="auto" w:fill="auto"/>
            <w:vAlign w:val="center"/>
          </w:tcPr>
          <w:p w14:paraId="50BDCE30">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p>
        </w:tc>
        <w:tc>
          <w:tcPr>
            <w:tcW w:w="1665" w:type="dxa"/>
            <w:tcBorders>
              <w:tl2br w:val="nil"/>
              <w:tr2bl w:val="nil"/>
            </w:tcBorders>
            <w:shd w:val="clear" w:color="auto" w:fill="auto"/>
            <w:vAlign w:val="center"/>
          </w:tcPr>
          <w:p w14:paraId="75AAF3BD">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w:t>
            </w:r>
          </w:p>
        </w:tc>
      </w:tr>
      <w:tr w14:paraId="736BC5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942" w:type="dxa"/>
            <w:tcBorders>
              <w:tl2br w:val="nil"/>
              <w:tr2bl w:val="nil"/>
            </w:tcBorders>
            <w:shd w:val="clear" w:color="auto" w:fill="auto"/>
            <w:vAlign w:val="center"/>
          </w:tcPr>
          <w:p w14:paraId="1D119E45">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recognized_id</w:t>
            </w:r>
          </w:p>
        </w:tc>
        <w:tc>
          <w:tcPr>
            <w:tcW w:w="1167" w:type="dxa"/>
            <w:tcBorders>
              <w:tl2br w:val="nil"/>
              <w:tr2bl w:val="nil"/>
            </w:tcBorders>
            <w:shd w:val="clear" w:color="auto" w:fill="auto"/>
            <w:vAlign w:val="center"/>
          </w:tcPr>
          <w:p w14:paraId="13B9F358">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识别结果</w:t>
            </w:r>
          </w:p>
        </w:tc>
        <w:tc>
          <w:tcPr>
            <w:tcW w:w="999" w:type="dxa"/>
            <w:tcBorders>
              <w:tl2br w:val="nil"/>
              <w:tr2bl w:val="nil"/>
            </w:tcBorders>
            <w:shd w:val="clear" w:color="auto" w:fill="auto"/>
            <w:vAlign w:val="center"/>
          </w:tcPr>
          <w:p w14:paraId="23DB3339">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sz w:val="21"/>
                <w:szCs w:val="21"/>
                <w:lang w:val="en-US" w:eastAsia="zh-CN"/>
              </w:rPr>
              <w:t>否</w:t>
            </w:r>
          </w:p>
        </w:tc>
        <w:tc>
          <w:tcPr>
            <w:tcW w:w="1667" w:type="dxa"/>
            <w:tcBorders>
              <w:tl2br w:val="nil"/>
              <w:tr2bl w:val="nil"/>
            </w:tcBorders>
            <w:shd w:val="clear" w:color="auto" w:fill="auto"/>
            <w:vAlign w:val="center"/>
          </w:tcPr>
          <w:p w14:paraId="246141BF">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INT</w:t>
            </w:r>
          </w:p>
        </w:tc>
        <w:tc>
          <w:tcPr>
            <w:tcW w:w="1064" w:type="dxa"/>
            <w:tcBorders>
              <w:tl2br w:val="nil"/>
              <w:tr2bl w:val="nil"/>
            </w:tcBorders>
            <w:shd w:val="clear" w:color="auto" w:fill="auto"/>
            <w:vAlign w:val="center"/>
          </w:tcPr>
          <w:p w14:paraId="658C6D38">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p>
        </w:tc>
        <w:tc>
          <w:tcPr>
            <w:tcW w:w="1665" w:type="dxa"/>
            <w:tcBorders>
              <w:tl2br w:val="nil"/>
              <w:tr2bl w:val="nil"/>
            </w:tcBorders>
            <w:shd w:val="clear" w:color="auto" w:fill="auto"/>
            <w:vAlign w:val="center"/>
          </w:tcPr>
          <w:p w14:paraId="24078991">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w:t>
            </w:r>
          </w:p>
        </w:tc>
      </w:tr>
      <w:tr w14:paraId="232848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942" w:type="dxa"/>
            <w:tcBorders>
              <w:tl2br w:val="nil"/>
              <w:tr2bl w:val="nil"/>
            </w:tcBorders>
            <w:shd w:val="clear" w:color="auto" w:fill="auto"/>
            <w:vAlign w:val="center"/>
          </w:tcPr>
          <w:p w14:paraId="026DC6F6">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dtw_distance</w:t>
            </w:r>
          </w:p>
        </w:tc>
        <w:tc>
          <w:tcPr>
            <w:tcW w:w="1167" w:type="dxa"/>
            <w:tcBorders>
              <w:tl2br w:val="nil"/>
              <w:tr2bl w:val="nil"/>
            </w:tcBorders>
            <w:shd w:val="clear" w:color="auto" w:fill="auto"/>
            <w:vAlign w:val="center"/>
          </w:tcPr>
          <w:p w14:paraId="03D8198B">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累积距离</w:t>
            </w:r>
          </w:p>
        </w:tc>
        <w:tc>
          <w:tcPr>
            <w:tcW w:w="999" w:type="dxa"/>
            <w:tcBorders>
              <w:tl2br w:val="nil"/>
              <w:tr2bl w:val="nil"/>
            </w:tcBorders>
            <w:shd w:val="clear" w:color="auto" w:fill="auto"/>
            <w:vAlign w:val="center"/>
          </w:tcPr>
          <w:p w14:paraId="1B4A1EF7">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sz w:val="21"/>
                <w:szCs w:val="21"/>
                <w:lang w:val="en-US" w:eastAsia="zh-CN"/>
              </w:rPr>
              <w:t>否</w:t>
            </w:r>
          </w:p>
        </w:tc>
        <w:tc>
          <w:tcPr>
            <w:tcW w:w="1667" w:type="dxa"/>
            <w:tcBorders>
              <w:tl2br w:val="nil"/>
              <w:tr2bl w:val="nil"/>
            </w:tcBorders>
            <w:shd w:val="clear" w:color="auto" w:fill="auto"/>
            <w:vAlign w:val="center"/>
          </w:tcPr>
          <w:p w14:paraId="5014F576">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DECIMAL(8,4)</w:t>
            </w:r>
          </w:p>
        </w:tc>
        <w:tc>
          <w:tcPr>
            <w:tcW w:w="1064" w:type="dxa"/>
            <w:tcBorders>
              <w:tl2br w:val="nil"/>
              <w:tr2bl w:val="nil"/>
            </w:tcBorders>
            <w:shd w:val="clear" w:color="auto" w:fill="auto"/>
            <w:vAlign w:val="center"/>
          </w:tcPr>
          <w:p w14:paraId="77AC1A83">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p>
        </w:tc>
        <w:tc>
          <w:tcPr>
            <w:tcW w:w="1665" w:type="dxa"/>
            <w:tcBorders>
              <w:tl2br w:val="nil"/>
              <w:tr2bl w:val="nil"/>
            </w:tcBorders>
            <w:shd w:val="clear" w:color="auto" w:fill="auto"/>
            <w:vAlign w:val="center"/>
          </w:tcPr>
          <w:p w14:paraId="26B2770C">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归一化后的测度</w:t>
            </w:r>
          </w:p>
        </w:tc>
      </w:tr>
      <w:tr w14:paraId="0AB0E4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942" w:type="dxa"/>
            <w:tcBorders>
              <w:tl2br w:val="nil"/>
              <w:tr2bl w:val="nil"/>
            </w:tcBorders>
            <w:shd w:val="clear" w:color="auto" w:fill="auto"/>
            <w:vAlign w:val="center"/>
          </w:tcPr>
          <w:p w14:paraId="3886B73E">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recognition_time</w:t>
            </w:r>
          </w:p>
        </w:tc>
        <w:tc>
          <w:tcPr>
            <w:tcW w:w="1167" w:type="dxa"/>
            <w:tcBorders>
              <w:tl2br w:val="nil"/>
              <w:tr2bl w:val="nil"/>
            </w:tcBorders>
            <w:shd w:val="clear" w:color="auto" w:fill="auto"/>
            <w:vAlign w:val="center"/>
          </w:tcPr>
          <w:p w14:paraId="7D597E5B">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耗时</w:t>
            </w:r>
          </w:p>
        </w:tc>
        <w:tc>
          <w:tcPr>
            <w:tcW w:w="999" w:type="dxa"/>
            <w:tcBorders>
              <w:tl2br w:val="nil"/>
              <w:tr2bl w:val="nil"/>
            </w:tcBorders>
            <w:shd w:val="clear" w:color="auto" w:fill="auto"/>
            <w:vAlign w:val="center"/>
          </w:tcPr>
          <w:p w14:paraId="7C322D17">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sz w:val="21"/>
                <w:szCs w:val="21"/>
                <w:lang w:val="en-US" w:eastAsia="zh-CN"/>
              </w:rPr>
              <w:t>否</w:t>
            </w:r>
          </w:p>
        </w:tc>
        <w:tc>
          <w:tcPr>
            <w:tcW w:w="1667" w:type="dxa"/>
            <w:tcBorders>
              <w:tl2br w:val="nil"/>
              <w:tr2bl w:val="nil"/>
            </w:tcBorders>
            <w:shd w:val="clear" w:color="auto" w:fill="auto"/>
            <w:vAlign w:val="center"/>
          </w:tcPr>
          <w:p w14:paraId="0EA9FA54">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DECIMAL(6,3)</w:t>
            </w:r>
          </w:p>
        </w:tc>
        <w:tc>
          <w:tcPr>
            <w:tcW w:w="1064" w:type="dxa"/>
            <w:tcBorders>
              <w:tl2br w:val="nil"/>
              <w:tr2bl w:val="nil"/>
            </w:tcBorders>
            <w:shd w:val="clear" w:color="auto" w:fill="auto"/>
            <w:vAlign w:val="center"/>
          </w:tcPr>
          <w:p w14:paraId="523187AF">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p>
        </w:tc>
        <w:tc>
          <w:tcPr>
            <w:tcW w:w="1665" w:type="dxa"/>
            <w:tcBorders>
              <w:tl2br w:val="nil"/>
              <w:tr2bl w:val="nil"/>
            </w:tcBorders>
            <w:shd w:val="clear" w:color="auto" w:fill="auto"/>
            <w:vAlign w:val="center"/>
          </w:tcPr>
          <w:p w14:paraId="4C5015D8">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单位：毫秒</w:t>
            </w:r>
          </w:p>
        </w:tc>
      </w:tr>
      <w:tr w14:paraId="5583AB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942" w:type="dxa"/>
            <w:tcBorders>
              <w:tl2br w:val="nil"/>
              <w:tr2bl w:val="nil"/>
            </w:tcBorders>
            <w:shd w:val="clear" w:color="auto" w:fill="auto"/>
            <w:vAlign w:val="center"/>
          </w:tcPr>
          <w:p w14:paraId="6135E385">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is_correct</w:t>
            </w:r>
          </w:p>
        </w:tc>
        <w:tc>
          <w:tcPr>
            <w:tcW w:w="1167" w:type="dxa"/>
            <w:tcBorders>
              <w:tl2br w:val="nil"/>
              <w:tr2bl w:val="nil"/>
            </w:tcBorders>
            <w:shd w:val="clear" w:color="auto" w:fill="auto"/>
            <w:vAlign w:val="center"/>
          </w:tcPr>
          <w:p w14:paraId="673FA642">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判定结果</w:t>
            </w:r>
          </w:p>
        </w:tc>
        <w:tc>
          <w:tcPr>
            <w:tcW w:w="999" w:type="dxa"/>
            <w:tcBorders>
              <w:tl2br w:val="nil"/>
              <w:tr2bl w:val="nil"/>
            </w:tcBorders>
            <w:shd w:val="clear" w:color="auto" w:fill="auto"/>
            <w:vAlign w:val="center"/>
          </w:tcPr>
          <w:p w14:paraId="6B5EE71F">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r>
              <w:rPr>
                <w:rFonts w:hint="eastAsia"/>
                <w:sz w:val="21"/>
                <w:szCs w:val="21"/>
                <w:lang w:val="en-US" w:eastAsia="zh-CN"/>
              </w:rPr>
              <w:t>否</w:t>
            </w:r>
          </w:p>
        </w:tc>
        <w:tc>
          <w:tcPr>
            <w:tcW w:w="1667" w:type="dxa"/>
            <w:tcBorders>
              <w:tl2br w:val="nil"/>
              <w:tr2bl w:val="nil"/>
            </w:tcBorders>
            <w:shd w:val="clear" w:color="auto" w:fill="auto"/>
            <w:vAlign w:val="center"/>
          </w:tcPr>
          <w:p w14:paraId="5A693CB4">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BOOLEAN</w:t>
            </w:r>
          </w:p>
        </w:tc>
        <w:tc>
          <w:tcPr>
            <w:tcW w:w="1064" w:type="dxa"/>
            <w:tcBorders>
              <w:tl2br w:val="nil"/>
              <w:tr2bl w:val="nil"/>
            </w:tcBorders>
            <w:shd w:val="clear" w:color="auto" w:fill="auto"/>
            <w:vAlign w:val="center"/>
          </w:tcPr>
          <w:p w14:paraId="44E04C09">
            <w:pPr>
              <w:kinsoku/>
              <w:wordWrap/>
              <w:overflowPunct/>
              <w:topLinePunct w:val="0"/>
              <w:autoSpaceDE/>
              <w:autoSpaceDN/>
              <w:bidi w:val="0"/>
              <w:spacing w:line="240" w:lineRule="auto"/>
              <w:ind w:left="0" w:leftChars="0" w:firstLine="0" w:firstLineChars="0"/>
              <w:jc w:val="center"/>
              <w:textAlignment w:val="auto"/>
              <w:rPr>
                <w:rFonts w:hint="default"/>
                <w:sz w:val="21"/>
                <w:szCs w:val="21"/>
                <w:lang w:val="en-US" w:eastAsia="zh-CN"/>
              </w:rPr>
            </w:pPr>
          </w:p>
        </w:tc>
        <w:tc>
          <w:tcPr>
            <w:tcW w:w="1665" w:type="dxa"/>
            <w:tcBorders>
              <w:tl2br w:val="nil"/>
              <w:tr2bl w:val="nil"/>
            </w:tcBorders>
            <w:shd w:val="clear" w:color="auto" w:fill="auto"/>
            <w:vAlign w:val="center"/>
          </w:tcPr>
          <w:p w14:paraId="2ACD57B5">
            <w:pPr>
              <w:kinsoku/>
              <w:wordWrap/>
              <w:overflowPunct/>
              <w:topLinePunct w:val="0"/>
              <w:autoSpaceDE/>
              <w:autoSpaceDN/>
              <w:bidi w:val="0"/>
              <w:spacing w:line="240" w:lineRule="auto"/>
              <w:ind w:left="0" w:leftChars="0" w:firstLine="0" w:firstLineChars="0"/>
              <w:jc w:val="center"/>
              <w:textAlignment w:val="auto"/>
              <w:rPr>
                <w:rFonts w:hint="default"/>
                <w:sz w:val="21"/>
                <w:szCs w:val="21"/>
              </w:rPr>
            </w:pPr>
            <w:r>
              <w:rPr>
                <w:rFonts w:hint="default"/>
                <w:sz w:val="21"/>
                <w:szCs w:val="21"/>
                <w:lang w:val="en-US" w:eastAsia="zh-CN"/>
              </w:rPr>
              <w:t>-</w:t>
            </w:r>
          </w:p>
        </w:tc>
      </w:tr>
      <w:bookmarkEnd w:id="42"/>
    </w:tbl>
    <w:p w14:paraId="3AE096B2">
      <w:pPr>
        <w:pStyle w:val="3"/>
        <w:kinsoku/>
        <w:wordWrap/>
        <w:overflowPunct/>
        <w:topLinePunct w:val="0"/>
        <w:autoSpaceDE/>
        <w:autoSpaceDN/>
        <w:bidi w:val="0"/>
        <w:ind w:left="0" w:leftChars="0"/>
        <w:textAlignment w:val="auto"/>
        <w:rPr>
          <w:rFonts w:hint="eastAsia"/>
        </w:rPr>
      </w:pPr>
      <w:bookmarkStart w:id="45" w:name="_Toc30409"/>
      <w:bookmarkStart w:id="46" w:name="_Toc32462"/>
      <w:r>
        <w:rPr>
          <w:rFonts w:hint="eastAsia"/>
        </w:rPr>
        <w:t>5.2 实验方案设计</w:t>
      </w:r>
      <w:bookmarkEnd w:id="45"/>
    </w:p>
    <w:p w14:paraId="4BA1E6B1">
      <w:pPr>
        <w:kinsoku/>
        <w:wordWrap/>
        <w:overflowPunct/>
        <w:topLinePunct w:val="0"/>
        <w:autoSpaceDE/>
        <w:autoSpaceDN/>
        <w:bidi w:val="0"/>
        <w:ind w:left="0" w:leftChars="0" w:firstLine="419" w:firstLineChars="0"/>
        <w:textAlignment w:val="auto"/>
        <w:rPr>
          <w:rFonts w:hint="eastAsia" w:ascii="sans-serif" w:hAnsi="sans-serif" w:eastAsia="sans-serif" w:cs="sans-serif"/>
          <w:kern w:val="0"/>
          <w:szCs w:val="24"/>
          <w:lang w:val="en-US" w:eastAsia="zh-CN" w:bidi="ar"/>
        </w:rPr>
      </w:pPr>
      <w:r>
        <w:rPr>
          <w:rFonts w:hint="eastAsia"/>
          <w:lang w:val="en-US" w:eastAsia="zh-CN"/>
        </w:rPr>
        <w:t>为了给系统在织金苗语识别任务上的表现定个调，本文针对低资源下“精度”与“开销”的平衡点设计了四维度、6组压力实验，分别为基础性能、特征工程、鲁棒性以及算法对比。</w:t>
      </w:r>
    </w:p>
    <w:p w14:paraId="3B59DBCF">
      <w:pPr>
        <w:pStyle w:val="4"/>
        <w:kinsoku/>
        <w:wordWrap/>
        <w:overflowPunct/>
        <w:topLinePunct w:val="0"/>
        <w:autoSpaceDE/>
        <w:autoSpaceDN/>
        <w:bidi w:val="0"/>
        <w:ind w:left="0" w:leftChars="0"/>
        <w:textAlignment w:val="auto"/>
        <w:rPr>
          <w:rFonts w:hint="eastAsia"/>
          <w:lang w:val="en-US" w:eastAsia="zh-CN"/>
        </w:rPr>
      </w:pPr>
      <w:r>
        <w:rPr>
          <w:rFonts w:hint="eastAsia"/>
          <w:lang w:val="en-US" w:eastAsia="zh-CN"/>
        </w:rPr>
        <w:t>5.2.1 实验一：基准识别性能测试</w:t>
      </w:r>
    </w:p>
    <w:p w14:paraId="08306831">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实验目的：测试系统在理想（实验室）情况下的性能水平，看dtW算法对这种小词表词条的区分能力是否很好。</w:t>
      </w:r>
    </w:p>
    <w:p w14:paraId="37C43DC1">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方案详细描述：匹配方案使用39维全特征（13静态+13一阶差分+13二阶差分）。为了防止匹配路径跑偏，DTW引擎使用了斜率为2的Itakura平行四边形约束，评判指标分别为整体识别的准确率，拒识率，单次请求的平均响应时间（Latency）。</w:t>
      </w:r>
    </w:p>
    <w:p w14:paraId="136524B5">
      <w:pPr>
        <w:pStyle w:val="4"/>
        <w:kinsoku/>
        <w:wordWrap/>
        <w:overflowPunct/>
        <w:topLinePunct w:val="0"/>
        <w:autoSpaceDE/>
        <w:autoSpaceDN/>
        <w:bidi w:val="0"/>
        <w:ind w:left="0" w:leftChars="0"/>
        <w:textAlignment w:val="auto"/>
        <w:rPr>
          <w:rFonts w:hint="eastAsia"/>
          <w:lang w:val="en-US" w:eastAsia="zh-CN"/>
        </w:rPr>
      </w:pPr>
      <w:r>
        <w:rPr>
          <w:rFonts w:hint="eastAsia"/>
          <w:lang w:val="en-US" w:eastAsia="zh-CN"/>
        </w:rPr>
        <w:t>5.2.2 实验二：特征维度对声调感知的贡献测试</w:t>
      </w:r>
    </w:p>
    <w:p w14:paraId="389CDA63">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这次实验的主要目的是对动态差分特征捕捉织金苗语声调起伏和时间变化的特性进行测试，方案配置方案为：1-13维，只看静态倒谱系数，侧重基础频谱包络。2-26维：静态加一阶差分，使特征随时间变化。3-39维：三维拼接，增加发音加速度特征；4-52维：对数能量和差分，加强响度感知。重点：选择苗语中声调差异很小的“近音词”，高阶特征能带来效果。</w:t>
      </w:r>
    </w:p>
    <w:p w14:paraId="5DF5F2FF">
      <w:pPr>
        <w:pStyle w:val="4"/>
        <w:kinsoku/>
        <w:wordWrap/>
        <w:overflowPunct/>
        <w:topLinePunct w:val="0"/>
        <w:autoSpaceDE/>
        <w:autoSpaceDN/>
        <w:bidi w:val="0"/>
        <w:ind w:left="0" w:leftChars="0"/>
        <w:textAlignment w:val="auto"/>
        <w:rPr>
          <w:rFonts w:hint="eastAsia"/>
          <w:lang w:val="en-US" w:eastAsia="zh-CN"/>
        </w:rPr>
      </w:pPr>
      <w:r>
        <w:rPr>
          <w:rFonts w:hint="eastAsia"/>
          <w:lang w:val="en-US" w:eastAsia="zh-CN"/>
        </w:rPr>
        <w:t>5.2.3 实验三：环境噪声鲁棒性测试</w:t>
      </w:r>
    </w:p>
    <w:p w14:paraId="24E21BE5">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本次实验的目的在于测试系统在非受控条件下的可靠性，重点考察VaD和MFCC特征在受到杂音干扰下还能维持稳定。实验采用软件合成的方式，在测试语音中逐步添加高斯白噪声。实验共设置了5个信噪比等级，分别为清洁（≥35dB）、20dB、10dB、5dB、0dB，目的是为了看到SNR在随着SNR不断降低的过程中有什么变化。</w:t>
      </w:r>
    </w:p>
    <w:p w14:paraId="1C00057F">
      <w:pPr>
        <w:pStyle w:val="4"/>
        <w:kinsoku/>
        <w:wordWrap/>
        <w:overflowPunct/>
        <w:topLinePunct w:val="0"/>
        <w:autoSpaceDE/>
        <w:autoSpaceDN/>
        <w:bidi w:val="0"/>
        <w:ind w:left="0" w:leftChars="0"/>
        <w:textAlignment w:val="auto"/>
        <w:rPr>
          <w:rFonts w:hint="eastAsia"/>
          <w:lang w:val="en-US" w:eastAsia="zh-CN"/>
        </w:rPr>
      </w:pPr>
      <w:r>
        <w:rPr>
          <w:rFonts w:hint="eastAsia"/>
          <w:lang w:val="en-US" w:eastAsia="zh-CN"/>
        </w:rPr>
        <w:t>5.2.4 实验四：说话人依赖性（SD vs. SI）测试</w:t>
      </w:r>
    </w:p>
    <w:p w14:paraId="1418E57E">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实验目的：观察系统从认熟人到认陌生人的迁移能力。方案对比：相关组：测试人员为录过模板的5名发音人。</w:t>
      </w:r>
    </w:p>
    <w:p w14:paraId="70078F09">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无关组：请了2名没有录过模板的母语人盲测。</w:t>
      </w:r>
    </w:p>
    <w:p w14:paraId="4D38796A">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分析重点：不同人的发音习惯和F0不同，对DTW距离计算有多大影响。</w:t>
      </w:r>
    </w:p>
    <w:p w14:paraId="01298388">
      <w:pPr>
        <w:pStyle w:val="4"/>
        <w:kinsoku/>
        <w:wordWrap/>
        <w:overflowPunct/>
        <w:topLinePunct w:val="0"/>
        <w:autoSpaceDE/>
        <w:autoSpaceDN/>
        <w:bidi w:val="0"/>
        <w:ind w:left="0" w:leftChars="0"/>
        <w:textAlignment w:val="auto"/>
        <w:rPr>
          <w:rFonts w:hint="eastAsia"/>
          <w:lang w:val="en-US" w:eastAsia="zh-CN"/>
        </w:rPr>
      </w:pPr>
      <w:r>
        <w:rPr>
          <w:rFonts w:hint="eastAsia"/>
          <w:lang w:val="en-US" w:eastAsia="zh-CN"/>
        </w:rPr>
        <w:t>5.2.5 实验五：模板规模与搜索效率均衡测试</w:t>
      </w:r>
    </w:p>
    <w:p w14:paraId="363CA401">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实验内容：在样本量有限的条件下，寻找识别精度与存储、检索效率之间的“黄金平衡点”。方案对比：通过构建单模板、双模板、三模板、五模板库，绘制“准确率-耗时”折线图，目的是检验增加模板，会不会出现非线性的非负响应系统响应速度下降。</w:t>
      </w:r>
    </w:p>
    <w:p w14:paraId="0BE9C012">
      <w:pPr>
        <w:pStyle w:val="4"/>
        <w:kinsoku/>
        <w:wordWrap/>
        <w:overflowPunct/>
        <w:topLinePunct w:val="0"/>
        <w:autoSpaceDE/>
        <w:autoSpaceDN/>
        <w:bidi w:val="0"/>
        <w:ind w:left="0" w:leftChars="0"/>
        <w:textAlignment w:val="auto"/>
        <w:rPr>
          <w:rFonts w:hint="eastAsia"/>
          <w:lang w:val="en-US" w:eastAsia="zh-CN"/>
        </w:rPr>
      </w:pPr>
      <w:r>
        <w:rPr>
          <w:rFonts w:hint="eastAsia"/>
          <w:lang w:val="en-US" w:eastAsia="zh-CN"/>
        </w:rPr>
        <w:t>5.2.6 实验六：异构算法对比实验</w:t>
      </w:r>
    </w:p>
    <w:p w14:paraId="2C814D6F">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实验目的：以测证在极端的资源（只有200条样本）下，DTW算法是否比传统的统计模型更好。</w:t>
      </w:r>
    </w:p>
    <w:p w14:paraId="548D6C9C">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模型对比：HMM-GMM基础型，3状态，2混合高斯模型，HMM-GMM增强型，5状态，3混合高斯模型，简单的数据加强。</w:t>
      </w:r>
    </w:p>
    <w:p w14:paraId="1847D00E">
      <w:pPr>
        <w:kinsoku/>
        <w:wordWrap/>
        <w:overflowPunct/>
        <w:topLinePunct w:val="0"/>
        <w:autoSpaceDE/>
        <w:autoSpaceDN/>
        <w:bidi w:val="0"/>
        <w:ind w:left="0" w:leftChars="0" w:firstLine="419" w:firstLineChars="0"/>
        <w:textAlignment w:val="auto"/>
        <w:rPr>
          <w:rFonts w:hint="eastAsia"/>
          <w:lang w:val="en-US" w:eastAsia="zh-CN"/>
        </w:rPr>
      </w:pPr>
      <w:r>
        <w:rPr>
          <w:rFonts w:hint="eastAsia"/>
          <w:lang w:val="en-US" w:eastAsia="zh-CN"/>
        </w:rPr>
        <w:t>理论推导：比较各种模型在样本极度缺乏时的过拟合，验证DTW这种“不经训练、直接匹配”模型的独特性。</w:t>
      </w:r>
    </w:p>
    <w:p w14:paraId="47CF45A7">
      <w:pPr>
        <w:pStyle w:val="3"/>
        <w:kinsoku/>
        <w:wordWrap/>
        <w:overflowPunct/>
        <w:topLinePunct w:val="0"/>
        <w:autoSpaceDE/>
        <w:autoSpaceDN/>
        <w:bidi w:val="0"/>
        <w:ind w:left="0" w:leftChars="0"/>
        <w:textAlignment w:val="auto"/>
      </w:pPr>
      <w:bookmarkStart w:id="47" w:name="_Toc24983"/>
      <w:r>
        <w:t>5.3 识别结果与性能评估</w:t>
      </w:r>
      <w:bookmarkEnd w:id="47"/>
    </w:p>
    <w:p w14:paraId="0CF51AE1">
      <w:pPr>
        <w:pStyle w:val="4"/>
        <w:kinsoku/>
        <w:wordWrap/>
        <w:overflowPunct/>
        <w:topLinePunct w:val="0"/>
        <w:autoSpaceDE/>
        <w:autoSpaceDN/>
        <w:bidi w:val="0"/>
        <w:ind w:left="0" w:leftChars="0"/>
        <w:textAlignment w:val="auto"/>
      </w:pPr>
      <w:r>
        <w:t>5.3.1 基础识别性能分析</w:t>
      </w:r>
    </w:p>
    <w:p w14:paraId="775DE982">
      <w:pPr>
        <w:kinsoku/>
        <w:wordWrap/>
        <w:overflowPunct/>
        <w:topLinePunct w:val="0"/>
        <w:autoSpaceDE/>
        <w:autoSpaceDN/>
        <w:bidi w:val="0"/>
        <w:ind w:left="0" w:leftChars="0"/>
        <w:textAlignment w:val="auto"/>
      </w:pPr>
      <w:r>
        <w:t>表 5-2 汇总了系统在标准实验条件下的识别表现。实验结果表明，DTW 算法在处理小词表织金苗语任务时具有极高的可靠性。</w:t>
      </w:r>
    </w:p>
    <w:tbl>
      <w:tblPr>
        <w:tblStyle w:val="14"/>
        <w:tblW w:w="850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17"/>
        <w:gridCol w:w="1417"/>
        <w:gridCol w:w="1417"/>
        <w:gridCol w:w="1417"/>
        <w:gridCol w:w="1418"/>
        <w:gridCol w:w="1418"/>
      </w:tblGrid>
      <w:tr w14:paraId="015A66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bottom w:val="single" w:color="auto" w:sz="8" w:space="0"/>
            </w:tcBorders>
            <w:tcMar>
              <w:left w:w="108" w:type="dxa"/>
              <w:right w:w="108" w:type="dxa"/>
            </w:tcMar>
            <w:vAlign w:val="center"/>
          </w:tcPr>
          <w:p w14:paraId="303D3484">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词汇类别</w:t>
            </w:r>
          </w:p>
        </w:tc>
        <w:tc>
          <w:tcPr>
            <w:tcW w:w="0" w:type="auto"/>
            <w:tcBorders>
              <w:bottom w:val="single" w:color="auto" w:sz="8" w:space="0"/>
            </w:tcBorders>
            <w:tcMar>
              <w:left w:w="108" w:type="dxa"/>
              <w:right w:w="108" w:type="dxa"/>
            </w:tcMar>
            <w:vAlign w:val="center"/>
          </w:tcPr>
          <w:p w14:paraId="5184C258">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测试样本数</w:t>
            </w:r>
          </w:p>
        </w:tc>
        <w:tc>
          <w:tcPr>
            <w:tcW w:w="0" w:type="auto"/>
            <w:tcBorders>
              <w:bottom w:val="single" w:color="auto" w:sz="8" w:space="0"/>
            </w:tcBorders>
            <w:tcMar>
              <w:left w:w="108" w:type="dxa"/>
              <w:right w:w="108" w:type="dxa"/>
            </w:tcMar>
            <w:vAlign w:val="center"/>
          </w:tcPr>
          <w:p w14:paraId="76F4A14D">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正确识别</w:t>
            </w:r>
          </w:p>
        </w:tc>
        <w:tc>
          <w:tcPr>
            <w:tcW w:w="0" w:type="auto"/>
            <w:tcBorders>
              <w:bottom w:val="single" w:color="auto" w:sz="8" w:space="0"/>
            </w:tcBorders>
            <w:tcMar>
              <w:left w:w="108" w:type="dxa"/>
              <w:right w:w="108" w:type="dxa"/>
            </w:tcMar>
            <w:vAlign w:val="center"/>
          </w:tcPr>
          <w:p w14:paraId="0BD4EA5C">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错误/拒识</w:t>
            </w:r>
          </w:p>
        </w:tc>
        <w:tc>
          <w:tcPr>
            <w:tcW w:w="0" w:type="auto"/>
            <w:tcBorders>
              <w:bottom w:val="single" w:color="auto" w:sz="8" w:space="0"/>
            </w:tcBorders>
            <w:tcMar>
              <w:left w:w="108" w:type="dxa"/>
              <w:right w:w="108" w:type="dxa"/>
            </w:tcMar>
            <w:vAlign w:val="center"/>
          </w:tcPr>
          <w:p w14:paraId="7272322F">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准确率</w:t>
            </w:r>
          </w:p>
        </w:tc>
        <w:tc>
          <w:tcPr>
            <w:tcW w:w="0" w:type="auto"/>
            <w:tcBorders>
              <w:bottom w:val="single" w:color="auto" w:sz="8" w:space="0"/>
            </w:tcBorders>
            <w:tcMar>
              <w:left w:w="108" w:type="dxa"/>
              <w:right w:w="108" w:type="dxa"/>
            </w:tcMar>
            <w:vAlign w:val="center"/>
          </w:tcPr>
          <w:p w14:paraId="457565BF">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拒识率</w:t>
            </w:r>
          </w:p>
        </w:tc>
      </w:tr>
      <w:tr w14:paraId="35CBBE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8" w:space="0"/>
              <w:tl2br w:val="nil"/>
              <w:tr2bl w:val="nil"/>
            </w:tcBorders>
            <w:tcMar>
              <w:left w:w="108" w:type="dxa"/>
              <w:right w:w="108" w:type="dxa"/>
            </w:tcMar>
            <w:vAlign w:val="center"/>
          </w:tcPr>
          <w:p w14:paraId="7458EF00">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日常用语</w:t>
            </w:r>
          </w:p>
        </w:tc>
        <w:tc>
          <w:tcPr>
            <w:tcW w:w="0" w:type="auto"/>
            <w:tcBorders>
              <w:top w:val="single" w:color="auto" w:sz="8" w:space="0"/>
              <w:tl2br w:val="nil"/>
              <w:tr2bl w:val="nil"/>
            </w:tcBorders>
            <w:tcMar>
              <w:left w:w="108" w:type="dxa"/>
              <w:right w:w="108" w:type="dxa"/>
            </w:tcMar>
            <w:vAlign w:val="center"/>
          </w:tcPr>
          <w:p w14:paraId="56BBB313">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400</w:t>
            </w:r>
          </w:p>
        </w:tc>
        <w:tc>
          <w:tcPr>
            <w:tcW w:w="0" w:type="auto"/>
            <w:tcBorders>
              <w:top w:val="single" w:color="auto" w:sz="8" w:space="0"/>
              <w:tl2br w:val="nil"/>
              <w:tr2bl w:val="nil"/>
            </w:tcBorders>
            <w:tcMar>
              <w:left w:w="108" w:type="dxa"/>
              <w:right w:w="108" w:type="dxa"/>
            </w:tcMar>
            <w:vAlign w:val="center"/>
          </w:tcPr>
          <w:p w14:paraId="765ECD55">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372</w:t>
            </w:r>
          </w:p>
        </w:tc>
        <w:tc>
          <w:tcPr>
            <w:tcW w:w="0" w:type="auto"/>
            <w:tcBorders>
              <w:top w:val="single" w:color="auto" w:sz="8" w:space="0"/>
              <w:tl2br w:val="nil"/>
              <w:tr2bl w:val="nil"/>
            </w:tcBorders>
            <w:tcMar>
              <w:left w:w="108" w:type="dxa"/>
              <w:right w:w="108" w:type="dxa"/>
            </w:tcMar>
            <w:vAlign w:val="center"/>
          </w:tcPr>
          <w:p w14:paraId="5515A433">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20 / 8</w:t>
            </w:r>
          </w:p>
        </w:tc>
        <w:tc>
          <w:tcPr>
            <w:tcW w:w="0" w:type="auto"/>
            <w:tcBorders>
              <w:top w:val="single" w:color="auto" w:sz="8" w:space="0"/>
              <w:tl2br w:val="nil"/>
              <w:tr2bl w:val="nil"/>
            </w:tcBorders>
            <w:tcMar>
              <w:left w:w="108" w:type="dxa"/>
              <w:right w:w="108" w:type="dxa"/>
            </w:tcMar>
            <w:vAlign w:val="center"/>
          </w:tcPr>
          <w:p w14:paraId="28C3F822">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93.0%</w:t>
            </w:r>
          </w:p>
        </w:tc>
        <w:tc>
          <w:tcPr>
            <w:tcW w:w="0" w:type="auto"/>
            <w:tcBorders>
              <w:top w:val="single" w:color="auto" w:sz="8" w:space="0"/>
              <w:tl2br w:val="nil"/>
              <w:tr2bl w:val="nil"/>
            </w:tcBorders>
            <w:tcMar>
              <w:left w:w="108" w:type="dxa"/>
              <w:right w:w="108" w:type="dxa"/>
            </w:tcMar>
            <w:vAlign w:val="center"/>
          </w:tcPr>
          <w:p w14:paraId="29366045">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2.0%</w:t>
            </w:r>
          </w:p>
        </w:tc>
      </w:tr>
      <w:tr w14:paraId="7F4367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17945A1B">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祭祀称谓</w:t>
            </w:r>
          </w:p>
        </w:tc>
        <w:tc>
          <w:tcPr>
            <w:tcW w:w="0" w:type="auto"/>
            <w:tcBorders>
              <w:tl2br w:val="nil"/>
              <w:tr2bl w:val="nil"/>
            </w:tcBorders>
            <w:tcMar>
              <w:left w:w="108" w:type="dxa"/>
              <w:right w:w="108" w:type="dxa"/>
            </w:tcMar>
            <w:vAlign w:val="center"/>
          </w:tcPr>
          <w:p w14:paraId="190072DA">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200</w:t>
            </w:r>
          </w:p>
        </w:tc>
        <w:tc>
          <w:tcPr>
            <w:tcW w:w="0" w:type="auto"/>
            <w:tcBorders>
              <w:tl2br w:val="nil"/>
              <w:tr2bl w:val="nil"/>
            </w:tcBorders>
            <w:tcMar>
              <w:left w:w="108" w:type="dxa"/>
              <w:right w:w="108" w:type="dxa"/>
            </w:tcMar>
            <w:vAlign w:val="center"/>
          </w:tcPr>
          <w:p w14:paraId="386B2931">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189</w:t>
            </w:r>
          </w:p>
        </w:tc>
        <w:tc>
          <w:tcPr>
            <w:tcW w:w="0" w:type="auto"/>
            <w:tcBorders>
              <w:tl2br w:val="nil"/>
              <w:tr2bl w:val="nil"/>
            </w:tcBorders>
            <w:tcMar>
              <w:left w:w="108" w:type="dxa"/>
              <w:right w:w="108" w:type="dxa"/>
            </w:tcMar>
            <w:vAlign w:val="center"/>
          </w:tcPr>
          <w:p w14:paraId="6290FE53">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8 / 3</w:t>
            </w:r>
          </w:p>
        </w:tc>
        <w:tc>
          <w:tcPr>
            <w:tcW w:w="0" w:type="auto"/>
            <w:tcBorders>
              <w:tl2br w:val="nil"/>
              <w:tr2bl w:val="nil"/>
            </w:tcBorders>
            <w:tcMar>
              <w:left w:w="108" w:type="dxa"/>
              <w:right w:w="108" w:type="dxa"/>
            </w:tcMar>
            <w:vAlign w:val="center"/>
          </w:tcPr>
          <w:p w14:paraId="00F922D0">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94.5%</w:t>
            </w:r>
          </w:p>
        </w:tc>
        <w:tc>
          <w:tcPr>
            <w:tcW w:w="0" w:type="auto"/>
            <w:tcBorders>
              <w:tl2br w:val="nil"/>
              <w:tr2bl w:val="nil"/>
            </w:tcBorders>
            <w:tcMar>
              <w:left w:w="108" w:type="dxa"/>
              <w:right w:w="108" w:type="dxa"/>
            </w:tcMar>
            <w:vAlign w:val="center"/>
          </w:tcPr>
          <w:p w14:paraId="3A5F8FD1">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1.5%</w:t>
            </w:r>
          </w:p>
        </w:tc>
      </w:tr>
      <w:tr w14:paraId="6635B5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1C71D75E">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民俗术语</w:t>
            </w:r>
          </w:p>
        </w:tc>
        <w:tc>
          <w:tcPr>
            <w:tcW w:w="0" w:type="auto"/>
            <w:tcBorders>
              <w:tl2br w:val="nil"/>
              <w:tr2bl w:val="nil"/>
            </w:tcBorders>
            <w:tcMar>
              <w:left w:w="108" w:type="dxa"/>
              <w:right w:w="108" w:type="dxa"/>
            </w:tcMar>
            <w:vAlign w:val="center"/>
          </w:tcPr>
          <w:p w14:paraId="446B7CE3">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250</w:t>
            </w:r>
          </w:p>
        </w:tc>
        <w:tc>
          <w:tcPr>
            <w:tcW w:w="0" w:type="auto"/>
            <w:tcBorders>
              <w:tl2br w:val="nil"/>
              <w:tr2bl w:val="nil"/>
            </w:tcBorders>
            <w:tcMar>
              <w:left w:w="108" w:type="dxa"/>
              <w:right w:w="108" w:type="dxa"/>
            </w:tcMar>
            <w:vAlign w:val="center"/>
          </w:tcPr>
          <w:p w14:paraId="71A2B4CD">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232</w:t>
            </w:r>
          </w:p>
        </w:tc>
        <w:tc>
          <w:tcPr>
            <w:tcW w:w="0" w:type="auto"/>
            <w:tcBorders>
              <w:tl2br w:val="nil"/>
              <w:tr2bl w:val="nil"/>
            </w:tcBorders>
            <w:tcMar>
              <w:left w:w="108" w:type="dxa"/>
              <w:right w:w="108" w:type="dxa"/>
            </w:tcMar>
            <w:vAlign w:val="center"/>
          </w:tcPr>
          <w:p w14:paraId="0B1D7C55">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13 / 5</w:t>
            </w:r>
          </w:p>
        </w:tc>
        <w:tc>
          <w:tcPr>
            <w:tcW w:w="0" w:type="auto"/>
            <w:tcBorders>
              <w:tl2br w:val="nil"/>
              <w:tr2bl w:val="nil"/>
            </w:tcBorders>
            <w:tcMar>
              <w:left w:w="108" w:type="dxa"/>
              <w:right w:w="108" w:type="dxa"/>
            </w:tcMar>
            <w:vAlign w:val="center"/>
          </w:tcPr>
          <w:p w14:paraId="7A26B5FF">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92.8%</w:t>
            </w:r>
          </w:p>
        </w:tc>
        <w:tc>
          <w:tcPr>
            <w:tcW w:w="0" w:type="auto"/>
            <w:tcBorders>
              <w:tl2br w:val="nil"/>
              <w:tr2bl w:val="nil"/>
            </w:tcBorders>
            <w:tcMar>
              <w:left w:w="108" w:type="dxa"/>
              <w:right w:w="108" w:type="dxa"/>
            </w:tcMar>
            <w:vAlign w:val="center"/>
          </w:tcPr>
          <w:p w14:paraId="5F13CDE3">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2.0%</w:t>
            </w:r>
          </w:p>
        </w:tc>
      </w:tr>
      <w:tr w14:paraId="6A3102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5ABE79BF">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文化关键词</w:t>
            </w:r>
          </w:p>
        </w:tc>
        <w:tc>
          <w:tcPr>
            <w:tcW w:w="0" w:type="auto"/>
            <w:tcBorders>
              <w:tl2br w:val="nil"/>
              <w:tr2bl w:val="nil"/>
            </w:tcBorders>
            <w:tcMar>
              <w:left w:w="108" w:type="dxa"/>
              <w:right w:w="108" w:type="dxa"/>
            </w:tcMar>
            <w:vAlign w:val="center"/>
          </w:tcPr>
          <w:p w14:paraId="1A177127">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150</w:t>
            </w:r>
          </w:p>
        </w:tc>
        <w:tc>
          <w:tcPr>
            <w:tcW w:w="0" w:type="auto"/>
            <w:tcBorders>
              <w:tl2br w:val="nil"/>
              <w:tr2bl w:val="nil"/>
            </w:tcBorders>
            <w:tcMar>
              <w:left w:w="108" w:type="dxa"/>
              <w:right w:w="108" w:type="dxa"/>
            </w:tcMar>
            <w:vAlign w:val="center"/>
          </w:tcPr>
          <w:p w14:paraId="2715B35F">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137</w:t>
            </w:r>
          </w:p>
        </w:tc>
        <w:tc>
          <w:tcPr>
            <w:tcW w:w="0" w:type="auto"/>
            <w:tcBorders>
              <w:tl2br w:val="nil"/>
              <w:tr2bl w:val="nil"/>
            </w:tcBorders>
            <w:tcMar>
              <w:left w:w="108" w:type="dxa"/>
              <w:right w:w="108" w:type="dxa"/>
            </w:tcMar>
            <w:vAlign w:val="center"/>
          </w:tcPr>
          <w:p w14:paraId="552E0219">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10 / 3</w:t>
            </w:r>
          </w:p>
        </w:tc>
        <w:tc>
          <w:tcPr>
            <w:tcW w:w="0" w:type="auto"/>
            <w:tcBorders>
              <w:tl2br w:val="nil"/>
              <w:tr2bl w:val="nil"/>
            </w:tcBorders>
            <w:tcMar>
              <w:left w:w="108" w:type="dxa"/>
              <w:right w:w="108" w:type="dxa"/>
            </w:tcMar>
            <w:vAlign w:val="center"/>
          </w:tcPr>
          <w:p w14:paraId="1A0893F7">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91.3%</w:t>
            </w:r>
          </w:p>
        </w:tc>
        <w:tc>
          <w:tcPr>
            <w:tcW w:w="0" w:type="auto"/>
            <w:tcBorders>
              <w:tl2br w:val="nil"/>
              <w:tr2bl w:val="nil"/>
            </w:tcBorders>
            <w:tcMar>
              <w:left w:w="108" w:type="dxa"/>
              <w:right w:w="108" w:type="dxa"/>
            </w:tcMar>
            <w:vAlign w:val="center"/>
          </w:tcPr>
          <w:p w14:paraId="0E5E1D06">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2.0%</w:t>
            </w:r>
          </w:p>
        </w:tc>
      </w:tr>
      <w:tr w14:paraId="379704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1CE1E4C2">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总计</w:t>
            </w:r>
          </w:p>
        </w:tc>
        <w:tc>
          <w:tcPr>
            <w:tcW w:w="0" w:type="auto"/>
            <w:tcBorders>
              <w:tl2br w:val="nil"/>
              <w:tr2bl w:val="nil"/>
            </w:tcBorders>
            <w:tcMar>
              <w:left w:w="108" w:type="dxa"/>
              <w:right w:w="108" w:type="dxa"/>
            </w:tcMar>
            <w:vAlign w:val="center"/>
          </w:tcPr>
          <w:p w14:paraId="0165A84E">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1000</w:t>
            </w:r>
          </w:p>
        </w:tc>
        <w:tc>
          <w:tcPr>
            <w:tcW w:w="0" w:type="auto"/>
            <w:tcBorders>
              <w:tl2br w:val="nil"/>
              <w:tr2bl w:val="nil"/>
            </w:tcBorders>
            <w:tcMar>
              <w:left w:w="108" w:type="dxa"/>
              <w:right w:w="108" w:type="dxa"/>
            </w:tcMar>
            <w:vAlign w:val="center"/>
          </w:tcPr>
          <w:p w14:paraId="0B933519">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930</w:t>
            </w:r>
          </w:p>
        </w:tc>
        <w:tc>
          <w:tcPr>
            <w:tcW w:w="0" w:type="auto"/>
            <w:tcBorders>
              <w:tl2br w:val="nil"/>
              <w:tr2bl w:val="nil"/>
            </w:tcBorders>
            <w:tcMar>
              <w:left w:w="108" w:type="dxa"/>
              <w:right w:w="108" w:type="dxa"/>
            </w:tcMar>
            <w:vAlign w:val="center"/>
          </w:tcPr>
          <w:p w14:paraId="352C1A9C">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51 / 19</w:t>
            </w:r>
          </w:p>
        </w:tc>
        <w:tc>
          <w:tcPr>
            <w:tcW w:w="0" w:type="auto"/>
            <w:tcBorders>
              <w:tl2br w:val="nil"/>
              <w:tr2bl w:val="nil"/>
            </w:tcBorders>
            <w:tcMar>
              <w:left w:w="108" w:type="dxa"/>
              <w:right w:w="108" w:type="dxa"/>
            </w:tcMar>
            <w:vAlign w:val="center"/>
          </w:tcPr>
          <w:p w14:paraId="000713A5">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93.0%</w:t>
            </w:r>
          </w:p>
        </w:tc>
        <w:tc>
          <w:tcPr>
            <w:tcW w:w="0" w:type="auto"/>
            <w:tcBorders>
              <w:tl2br w:val="nil"/>
              <w:tr2bl w:val="nil"/>
            </w:tcBorders>
            <w:tcMar>
              <w:left w:w="108" w:type="dxa"/>
              <w:right w:w="108" w:type="dxa"/>
            </w:tcMar>
            <w:vAlign w:val="center"/>
          </w:tcPr>
          <w:p w14:paraId="52E84B93">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1.9%</w:t>
            </w:r>
          </w:p>
        </w:tc>
      </w:tr>
    </w:tbl>
    <w:p w14:paraId="6A7470C3">
      <w:pPr>
        <w:kinsoku/>
        <w:wordWrap/>
        <w:overflowPunct/>
        <w:topLinePunct w:val="0"/>
        <w:autoSpaceDE/>
        <w:autoSpaceDN/>
        <w:bidi w:val="0"/>
        <w:ind w:left="0" w:leftChars="0" w:firstLine="419" w:firstLineChars="0"/>
        <w:textAlignment w:val="auto"/>
        <w:rPr>
          <w:rFonts w:hint="eastAsia"/>
        </w:rPr>
      </w:pPr>
      <w:r>
        <w:t>结果讨论：</w:t>
      </w:r>
      <w:r>
        <w:rPr>
          <w:rFonts w:hint="eastAsia"/>
        </w:rPr>
        <w:t>不同类别在识别表现上存在一定差异。其中，祭祀称谓类的准确率最高，达到了94.5%。通过频谱观测可以发现，这类词汇的发音大多包含比较稳定的长元音，其声调轨迹在39维特征空间中表现出了非常高的区分度。</w:t>
      </w:r>
    </w:p>
    <w:p w14:paraId="6FFDA4D1">
      <w:pPr>
        <w:kinsoku/>
        <w:wordWrap/>
        <w:overflowPunct/>
        <w:topLinePunct w:val="0"/>
        <w:autoSpaceDE/>
        <w:autoSpaceDN/>
        <w:bidi w:val="0"/>
        <w:ind w:left="0" w:leftChars="0" w:firstLine="419" w:firstLineChars="0"/>
        <w:textAlignment w:val="auto"/>
        <w:rPr>
          <w:rFonts w:hint="eastAsia"/>
        </w:rPr>
      </w:pPr>
      <w:r>
        <w:rPr>
          <w:rFonts w:hint="eastAsia"/>
        </w:rPr>
        <w:t>从误差来源来看，文化关键词类的识别率略低一些，主要原因在于这部分词汇中有不少是发音较长的多音节词。由于发音时长的跨度比较大，DTW在进行长序列非线性对齐的时候，累积距离产生的随机扰动也会相应增加一些。</w:t>
      </w:r>
    </w:p>
    <w:p w14:paraId="63C5F9A0">
      <w:pPr>
        <w:pStyle w:val="4"/>
        <w:kinsoku/>
        <w:wordWrap/>
        <w:overflowPunct/>
        <w:topLinePunct w:val="0"/>
        <w:autoSpaceDE/>
        <w:autoSpaceDN/>
        <w:bidi w:val="0"/>
        <w:ind w:left="0" w:leftChars="0"/>
        <w:textAlignment w:val="auto"/>
      </w:pPr>
      <w:r>
        <w:t>5.3.2 特征维度对识别精度与效率的影响</w:t>
      </w:r>
    </w:p>
    <w:p w14:paraId="6F8BDDB8">
      <w:pPr>
        <w:kinsoku/>
        <w:wordWrap/>
        <w:overflowPunct/>
        <w:topLinePunct w:val="0"/>
        <w:autoSpaceDE/>
        <w:autoSpaceDN/>
        <w:bidi w:val="0"/>
        <w:ind w:left="0" w:leftChars="0" w:firstLine="419" w:firstLineChars="0"/>
        <w:textAlignment w:val="auto"/>
      </w:pPr>
      <w:r>
        <w:rPr>
          <w:rFonts w:hint="eastAsia"/>
        </w:rPr>
        <w:t>在实验过程中，通过调整MFCC特征的不同组合方式，来探索哪一种特征设置能更好地反映苗语的声学特性</w:t>
      </w:r>
      <w:r>
        <w:t>。</w:t>
      </w:r>
    </w:p>
    <w:tbl>
      <w:tblPr>
        <w:tblStyle w:val="14"/>
        <w:tblW w:w="850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53"/>
        <w:gridCol w:w="2266"/>
        <w:gridCol w:w="1283"/>
        <w:gridCol w:w="1701"/>
        <w:gridCol w:w="1701"/>
      </w:tblGrid>
      <w:tr w14:paraId="2EEFC1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553" w:type="dxa"/>
            <w:tcBorders>
              <w:bottom w:val="single" w:color="auto" w:sz="8" w:space="0"/>
            </w:tcBorders>
            <w:tcMar>
              <w:left w:w="108" w:type="dxa"/>
              <w:right w:w="108" w:type="dxa"/>
            </w:tcMar>
            <w:vAlign w:val="center"/>
          </w:tcPr>
          <w:p w14:paraId="32F378EC">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特征维度</w:t>
            </w:r>
          </w:p>
        </w:tc>
        <w:tc>
          <w:tcPr>
            <w:tcW w:w="2266" w:type="dxa"/>
            <w:tcBorders>
              <w:bottom w:val="single" w:color="auto" w:sz="8" w:space="0"/>
            </w:tcBorders>
            <w:tcMar>
              <w:left w:w="108" w:type="dxa"/>
              <w:right w:w="108" w:type="dxa"/>
            </w:tcMar>
            <w:vAlign w:val="center"/>
          </w:tcPr>
          <w:p w14:paraId="20B6791C">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组成成分</w:t>
            </w:r>
          </w:p>
        </w:tc>
        <w:tc>
          <w:tcPr>
            <w:tcW w:w="1283" w:type="dxa"/>
            <w:tcBorders>
              <w:bottom w:val="single" w:color="auto" w:sz="8" w:space="0"/>
            </w:tcBorders>
            <w:tcMar>
              <w:left w:w="108" w:type="dxa"/>
              <w:right w:w="108" w:type="dxa"/>
            </w:tcMar>
            <w:vAlign w:val="center"/>
          </w:tcPr>
          <w:p w14:paraId="0CE91F5D">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准确率</w:t>
            </w:r>
          </w:p>
        </w:tc>
        <w:tc>
          <w:tcPr>
            <w:tcW w:w="0" w:type="auto"/>
            <w:tcBorders>
              <w:bottom w:val="single" w:color="auto" w:sz="8" w:space="0"/>
            </w:tcBorders>
            <w:tcMar>
              <w:left w:w="108" w:type="dxa"/>
              <w:right w:w="108" w:type="dxa"/>
            </w:tcMar>
            <w:vAlign w:val="center"/>
          </w:tcPr>
          <w:p w14:paraId="04E7B647">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单次耗时</w:t>
            </w:r>
          </w:p>
        </w:tc>
        <w:tc>
          <w:tcPr>
            <w:tcW w:w="0" w:type="auto"/>
            <w:tcBorders>
              <w:bottom w:val="single" w:color="auto" w:sz="8" w:space="0"/>
            </w:tcBorders>
            <w:tcMar>
              <w:left w:w="108" w:type="dxa"/>
              <w:right w:w="108" w:type="dxa"/>
            </w:tcMar>
            <w:vAlign w:val="center"/>
          </w:tcPr>
          <w:p w14:paraId="4D4C37D1">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性能增益</w:t>
            </w:r>
          </w:p>
        </w:tc>
      </w:tr>
      <w:tr w14:paraId="2F9FE8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553" w:type="dxa"/>
            <w:tcBorders>
              <w:top w:val="single" w:color="auto" w:sz="8" w:space="0"/>
              <w:tl2br w:val="nil"/>
              <w:tr2bl w:val="nil"/>
            </w:tcBorders>
            <w:tcMar>
              <w:left w:w="108" w:type="dxa"/>
              <w:right w:w="108" w:type="dxa"/>
            </w:tcMar>
            <w:vAlign w:val="center"/>
          </w:tcPr>
          <w:p w14:paraId="2382AA3E">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13 维</w:t>
            </w:r>
          </w:p>
        </w:tc>
        <w:tc>
          <w:tcPr>
            <w:tcW w:w="2266" w:type="dxa"/>
            <w:tcBorders>
              <w:top w:val="single" w:color="auto" w:sz="8" w:space="0"/>
              <w:tl2br w:val="nil"/>
              <w:tr2bl w:val="nil"/>
            </w:tcBorders>
            <w:tcMar>
              <w:left w:w="108" w:type="dxa"/>
              <w:right w:w="108" w:type="dxa"/>
            </w:tcMar>
            <w:vAlign w:val="center"/>
          </w:tcPr>
          <w:p w14:paraId="5DA9DF54">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静态 MFCC</w:t>
            </w:r>
          </w:p>
        </w:tc>
        <w:tc>
          <w:tcPr>
            <w:tcW w:w="1283" w:type="dxa"/>
            <w:tcBorders>
              <w:top w:val="single" w:color="auto" w:sz="8" w:space="0"/>
              <w:tl2br w:val="nil"/>
              <w:tr2bl w:val="nil"/>
            </w:tcBorders>
            <w:tcMar>
              <w:left w:w="108" w:type="dxa"/>
              <w:right w:w="108" w:type="dxa"/>
            </w:tcMar>
            <w:vAlign w:val="center"/>
          </w:tcPr>
          <w:p w14:paraId="74D90D35">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86.5%</w:t>
            </w:r>
          </w:p>
        </w:tc>
        <w:tc>
          <w:tcPr>
            <w:tcW w:w="0" w:type="auto"/>
            <w:tcBorders>
              <w:top w:val="single" w:color="auto" w:sz="8" w:space="0"/>
              <w:tl2br w:val="nil"/>
              <w:tr2bl w:val="nil"/>
            </w:tcBorders>
            <w:tcMar>
              <w:left w:w="108" w:type="dxa"/>
              <w:right w:w="108" w:type="dxa"/>
            </w:tcMar>
            <w:vAlign w:val="center"/>
          </w:tcPr>
          <w:p w14:paraId="7449BECE">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38ms</w:t>
            </w:r>
          </w:p>
        </w:tc>
        <w:tc>
          <w:tcPr>
            <w:tcW w:w="0" w:type="auto"/>
            <w:tcBorders>
              <w:top w:val="single" w:color="auto" w:sz="8" w:space="0"/>
              <w:tl2br w:val="nil"/>
              <w:tr2bl w:val="nil"/>
            </w:tcBorders>
            <w:tcMar>
              <w:left w:w="108" w:type="dxa"/>
              <w:right w:w="108" w:type="dxa"/>
            </w:tcMar>
            <w:vAlign w:val="center"/>
          </w:tcPr>
          <w:p w14:paraId="0C688702">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w:t>
            </w:r>
          </w:p>
        </w:tc>
      </w:tr>
      <w:tr w14:paraId="5FAEBC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553" w:type="dxa"/>
            <w:tcBorders>
              <w:tl2br w:val="nil"/>
              <w:tr2bl w:val="nil"/>
            </w:tcBorders>
            <w:tcMar>
              <w:left w:w="108" w:type="dxa"/>
              <w:right w:w="108" w:type="dxa"/>
            </w:tcMar>
            <w:vAlign w:val="center"/>
          </w:tcPr>
          <w:p w14:paraId="0912259F">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26 维</w:t>
            </w:r>
          </w:p>
        </w:tc>
        <w:tc>
          <w:tcPr>
            <w:tcW w:w="2266" w:type="dxa"/>
            <w:tcBorders>
              <w:tl2br w:val="nil"/>
              <w:tr2bl w:val="nil"/>
            </w:tcBorders>
            <w:tcMar>
              <w:left w:w="108" w:type="dxa"/>
              <w:right w:w="108" w:type="dxa"/>
            </w:tcMar>
            <w:vAlign w:val="center"/>
          </w:tcPr>
          <w:p w14:paraId="03EA2668">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静态 + 一阶差分</w:t>
            </w:r>
          </w:p>
        </w:tc>
        <w:tc>
          <w:tcPr>
            <w:tcW w:w="1283" w:type="dxa"/>
            <w:tcBorders>
              <w:tl2br w:val="nil"/>
              <w:tr2bl w:val="nil"/>
            </w:tcBorders>
            <w:tcMar>
              <w:left w:w="108" w:type="dxa"/>
              <w:right w:w="108" w:type="dxa"/>
            </w:tcMar>
            <w:vAlign w:val="center"/>
          </w:tcPr>
          <w:p w14:paraId="6A267B76">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91.2%</w:t>
            </w:r>
          </w:p>
        </w:tc>
        <w:tc>
          <w:tcPr>
            <w:tcW w:w="0" w:type="auto"/>
            <w:tcBorders>
              <w:tl2br w:val="nil"/>
              <w:tr2bl w:val="nil"/>
            </w:tcBorders>
            <w:tcMar>
              <w:left w:w="108" w:type="dxa"/>
              <w:right w:w="108" w:type="dxa"/>
            </w:tcMar>
            <w:vAlign w:val="center"/>
          </w:tcPr>
          <w:p w14:paraId="505281EC">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45ms</w:t>
            </w:r>
          </w:p>
        </w:tc>
        <w:tc>
          <w:tcPr>
            <w:tcW w:w="0" w:type="auto"/>
            <w:tcBorders>
              <w:tl2br w:val="nil"/>
              <w:tr2bl w:val="nil"/>
            </w:tcBorders>
            <w:tcMar>
              <w:left w:w="108" w:type="dxa"/>
              <w:right w:w="108" w:type="dxa"/>
            </w:tcMar>
            <w:vAlign w:val="center"/>
          </w:tcPr>
          <w:p w14:paraId="382C6672">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+4.7%</w:t>
            </w:r>
          </w:p>
        </w:tc>
      </w:tr>
      <w:tr w14:paraId="1A47A8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553" w:type="dxa"/>
            <w:tcBorders>
              <w:tl2br w:val="nil"/>
              <w:tr2bl w:val="nil"/>
            </w:tcBorders>
            <w:tcMar>
              <w:left w:w="108" w:type="dxa"/>
              <w:right w:w="108" w:type="dxa"/>
            </w:tcMar>
            <w:vAlign w:val="center"/>
          </w:tcPr>
          <w:p w14:paraId="352E34EB">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39 维</w:t>
            </w:r>
          </w:p>
        </w:tc>
        <w:tc>
          <w:tcPr>
            <w:tcW w:w="2266" w:type="dxa"/>
            <w:tcBorders>
              <w:tl2br w:val="nil"/>
              <w:tr2bl w:val="nil"/>
            </w:tcBorders>
            <w:tcMar>
              <w:left w:w="108" w:type="dxa"/>
              <w:right w:w="108" w:type="dxa"/>
            </w:tcMar>
            <w:vAlign w:val="center"/>
          </w:tcPr>
          <w:p w14:paraId="7701A638">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静态 + 一/二阶差分</w:t>
            </w:r>
          </w:p>
        </w:tc>
        <w:tc>
          <w:tcPr>
            <w:tcW w:w="1283" w:type="dxa"/>
            <w:tcBorders>
              <w:tl2br w:val="nil"/>
              <w:tr2bl w:val="nil"/>
            </w:tcBorders>
            <w:tcMar>
              <w:left w:w="108" w:type="dxa"/>
              <w:right w:w="108" w:type="dxa"/>
            </w:tcMar>
            <w:vAlign w:val="center"/>
          </w:tcPr>
          <w:p w14:paraId="18397C50">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93.0%</w:t>
            </w:r>
          </w:p>
        </w:tc>
        <w:tc>
          <w:tcPr>
            <w:tcW w:w="0" w:type="auto"/>
            <w:tcBorders>
              <w:tl2br w:val="nil"/>
              <w:tr2bl w:val="nil"/>
            </w:tcBorders>
            <w:tcMar>
              <w:left w:w="108" w:type="dxa"/>
              <w:right w:w="108" w:type="dxa"/>
            </w:tcMar>
            <w:vAlign w:val="center"/>
          </w:tcPr>
          <w:p w14:paraId="5FD195B7">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52ms</w:t>
            </w:r>
          </w:p>
        </w:tc>
        <w:tc>
          <w:tcPr>
            <w:tcW w:w="0" w:type="auto"/>
            <w:tcBorders>
              <w:tl2br w:val="nil"/>
              <w:tr2bl w:val="nil"/>
            </w:tcBorders>
            <w:tcMar>
              <w:left w:w="108" w:type="dxa"/>
              <w:right w:w="108" w:type="dxa"/>
            </w:tcMar>
            <w:vAlign w:val="center"/>
          </w:tcPr>
          <w:p w14:paraId="566B6291">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+1.8%</w:t>
            </w:r>
          </w:p>
        </w:tc>
      </w:tr>
      <w:tr w14:paraId="07D044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553" w:type="dxa"/>
            <w:tcBorders>
              <w:tl2br w:val="nil"/>
              <w:tr2bl w:val="nil"/>
            </w:tcBorders>
            <w:tcMar>
              <w:left w:w="108" w:type="dxa"/>
              <w:right w:w="108" w:type="dxa"/>
            </w:tcMar>
            <w:vAlign w:val="center"/>
          </w:tcPr>
          <w:p w14:paraId="0CA2AE78">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52 维</w:t>
            </w:r>
          </w:p>
        </w:tc>
        <w:tc>
          <w:tcPr>
            <w:tcW w:w="2266" w:type="dxa"/>
            <w:tcBorders>
              <w:tl2br w:val="nil"/>
              <w:tr2bl w:val="nil"/>
            </w:tcBorders>
            <w:tcMar>
              <w:left w:w="108" w:type="dxa"/>
              <w:right w:w="108" w:type="dxa"/>
            </w:tcMar>
            <w:vAlign w:val="center"/>
          </w:tcPr>
          <w:p w14:paraId="4F68C182">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39 维 + 能量组</w:t>
            </w:r>
          </w:p>
        </w:tc>
        <w:tc>
          <w:tcPr>
            <w:tcW w:w="1283" w:type="dxa"/>
            <w:tcBorders>
              <w:tl2br w:val="nil"/>
              <w:tr2bl w:val="nil"/>
            </w:tcBorders>
            <w:tcMar>
              <w:left w:w="108" w:type="dxa"/>
              <w:right w:w="108" w:type="dxa"/>
            </w:tcMar>
            <w:vAlign w:val="center"/>
          </w:tcPr>
          <w:p w14:paraId="08CA5181">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93.2%</w:t>
            </w:r>
          </w:p>
        </w:tc>
        <w:tc>
          <w:tcPr>
            <w:tcW w:w="0" w:type="auto"/>
            <w:tcBorders>
              <w:tl2br w:val="nil"/>
              <w:tr2bl w:val="nil"/>
            </w:tcBorders>
            <w:tcMar>
              <w:left w:w="108" w:type="dxa"/>
              <w:right w:w="108" w:type="dxa"/>
            </w:tcMar>
            <w:vAlign w:val="center"/>
          </w:tcPr>
          <w:p w14:paraId="008924EE">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68ms</w:t>
            </w:r>
          </w:p>
        </w:tc>
        <w:tc>
          <w:tcPr>
            <w:tcW w:w="0" w:type="auto"/>
            <w:tcBorders>
              <w:tl2br w:val="nil"/>
              <w:tr2bl w:val="nil"/>
            </w:tcBorders>
            <w:tcMar>
              <w:left w:w="108" w:type="dxa"/>
              <w:right w:w="108" w:type="dxa"/>
            </w:tcMar>
            <w:vAlign w:val="center"/>
          </w:tcPr>
          <w:p w14:paraId="3DAC04A4">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+0.2%</w:t>
            </w:r>
          </w:p>
        </w:tc>
      </w:tr>
    </w:tbl>
    <w:p w14:paraId="3AEB58A0">
      <w:pPr>
        <w:kinsoku/>
        <w:wordWrap/>
        <w:overflowPunct/>
        <w:topLinePunct w:val="0"/>
        <w:autoSpaceDE/>
        <w:autoSpaceDN/>
        <w:bidi w:val="0"/>
        <w:ind w:left="0" w:leftChars="0" w:firstLine="419" w:firstLineChars="0"/>
        <w:textAlignment w:val="auto"/>
      </w:pPr>
      <w:r>
        <w:rPr>
          <w:rFonts w:hint="eastAsia"/>
        </w:rPr>
        <w:t>深入分析后发现，引入差分特征之后，识别准确率有了比较明显的提升。这个结果说明，动态特征在捕捉苗语复杂声调方面发挥了关键作用，尤其是对于转折调和降调这类声调轨迹的变化，动态特征的捕捉能力更为突出。从实际应用角度考虑，52维的特征方案虽然也能带来一定提升，但边际收益已经非常有限，同时计算开销却增加了30.8%。因此，本系统最终选定的39维特征，可以说是在识别性能和计算效率之间找到了一个比较理想的最优平衡点。</w:t>
      </w:r>
    </w:p>
    <w:p w14:paraId="0125302A">
      <w:pPr>
        <w:pStyle w:val="4"/>
        <w:kinsoku/>
        <w:wordWrap/>
        <w:overflowPunct/>
        <w:topLinePunct w:val="0"/>
        <w:autoSpaceDE/>
        <w:autoSpaceDN/>
        <w:bidi w:val="0"/>
        <w:ind w:left="0" w:leftChars="0"/>
        <w:textAlignment w:val="auto"/>
      </w:pPr>
      <w:r>
        <w:t>5.3.3 环境噪声鲁棒性分析</w:t>
      </w:r>
    </w:p>
    <w:p w14:paraId="5C21DF3D">
      <w:pPr>
        <w:kinsoku/>
        <w:wordWrap/>
        <w:overflowPunct/>
        <w:topLinePunct w:val="0"/>
        <w:autoSpaceDE/>
        <w:autoSpaceDN/>
        <w:bidi w:val="0"/>
        <w:ind w:left="0" w:leftChars="0"/>
        <w:textAlignment w:val="auto"/>
      </w:pPr>
      <w:r>
        <w:rPr>
          <w:rFonts w:hint="eastAsia"/>
        </w:rPr>
        <w:t>针对实际教学和使用场景中的各种情况，本研究对系统在不同信噪比条件下的生存能力进行了测试。</w:t>
      </w:r>
    </w:p>
    <w:tbl>
      <w:tblPr>
        <w:tblStyle w:val="14"/>
        <w:tblW w:w="850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6"/>
        <w:gridCol w:w="2126"/>
        <w:gridCol w:w="2126"/>
        <w:gridCol w:w="2126"/>
      </w:tblGrid>
      <w:tr w14:paraId="79B7AC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bottom w:val="single" w:color="auto" w:sz="8" w:space="0"/>
            </w:tcBorders>
            <w:tcMar>
              <w:left w:w="108" w:type="dxa"/>
              <w:right w:w="108" w:type="dxa"/>
            </w:tcMar>
            <w:vAlign w:val="center"/>
          </w:tcPr>
          <w:p w14:paraId="636EDECD">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信噪比 (SNR)</w:t>
            </w:r>
          </w:p>
        </w:tc>
        <w:tc>
          <w:tcPr>
            <w:tcW w:w="0" w:type="auto"/>
            <w:tcBorders>
              <w:bottom w:val="single" w:color="auto" w:sz="8" w:space="0"/>
            </w:tcBorders>
            <w:tcMar>
              <w:left w:w="108" w:type="dxa"/>
              <w:right w:w="108" w:type="dxa"/>
            </w:tcMar>
            <w:vAlign w:val="center"/>
          </w:tcPr>
          <w:p w14:paraId="2B8DC8BC">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准确率</w:t>
            </w:r>
          </w:p>
        </w:tc>
        <w:tc>
          <w:tcPr>
            <w:tcW w:w="0" w:type="auto"/>
            <w:tcBorders>
              <w:bottom w:val="single" w:color="auto" w:sz="8" w:space="0"/>
            </w:tcBorders>
            <w:tcMar>
              <w:left w:w="108" w:type="dxa"/>
              <w:right w:w="108" w:type="dxa"/>
            </w:tcMar>
            <w:vAlign w:val="center"/>
          </w:tcPr>
          <w:p w14:paraId="36FBD1B8">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VAD 错误率</w:t>
            </w:r>
          </w:p>
        </w:tc>
        <w:tc>
          <w:tcPr>
            <w:tcW w:w="0" w:type="auto"/>
            <w:tcBorders>
              <w:bottom w:val="single" w:color="auto" w:sz="8" w:space="0"/>
            </w:tcBorders>
            <w:tcMar>
              <w:left w:w="108" w:type="dxa"/>
              <w:right w:w="108" w:type="dxa"/>
            </w:tcMar>
            <w:vAlign w:val="center"/>
          </w:tcPr>
          <w:p w14:paraId="12013A5E">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拒识率</w:t>
            </w:r>
          </w:p>
        </w:tc>
      </w:tr>
      <w:tr w14:paraId="2EFBF4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8" w:space="0"/>
              <w:tl2br w:val="nil"/>
              <w:tr2bl w:val="nil"/>
            </w:tcBorders>
            <w:tcMar>
              <w:left w:w="108" w:type="dxa"/>
              <w:right w:w="108" w:type="dxa"/>
            </w:tcMar>
            <w:vAlign w:val="center"/>
          </w:tcPr>
          <w:p w14:paraId="67014146">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清洁 (≥35dB)</w:t>
            </w:r>
          </w:p>
        </w:tc>
        <w:tc>
          <w:tcPr>
            <w:tcW w:w="0" w:type="auto"/>
            <w:tcBorders>
              <w:top w:val="single" w:color="auto" w:sz="8" w:space="0"/>
              <w:tl2br w:val="nil"/>
              <w:tr2bl w:val="nil"/>
            </w:tcBorders>
            <w:tcMar>
              <w:left w:w="108" w:type="dxa"/>
              <w:right w:w="108" w:type="dxa"/>
            </w:tcMar>
            <w:vAlign w:val="center"/>
          </w:tcPr>
          <w:p w14:paraId="30B72062">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93.0%</w:t>
            </w:r>
          </w:p>
        </w:tc>
        <w:tc>
          <w:tcPr>
            <w:tcW w:w="0" w:type="auto"/>
            <w:tcBorders>
              <w:top w:val="single" w:color="auto" w:sz="8" w:space="0"/>
              <w:tl2br w:val="nil"/>
              <w:tr2bl w:val="nil"/>
            </w:tcBorders>
            <w:tcMar>
              <w:left w:w="108" w:type="dxa"/>
              <w:right w:w="108" w:type="dxa"/>
            </w:tcMar>
            <w:vAlign w:val="center"/>
          </w:tcPr>
          <w:p w14:paraId="73A63032">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1.0%</w:t>
            </w:r>
          </w:p>
        </w:tc>
        <w:tc>
          <w:tcPr>
            <w:tcW w:w="0" w:type="auto"/>
            <w:tcBorders>
              <w:top w:val="single" w:color="auto" w:sz="8" w:space="0"/>
              <w:tl2br w:val="nil"/>
              <w:tr2bl w:val="nil"/>
            </w:tcBorders>
            <w:tcMar>
              <w:left w:w="108" w:type="dxa"/>
              <w:right w:w="108" w:type="dxa"/>
            </w:tcMar>
            <w:vAlign w:val="center"/>
          </w:tcPr>
          <w:p w14:paraId="14C53DF6">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1.9%</w:t>
            </w:r>
          </w:p>
        </w:tc>
      </w:tr>
      <w:tr w14:paraId="764ED5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49916B0D">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20dB</w:t>
            </w:r>
          </w:p>
        </w:tc>
        <w:tc>
          <w:tcPr>
            <w:tcW w:w="0" w:type="auto"/>
            <w:tcBorders>
              <w:tl2br w:val="nil"/>
              <w:tr2bl w:val="nil"/>
            </w:tcBorders>
            <w:tcMar>
              <w:left w:w="108" w:type="dxa"/>
              <w:right w:w="108" w:type="dxa"/>
            </w:tcMar>
            <w:vAlign w:val="center"/>
          </w:tcPr>
          <w:p w14:paraId="1278BDC9">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89.5%</w:t>
            </w:r>
          </w:p>
        </w:tc>
        <w:tc>
          <w:tcPr>
            <w:tcW w:w="0" w:type="auto"/>
            <w:tcBorders>
              <w:tl2br w:val="nil"/>
              <w:tr2bl w:val="nil"/>
            </w:tcBorders>
            <w:tcMar>
              <w:left w:w="108" w:type="dxa"/>
              <w:right w:w="108" w:type="dxa"/>
            </w:tcMar>
            <w:vAlign w:val="center"/>
          </w:tcPr>
          <w:p w14:paraId="27D126F9">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4.2%</w:t>
            </w:r>
          </w:p>
        </w:tc>
        <w:tc>
          <w:tcPr>
            <w:tcW w:w="0" w:type="auto"/>
            <w:tcBorders>
              <w:tl2br w:val="nil"/>
              <w:tr2bl w:val="nil"/>
            </w:tcBorders>
            <w:tcMar>
              <w:left w:w="108" w:type="dxa"/>
              <w:right w:w="108" w:type="dxa"/>
            </w:tcMar>
            <w:vAlign w:val="center"/>
          </w:tcPr>
          <w:p w14:paraId="43E90BAD">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4.5%</w:t>
            </w:r>
          </w:p>
        </w:tc>
      </w:tr>
      <w:tr w14:paraId="4646AE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47EC08D7">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10dB</w:t>
            </w:r>
          </w:p>
        </w:tc>
        <w:tc>
          <w:tcPr>
            <w:tcW w:w="0" w:type="auto"/>
            <w:tcBorders>
              <w:tl2br w:val="nil"/>
              <w:tr2bl w:val="nil"/>
            </w:tcBorders>
            <w:tcMar>
              <w:left w:w="108" w:type="dxa"/>
              <w:right w:w="108" w:type="dxa"/>
            </w:tcMar>
            <w:vAlign w:val="center"/>
          </w:tcPr>
          <w:p w14:paraId="6DC6C2B5">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82.3%</w:t>
            </w:r>
          </w:p>
        </w:tc>
        <w:tc>
          <w:tcPr>
            <w:tcW w:w="0" w:type="auto"/>
            <w:tcBorders>
              <w:tl2br w:val="nil"/>
              <w:tr2bl w:val="nil"/>
            </w:tcBorders>
            <w:tcMar>
              <w:left w:w="108" w:type="dxa"/>
              <w:right w:w="108" w:type="dxa"/>
            </w:tcMar>
            <w:vAlign w:val="center"/>
          </w:tcPr>
          <w:p w14:paraId="6164D111">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9.8%</w:t>
            </w:r>
          </w:p>
        </w:tc>
        <w:tc>
          <w:tcPr>
            <w:tcW w:w="0" w:type="auto"/>
            <w:tcBorders>
              <w:tl2br w:val="nil"/>
              <w:tr2bl w:val="nil"/>
            </w:tcBorders>
            <w:tcMar>
              <w:left w:w="108" w:type="dxa"/>
              <w:right w:w="108" w:type="dxa"/>
            </w:tcMar>
            <w:vAlign w:val="center"/>
          </w:tcPr>
          <w:p w14:paraId="3E68976E">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8.2%</w:t>
            </w:r>
          </w:p>
        </w:tc>
      </w:tr>
      <w:tr w14:paraId="00995F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02ABA7CA">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0dB</w:t>
            </w:r>
          </w:p>
        </w:tc>
        <w:tc>
          <w:tcPr>
            <w:tcW w:w="0" w:type="auto"/>
            <w:tcBorders>
              <w:tl2br w:val="nil"/>
              <w:tr2bl w:val="nil"/>
            </w:tcBorders>
            <w:tcMar>
              <w:left w:w="108" w:type="dxa"/>
              <w:right w:w="108" w:type="dxa"/>
            </w:tcMar>
            <w:vAlign w:val="center"/>
          </w:tcPr>
          <w:p w14:paraId="6AB978B5">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52.8%</w:t>
            </w:r>
          </w:p>
        </w:tc>
        <w:tc>
          <w:tcPr>
            <w:tcW w:w="0" w:type="auto"/>
            <w:tcBorders>
              <w:tl2br w:val="nil"/>
              <w:tr2bl w:val="nil"/>
            </w:tcBorders>
            <w:tcMar>
              <w:left w:w="108" w:type="dxa"/>
              <w:right w:w="108" w:type="dxa"/>
            </w:tcMar>
            <w:vAlign w:val="center"/>
          </w:tcPr>
          <w:p w14:paraId="437511B7">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35.2%</w:t>
            </w:r>
          </w:p>
        </w:tc>
        <w:tc>
          <w:tcPr>
            <w:tcW w:w="0" w:type="auto"/>
            <w:tcBorders>
              <w:tl2br w:val="nil"/>
              <w:tr2bl w:val="nil"/>
            </w:tcBorders>
            <w:tcMar>
              <w:left w:w="108" w:type="dxa"/>
              <w:right w:w="108" w:type="dxa"/>
            </w:tcMar>
            <w:vAlign w:val="center"/>
          </w:tcPr>
          <w:p w14:paraId="2B886B6A">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28.5%</w:t>
            </w:r>
          </w:p>
        </w:tc>
      </w:tr>
    </w:tbl>
    <w:p w14:paraId="213D8121">
      <w:pPr>
        <w:kinsoku/>
        <w:wordWrap/>
        <w:overflowPunct/>
        <w:topLinePunct w:val="0"/>
        <w:autoSpaceDE/>
        <w:autoSpaceDN/>
        <w:bidi w:val="0"/>
        <w:ind w:left="0" w:leftChars="0" w:firstLine="419" w:firstLineChars="0"/>
        <w:textAlignment w:val="auto"/>
        <w:rPr>
          <w:rFonts w:hint="eastAsia"/>
        </w:rPr>
      </w:pPr>
      <w:r>
        <w:rPr>
          <w:rFonts w:hint="eastAsia"/>
        </w:rPr>
        <w:t>从实验结果来看，系统在20dB的环境下——这大致相当于普通室内背景噪声的水平——仍然能够保持接近90%的识别精度。当环境噪声进一步恶化到0dB的时候，噪声能量已经足以掩盖苗语辅音中关键的共振峰信息，导致端点检测（VAD）功能出现严重失效，系统的匹配效果也随之急剧下降。</w:t>
      </w:r>
    </w:p>
    <w:p w14:paraId="784C5A0F">
      <w:pPr>
        <w:pStyle w:val="4"/>
        <w:kinsoku/>
        <w:wordWrap/>
        <w:overflowPunct/>
        <w:topLinePunct w:val="0"/>
        <w:autoSpaceDE/>
        <w:autoSpaceDN/>
        <w:bidi w:val="0"/>
        <w:ind w:left="0" w:leftChars="0"/>
        <w:textAlignment w:val="auto"/>
      </w:pPr>
      <w:r>
        <w:t>5.3.4 说话人泛化能力测试</w:t>
      </w:r>
    </w:p>
    <w:p w14:paraId="3727C6DB">
      <w:pPr>
        <w:kinsoku/>
        <w:wordWrap/>
        <w:overflowPunct/>
        <w:topLinePunct w:val="0"/>
        <w:autoSpaceDE/>
        <w:autoSpaceDN/>
        <w:bidi w:val="0"/>
        <w:ind w:left="0" w:leftChars="0"/>
        <w:textAlignment w:val="auto"/>
      </w:pPr>
      <w:r>
        <w:rPr>
          <w:rFonts w:hint="eastAsia"/>
        </w:rPr>
        <w:t>为了验证系统对于不同说话人的适应能力，实验对比了说话人相关（SD）模式与说话人无关（SI）模式这两种不同设置下的表现。</w:t>
      </w:r>
    </w:p>
    <w:tbl>
      <w:tblPr>
        <w:tblStyle w:val="14"/>
        <w:tblW w:w="850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6"/>
        <w:gridCol w:w="2126"/>
        <w:gridCol w:w="2126"/>
        <w:gridCol w:w="2126"/>
      </w:tblGrid>
      <w:tr w14:paraId="78866B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bottom w:val="single" w:color="auto" w:sz="8" w:space="0"/>
            </w:tcBorders>
            <w:tcMar>
              <w:left w:w="108" w:type="dxa"/>
              <w:right w:w="108" w:type="dxa"/>
            </w:tcMar>
            <w:vAlign w:val="center"/>
          </w:tcPr>
          <w:p w14:paraId="3F3661E9">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实验条件</w:t>
            </w:r>
          </w:p>
        </w:tc>
        <w:tc>
          <w:tcPr>
            <w:tcW w:w="0" w:type="auto"/>
            <w:tcBorders>
              <w:bottom w:val="single" w:color="auto" w:sz="8" w:space="0"/>
            </w:tcBorders>
            <w:tcMar>
              <w:left w:w="108" w:type="dxa"/>
              <w:right w:w="108" w:type="dxa"/>
            </w:tcMar>
            <w:vAlign w:val="center"/>
          </w:tcPr>
          <w:p w14:paraId="6CF178CD">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准确率</w:t>
            </w:r>
          </w:p>
        </w:tc>
        <w:tc>
          <w:tcPr>
            <w:tcW w:w="0" w:type="auto"/>
            <w:tcBorders>
              <w:bottom w:val="single" w:color="auto" w:sz="8" w:space="0"/>
            </w:tcBorders>
            <w:tcMar>
              <w:left w:w="108" w:type="dxa"/>
              <w:right w:w="108" w:type="dxa"/>
            </w:tcMar>
            <w:vAlign w:val="center"/>
          </w:tcPr>
          <w:p w14:paraId="41182AAB">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拒识率</w:t>
            </w:r>
          </w:p>
        </w:tc>
        <w:tc>
          <w:tcPr>
            <w:tcW w:w="0" w:type="auto"/>
            <w:tcBorders>
              <w:bottom w:val="single" w:color="auto" w:sz="8" w:space="0"/>
            </w:tcBorders>
            <w:tcMar>
              <w:left w:w="108" w:type="dxa"/>
              <w:right w:w="108" w:type="dxa"/>
            </w:tcMar>
            <w:vAlign w:val="center"/>
          </w:tcPr>
          <w:p w14:paraId="0CD2F4CD">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平均耗时</w:t>
            </w:r>
          </w:p>
        </w:tc>
      </w:tr>
      <w:tr w14:paraId="17DE6D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8" w:space="0"/>
              <w:tl2br w:val="nil"/>
              <w:tr2bl w:val="nil"/>
            </w:tcBorders>
            <w:tcMar>
              <w:left w:w="108" w:type="dxa"/>
              <w:right w:w="108" w:type="dxa"/>
            </w:tcMar>
            <w:vAlign w:val="center"/>
          </w:tcPr>
          <w:p w14:paraId="414495AB">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说话人相关 (SD)</w:t>
            </w:r>
          </w:p>
        </w:tc>
        <w:tc>
          <w:tcPr>
            <w:tcW w:w="0" w:type="auto"/>
            <w:tcBorders>
              <w:top w:val="single" w:color="auto" w:sz="8" w:space="0"/>
              <w:tl2br w:val="nil"/>
              <w:tr2bl w:val="nil"/>
            </w:tcBorders>
            <w:tcMar>
              <w:left w:w="108" w:type="dxa"/>
              <w:right w:w="108" w:type="dxa"/>
            </w:tcMar>
            <w:vAlign w:val="center"/>
          </w:tcPr>
          <w:p w14:paraId="57DDA919">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93.0%</w:t>
            </w:r>
          </w:p>
        </w:tc>
        <w:tc>
          <w:tcPr>
            <w:tcW w:w="0" w:type="auto"/>
            <w:tcBorders>
              <w:top w:val="single" w:color="auto" w:sz="8" w:space="0"/>
              <w:tl2br w:val="nil"/>
              <w:tr2bl w:val="nil"/>
            </w:tcBorders>
            <w:tcMar>
              <w:left w:w="108" w:type="dxa"/>
              <w:right w:w="108" w:type="dxa"/>
            </w:tcMar>
            <w:vAlign w:val="center"/>
          </w:tcPr>
          <w:p w14:paraId="4993A437">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1.9%</w:t>
            </w:r>
          </w:p>
        </w:tc>
        <w:tc>
          <w:tcPr>
            <w:tcW w:w="0" w:type="auto"/>
            <w:tcBorders>
              <w:top w:val="single" w:color="auto" w:sz="8" w:space="0"/>
              <w:tl2br w:val="nil"/>
              <w:tr2bl w:val="nil"/>
            </w:tcBorders>
            <w:tcMar>
              <w:left w:w="108" w:type="dxa"/>
              <w:right w:w="108" w:type="dxa"/>
            </w:tcMar>
            <w:vAlign w:val="center"/>
          </w:tcPr>
          <w:p w14:paraId="36F323F7">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52ms</w:t>
            </w:r>
          </w:p>
        </w:tc>
      </w:tr>
      <w:tr w14:paraId="4B5CA5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003A46EE">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说话人无关 (SI)</w:t>
            </w:r>
          </w:p>
        </w:tc>
        <w:tc>
          <w:tcPr>
            <w:tcW w:w="0" w:type="auto"/>
            <w:tcBorders>
              <w:tl2br w:val="nil"/>
              <w:tr2bl w:val="nil"/>
            </w:tcBorders>
            <w:tcMar>
              <w:left w:w="108" w:type="dxa"/>
              <w:right w:w="108" w:type="dxa"/>
            </w:tcMar>
            <w:vAlign w:val="center"/>
          </w:tcPr>
          <w:p w14:paraId="1BBE49EC">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85.5%</w:t>
            </w:r>
          </w:p>
        </w:tc>
        <w:tc>
          <w:tcPr>
            <w:tcW w:w="0" w:type="auto"/>
            <w:tcBorders>
              <w:tl2br w:val="nil"/>
              <w:tr2bl w:val="nil"/>
            </w:tcBorders>
            <w:tcMar>
              <w:left w:w="108" w:type="dxa"/>
              <w:right w:w="108" w:type="dxa"/>
            </w:tcMar>
            <w:vAlign w:val="center"/>
          </w:tcPr>
          <w:p w14:paraId="3B4BA00E">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5.3%</w:t>
            </w:r>
          </w:p>
        </w:tc>
        <w:tc>
          <w:tcPr>
            <w:tcW w:w="0" w:type="auto"/>
            <w:tcBorders>
              <w:tl2br w:val="nil"/>
              <w:tr2bl w:val="nil"/>
            </w:tcBorders>
            <w:tcMar>
              <w:left w:w="108" w:type="dxa"/>
              <w:right w:w="108" w:type="dxa"/>
            </w:tcMar>
            <w:vAlign w:val="center"/>
          </w:tcPr>
          <w:p w14:paraId="207E7C03">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55ms</w:t>
            </w:r>
          </w:p>
        </w:tc>
      </w:tr>
    </w:tbl>
    <w:p w14:paraId="004173C2">
      <w:pPr>
        <w:kinsoku/>
        <w:wordWrap/>
        <w:overflowPunct/>
        <w:topLinePunct w:val="0"/>
        <w:autoSpaceDE/>
        <w:autoSpaceDN/>
        <w:bidi w:val="0"/>
        <w:ind w:left="0" w:leftChars="0"/>
        <w:textAlignment w:val="auto"/>
      </w:pPr>
      <w:r>
        <w:t>结果显示，虽然切换到跨说话人模式后，准确率相比说话人相关模式下降了7.5个百分点，但85.5%的最终结果仍然处于可接受的应用范围之内。这一结果说明，采用多模板的策略能够有效稀释不同说话人之间在音色、基频（F0）等方面的个体差异所带来的干扰。</w:t>
      </w:r>
    </w:p>
    <w:p w14:paraId="07C2A90E">
      <w:pPr>
        <w:pStyle w:val="4"/>
        <w:kinsoku/>
        <w:wordWrap/>
        <w:overflowPunct/>
        <w:topLinePunct w:val="0"/>
        <w:autoSpaceDE/>
        <w:autoSpaceDN/>
        <w:bidi w:val="0"/>
        <w:ind w:left="0" w:leftChars="0"/>
        <w:textAlignment w:val="auto"/>
      </w:pPr>
      <w:r>
        <w:t>5.3.5 模板数量与检索效率平衡</w:t>
      </w:r>
    </w:p>
    <w:p w14:paraId="566E9AFD">
      <w:pPr>
        <w:kinsoku/>
        <w:wordWrap/>
        <w:overflowPunct/>
        <w:topLinePunct w:val="0"/>
        <w:autoSpaceDE/>
        <w:autoSpaceDN/>
        <w:bidi w:val="0"/>
        <w:ind w:left="0" w:leftChars="0"/>
        <w:textAlignment w:val="auto"/>
      </w:pPr>
      <w:r>
        <w:t>实验探索了数据库中每个词项存储模板数量对精度的贡献。</w:t>
      </w:r>
    </w:p>
    <w:tbl>
      <w:tblPr>
        <w:tblStyle w:val="14"/>
        <w:tblW w:w="850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6"/>
        <w:gridCol w:w="2126"/>
        <w:gridCol w:w="2126"/>
        <w:gridCol w:w="2126"/>
      </w:tblGrid>
      <w:tr w14:paraId="44BFDB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bottom w:val="single" w:color="auto" w:sz="8" w:space="0"/>
            </w:tcBorders>
            <w:tcMar>
              <w:left w:w="108" w:type="dxa"/>
              <w:right w:w="108" w:type="dxa"/>
            </w:tcMar>
            <w:vAlign w:val="center"/>
          </w:tcPr>
          <w:p w14:paraId="2E291F63">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模板数量 (Per Word)</w:t>
            </w:r>
          </w:p>
        </w:tc>
        <w:tc>
          <w:tcPr>
            <w:tcW w:w="0" w:type="auto"/>
            <w:tcBorders>
              <w:bottom w:val="single" w:color="auto" w:sz="8" w:space="0"/>
            </w:tcBorders>
            <w:tcMar>
              <w:left w:w="108" w:type="dxa"/>
              <w:right w:w="108" w:type="dxa"/>
            </w:tcMar>
            <w:vAlign w:val="center"/>
          </w:tcPr>
          <w:p w14:paraId="4BDBBEBA">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准确率</w:t>
            </w:r>
          </w:p>
        </w:tc>
        <w:tc>
          <w:tcPr>
            <w:tcW w:w="0" w:type="auto"/>
            <w:tcBorders>
              <w:bottom w:val="single" w:color="auto" w:sz="8" w:space="0"/>
            </w:tcBorders>
            <w:tcMar>
              <w:left w:w="108" w:type="dxa"/>
              <w:right w:w="108" w:type="dxa"/>
            </w:tcMar>
            <w:vAlign w:val="center"/>
          </w:tcPr>
          <w:p w14:paraId="68005EE7">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检索耗时</w:t>
            </w:r>
          </w:p>
        </w:tc>
        <w:tc>
          <w:tcPr>
            <w:tcW w:w="0" w:type="auto"/>
            <w:tcBorders>
              <w:bottom w:val="single" w:color="auto" w:sz="8" w:space="0"/>
            </w:tcBorders>
            <w:tcMar>
              <w:left w:w="108" w:type="dxa"/>
              <w:right w:w="108" w:type="dxa"/>
            </w:tcMar>
            <w:vAlign w:val="center"/>
          </w:tcPr>
          <w:p w14:paraId="2CDD13A4">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存储压力</w:t>
            </w:r>
          </w:p>
        </w:tc>
      </w:tr>
      <w:tr w14:paraId="5E86DD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8" w:space="0"/>
              <w:tl2br w:val="nil"/>
              <w:tr2bl w:val="nil"/>
            </w:tcBorders>
            <w:tcMar>
              <w:left w:w="108" w:type="dxa"/>
              <w:right w:w="108" w:type="dxa"/>
            </w:tcMar>
            <w:vAlign w:val="center"/>
          </w:tcPr>
          <w:p w14:paraId="4B591F1D">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 个</w:t>
            </w:r>
          </w:p>
        </w:tc>
        <w:tc>
          <w:tcPr>
            <w:tcW w:w="0" w:type="auto"/>
            <w:tcBorders>
              <w:top w:val="single" w:color="auto" w:sz="8" w:space="0"/>
              <w:tl2br w:val="nil"/>
              <w:tr2bl w:val="nil"/>
            </w:tcBorders>
            <w:tcMar>
              <w:left w:w="108" w:type="dxa"/>
              <w:right w:w="108" w:type="dxa"/>
            </w:tcMar>
            <w:vAlign w:val="center"/>
          </w:tcPr>
          <w:p w14:paraId="16C9CDDC">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84.2%</w:t>
            </w:r>
          </w:p>
        </w:tc>
        <w:tc>
          <w:tcPr>
            <w:tcW w:w="0" w:type="auto"/>
            <w:tcBorders>
              <w:top w:val="single" w:color="auto" w:sz="8" w:space="0"/>
              <w:tl2br w:val="nil"/>
              <w:tr2bl w:val="nil"/>
            </w:tcBorders>
            <w:tcMar>
              <w:left w:w="108" w:type="dxa"/>
              <w:right w:w="108" w:type="dxa"/>
            </w:tcMar>
            <w:vAlign w:val="center"/>
          </w:tcPr>
          <w:p w14:paraId="23D05EE5">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35ms</w:t>
            </w:r>
          </w:p>
        </w:tc>
        <w:tc>
          <w:tcPr>
            <w:tcW w:w="0" w:type="auto"/>
            <w:tcBorders>
              <w:top w:val="single" w:color="auto" w:sz="8" w:space="0"/>
              <w:tl2br w:val="nil"/>
              <w:tr2bl w:val="nil"/>
            </w:tcBorders>
            <w:tcMar>
              <w:left w:w="108" w:type="dxa"/>
              <w:right w:w="108" w:type="dxa"/>
            </w:tcMar>
            <w:vAlign w:val="center"/>
          </w:tcPr>
          <w:p w14:paraId="72964755">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极低</w:t>
            </w:r>
          </w:p>
        </w:tc>
      </w:tr>
      <w:tr w14:paraId="552818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263793E1">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2 个</w:t>
            </w:r>
          </w:p>
        </w:tc>
        <w:tc>
          <w:tcPr>
            <w:tcW w:w="0" w:type="auto"/>
            <w:tcBorders>
              <w:tl2br w:val="nil"/>
              <w:tr2bl w:val="nil"/>
            </w:tcBorders>
            <w:tcMar>
              <w:left w:w="108" w:type="dxa"/>
              <w:right w:w="108" w:type="dxa"/>
            </w:tcMar>
            <w:vAlign w:val="center"/>
          </w:tcPr>
          <w:p w14:paraId="0E9010B7">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89.8%</w:t>
            </w:r>
          </w:p>
        </w:tc>
        <w:tc>
          <w:tcPr>
            <w:tcW w:w="0" w:type="auto"/>
            <w:tcBorders>
              <w:tl2br w:val="nil"/>
              <w:tr2bl w:val="nil"/>
            </w:tcBorders>
            <w:tcMar>
              <w:left w:w="108" w:type="dxa"/>
              <w:right w:w="108" w:type="dxa"/>
            </w:tcMar>
            <w:vAlign w:val="center"/>
          </w:tcPr>
          <w:p w14:paraId="4E78FC16">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42ms</w:t>
            </w:r>
          </w:p>
        </w:tc>
        <w:tc>
          <w:tcPr>
            <w:tcW w:w="0" w:type="auto"/>
            <w:tcBorders>
              <w:tl2br w:val="nil"/>
              <w:tr2bl w:val="nil"/>
            </w:tcBorders>
            <w:tcMar>
              <w:left w:w="108" w:type="dxa"/>
              <w:right w:w="108" w:type="dxa"/>
            </w:tcMar>
            <w:vAlign w:val="center"/>
          </w:tcPr>
          <w:p w14:paraId="3FFBB2D0">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低</w:t>
            </w:r>
          </w:p>
        </w:tc>
      </w:tr>
      <w:tr w14:paraId="376847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023A2C6D">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3 个</w:t>
            </w:r>
          </w:p>
        </w:tc>
        <w:tc>
          <w:tcPr>
            <w:tcW w:w="0" w:type="auto"/>
            <w:tcBorders>
              <w:tl2br w:val="nil"/>
              <w:tr2bl w:val="nil"/>
            </w:tcBorders>
            <w:tcMar>
              <w:left w:w="108" w:type="dxa"/>
              <w:right w:w="108" w:type="dxa"/>
            </w:tcMar>
            <w:vAlign w:val="center"/>
          </w:tcPr>
          <w:p w14:paraId="1A4C251B">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93.0%</w:t>
            </w:r>
          </w:p>
        </w:tc>
        <w:tc>
          <w:tcPr>
            <w:tcW w:w="0" w:type="auto"/>
            <w:tcBorders>
              <w:tl2br w:val="nil"/>
              <w:tr2bl w:val="nil"/>
            </w:tcBorders>
            <w:tcMar>
              <w:left w:w="108" w:type="dxa"/>
              <w:right w:w="108" w:type="dxa"/>
            </w:tcMar>
            <w:vAlign w:val="center"/>
          </w:tcPr>
          <w:p w14:paraId="74104B85">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52ms</w:t>
            </w:r>
          </w:p>
        </w:tc>
        <w:tc>
          <w:tcPr>
            <w:tcW w:w="0" w:type="auto"/>
            <w:tcBorders>
              <w:tl2br w:val="nil"/>
              <w:tr2bl w:val="nil"/>
            </w:tcBorders>
            <w:tcMar>
              <w:left w:w="108" w:type="dxa"/>
              <w:right w:w="108" w:type="dxa"/>
            </w:tcMar>
            <w:vAlign w:val="center"/>
          </w:tcPr>
          <w:p w14:paraId="65D01576">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中（推荐）</w:t>
            </w:r>
          </w:p>
        </w:tc>
      </w:tr>
      <w:tr w14:paraId="5B82D4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2FEDE7FF">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5 个</w:t>
            </w:r>
          </w:p>
        </w:tc>
        <w:tc>
          <w:tcPr>
            <w:tcW w:w="0" w:type="auto"/>
            <w:tcBorders>
              <w:tl2br w:val="nil"/>
              <w:tr2bl w:val="nil"/>
            </w:tcBorders>
            <w:tcMar>
              <w:left w:w="108" w:type="dxa"/>
              <w:right w:w="108" w:type="dxa"/>
            </w:tcMar>
            <w:vAlign w:val="center"/>
          </w:tcPr>
          <w:p w14:paraId="7B61251F">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93.5%</w:t>
            </w:r>
          </w:p>
        </w:tc>
        <w:tc>
          <w:tcPr>
            <w:tcW w:w="0" w:type="auto"/>
            <w:tcBorders>
              <w:tl2br w:val="nil"/>
              <w:tr2bl w:val="nil"/>
            </w:tcBorders>
            <w:tcMar>
              <w:left w:w="108" w:type="dxa"/>
              <w:right w:w="108" w:type="dxa"/>
            </w:tcMar>
            <w:vAlign w:val="center"/>
          </w:tcPr>
          <w:p w14:paraId="626D1289">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68ms</w:t>
            </w:r>
          </w:p>
        </w:tc>
        <w:tc>
          <w:tcPr>
            <w:tcW w:w="0" w:type="auto"/>
            <w:tcBorders>
              <w:tl2br w:val="nil"/>
              <w:tr2bl w:val="nil"/>
            </w:tcBorders>
            <w:tcMar>
              <w:left w:w="108" w:type="dxa"/>
              <w:right w:w="108" w:type="dxa"/>
            </w:tcMar>
            <w:vAlign w:val="center"/>
          </w:tcPr>
          <w:p w14:paraId="6A69A38D">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高</w:t>
            </w:r>
          </w:p>
        </w:tc>
      </w:tr>
    </w:tbl>
    <w:p w14:paraId="43C543ED">
      <w:pPr>
        <w:kinsoku/>
        <w:wordWrap/>
        <w:overflowPunct/>
        <w:topLinePunct w:val="0"/>
        <w:autoSpaceDE/>
        <w:autoSpaceDN/>
        <w:bidi w:val="0"/>
        <w:ind w:left="0" w:leftChars="0" w:firstLine="419" w:firstLineChars="0"/>
        <w:textAlignment w:val="auto"/>
      </w:pPr>
      <w:r>
        <w:t>结论：随着模板数增至 3 个以后，准确率提升斜率趋于平缓，而计算开销呈线性增长。因此，“三模板策略”是平衡响应速度与准确性的最优解。</w:t>
      </w:r>
    </w:p>
    <w:p w14:paraId="0DFA9D86">
      <w:pPr>
        <w:pStyle w:val="4"/>
        <w:kinsoku/>
        <w:wordWrap/>
        <w:overflowPunct/>
        <w:topLinePunct w:val="0"/>
        <w:autoSpaceDE/>
        <w:autoSpaceDN/>
        <w:bidi w:val="0"/>
        <w:ind w:left="0" w:leftChars="0"/>
        <w:textAlignment w:val="auto"/>
      </w:pPr>
      <w:r>
        <w:t>5.3.6 算法对比：DTW 与统计模型（HMM）</w:t>
      </w:r>
    </w:p>
    <w:p w14:paraId="486D0C48">
      <w:pPr>
        <w:bidi w:val="0"/>
      </w:pPr>
      <w:r>
        <w:t xml:space="preserve">在低资源场景下，无需预训练的 DTW </w:t>
      </w:r>
      <w:r>
        <w:rPr>
          <w:rFonts w:hint="eastAsia"/>
          <w:lang w:val="en-US" w:eastAsia="zh-CN"/>
        </w:rPr>
        <w:t>就可以显现出</w:t>
      </w:r>
      <w:r>
        <w:t>显著的优势。</w:t>
      </w:r>
    </w:p>
    <w:tbl>
      <w:tblPr>
        <w:tblStyle w:val="14"/>
        <w:tblW w:w="850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6"/>
        <w:gridCol w:w="2126"/>
        <w:gridCol w:w="2126"/>
        <w:gridCol w:w="2126"/>
      </w:tblGrid>
      <w:tr w14:paraId="26608B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bottom w:val="single" w:color="auto" w:sz="8" w:space="0"/>
            </w:tcBorders>
            <w:tcMar>
              <w:left w:w="108" w:type="dxa"/>
              <w:right w:w="108" w:type="dxa"/>
            </w:tcMar>
            <w:vAlign w:val="center"/>
          </w:tcPr>
          <w:p w14:paraId="619882B1">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指标</w:t>
            </w:r>
          </w:p>
        </w:tc>
        <w:tc>
          <w:tcPr>
            <w:tcW w:w="0" w:type="auto"/>
            <w:tcBorders>
              <w:bottom w:val="single" w:color="auto" w:sz="8" w:space="0"/>
            </w:tcBorders>
            <w:tcMar>
              <w:left w:w="108" w:type="dxa"/>
              <w:right w:w="108" w:type="dxa"/>
            </w:tcMar>
            <w:vAlign w:val="center"/>
          </w:tcPr>
          <w:p w14:paraId="0872899F">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DTW（本文）</w:t>
            </w:r>
          </w:p>
        </w:tc>
        <w:tc>
          <w:tcPr>
            <w:tcW w:w="0" w:type="auto"/>
            <w:tcBorders>
              <w:bottom w:val="single" w:color="auto" w:sz="8" w:space="0"/>
            </w:tcBorders>
            <w:tcMar>
              <w:left w:w="108" w:type="dxa"/>
              <w:right w:w="108" w:type="dxa"/>
            </w:tcMar>
            <w:vAlign w:val="center"/>
          </w:tcPr>
          <w:p w14:paraId="141A9B6F">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HMM (基础版)</w:t>
            </w:r>
          </w:p>
        </w:tc>
        <w:tc>
          <w:tcPr>
            <w:tcW w:w="0" w:type="auto"/>
            <w:tcBorders>
              <w:bottom w:val="single" w:color="auto" w:sz="8" w:space="0"/>
            </w:tcBorders>
            <w:tcMar>
              <w:left w:w="108" w:type="dxa"/>
              <w:right w:w="108" w:type="dxa"/>
            </w:tcMar>
            <w:vAlign w:val="center"/>
          </w:tcPr>
          <w:p w14:paraId="623C1DE2">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HMM (优化版)</w:t>
            </w:r>
          </w:p>
        </w:tc>
      </w:tr>
      <w:tr w14:paraId="421670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single" w:color="auto" w:sz="8" w:space="0"/>
              <w:tl2br w:val="nil"/>
              <w:tr2bl w:val="nil"/>
            </w:tcBorders>
            <w:tcMar>
              <w:left w:w="108" w:type="dxa"/>
              <w:right w:w="108" w:type="dxa"/>
            </w:tcMar>
            <w:vAlign w:val="center"/>
          </w:tcPr>
          <w:p w14:paraId="6D741E6B">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准确率</w:t>
            </w:r>
          </w:p>
        </w:tc>
        <w:tc>
          <w:tcPr>
            <w:tcW w:w="0" w:type="auto"/>
            <w:tcBorders>
              <w:top w:val="single" w:color="auto" w:sz="8" w:space="0"/>
              <w:tl2br w:val="nil"/>
              <w:tr2bl w:val="nil"/>
            </w:tcBorders>
            <w:tcMar>
              <w:left w:w="108" w:type="dxa"/>
              <w:right w:w="108" w:type="dxa"/>
            </w:tcMar>
            <w:vAlign w:val="center"/>
          </w:tcPr>
          <w:p w14:paraId="11C338B6">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93.0%</w:t>
            </w:r>
          </w:p>
        </w:tc>
        <w:tc>
          <w:tcPr>
            <w:tcW w:w="0" w:type="auto"/>
            <w:tcBorders>
              <w:top w:val="single" w:color="auto" w:sz="8" w:space="0"/>
              <w:tl2br w:val="nil"/>
              <w:tr2bl w:val="nil"/>
            </w:tcBorders>
            <w:tcMar>
              <w:left w:w="108" w:type="dxa"/>
              <w:right w:w="108" w:type="dxa"/>
            </w:tcMar>
            <w:vAlign w:val="center"/>
          </w:tcPr>
          <w:p w14:paraId="1D3AB06F">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88.7%</w:t>
            </w:r>
          </w:p>
        </w:tc>
        <w:tc>
          <w:tcPr>
            <w:tcW w:w="0" w:type="auto"/>
            <w:tcBorders>
              <w:top w:val="single" w:color="auto" w:sz="8" w:space="0"/>
              <w:tl2br w:val="nil"/>
              <w:tr2bl w:val="nil"/>
            </w:tcBorders>
            <w:tcMar>
              <w:left w:w="108" w:type="dxa"/>
              <w:right w:w="108" w:type="dxa"/>
            </w:tcMar>
            <w:vAlign w:val="center"/>
          </w:tcPr>
          <w:p w14:paraId="75E2C18F">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91.2%</w:t>
            </w:r>
          </w:p>
        </w:tc>
      </w:tr>
      <w:tr w14:paraId="1529A8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47AC963D">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训练数据依赖</w:t>
            </w:r>
          </w:p>
        </w:tc>
        <w:tc>
          <w:tcPr>
            <w:tcW w:w="0" w:type="auto"/>
            <w:tcBorders>
              <w:tl2br w:val="nil"/>
              <w:tr2bl w:val="nil"/>
            </w:tcBorders>
            <w:tcMar>
              <w:left w:w="108" w:type="dxa"/>
              <w:right w:w="108" w:type="dxa"/>
            </w:tcMar>
            <w:vAlign w:val="center"/>
          </w:tcPr>
          <w:p w14:paraId="12D595CE">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极低</w:t>
            </w:r>
          </w:p>
        </w:tc>
        <w:tc>
          <w:tcPr>
            <w:tcW w:w="0" w:type="auto"/>
            <w:tcBorders>
              <w:tl2br w:val="nil"/>
              <w:tr2bl w:val="nil"/>
            </w:tcBorders>
            <w:tcMar>
              <w:left w:w="108" w:type="dxa"/>
              <w:right w:w="108" w:type="dxa"/>
            </w:tcMar>
            <w:vAlign w:val="center"/>
          </w:tcPr>
          <w:p w14:paraId="03D0F9F4">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中等</w:t>
            </w:r>
          </w:p>
        </w:tc>
        <w:tc>
          <w:tcPr>
            <w:tcW w:w="0" w:type="auto"/>
            <w:tcBorders>
              <w:tl2br w:val="nil"/>
              <w:tr2bl w:val="nil"/>
            </w:tcBorders>
            <w:tcMar>
              <w:left w:w="108" w:type="dxa"/>
              <w:right w:w="108" w:type="dxa"/>
            </w:tcMar>
            <w:vAlign w:val="center"/>
          </w:tcPr>
          <w:p w14:paraId="043B8860">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高</w:t>
            </w:r>
          </w:p>
        </w:tc>
      </w:tr>
      <w:tr w14:paraId="75D7C1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5D9AAE26">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训练耗时</w:t>
            </w:r>
          </w:p>
        </w:tc>
        <w:tc>
          <w:tcPr>
            <w:tcW w:w="0" w:type="auto"/>
            <w:tcBorders>
              <w:tl2br w:val="nil"/>
              <w:tr2bl w:val="nil"/>
            </w:tcBorders>
            <w:tcMar>
              <w:left w:w="108" w:type="dxa"/>
              <w:right w:w="108" w:type="dxa"/>
            </w:tcMar>
            <w:vAlign w:val="center"/>
          </w:tcPr>
          <w:p w14:paraId="2C3CF8B3">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0 (即插即用)</w:t>
            </w:r>
          </w:p>
        </w:tc>
        <w:tc>
          <w:tcPr>
            <w:tcW w:w="0" w:type="auto"/>
            <w:tcBorders>
              <w:tl2br w:val="nil"/>
              <w:tr2bl w:val="nil"/>
            </w:tcBorders>
            <w:tcMar>
              <w:left w:w="108" w:type="dxa"/>
              <w:right w:w="108" w:type="dxa"/>
            </w:tcMar>
            <w:vAlign w:val="center"/>
          </w:tcPr>
          <w:p w14:paraId="26FD5689">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1.5 小时</w:t>
            </w:r>
          </w:p>
        </w:tc>
        <w:tc>
          <w:tcPr>
            <w:tcW w:w="0" w:type="auto"/>
            <w:tcBorders>
              <w:tl2br w:val="nil"/>
              <w:tr2bl w:val="nil"/>
            </w:tcBorders>
            <w:tcMar>
              <w:left w:w="108" w:type="dxa"/>
              <w:right w:w="108" w:type="dxa"/>
            </w:tcMar>
            <w:vAlign w:val="center"/>
          </w:tcPr>
          <w:p w14:paraId="1B3FE31A">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4.0 小时</w:t>
            </w:r>
          </w:p>
        </w:tc>
      </w:tr>
      <w:tr w14:paraId="772C5B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l2br w:val="nil"/>
              <w:tr2bl w:val="nil"/>
            </w:tcBorders>
            <w:tcMar>
              <w:left w:w="108" w:type="dxa"/>
              <w:right w:w="108" w:type="dxa"/>
            </w:tcMar>
            <w:vAlign w:val="center"/>
          </w:tcPr>
          <w:p w14:paraId="279216C3">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识别延时</w:t>
            </w:r>
          </w:p>
        </w:tc>
        <w:tc>
          <w:tcPr>
            <w:tcW w:w="0" w:type="auto"/>
            <w:tcBorders>
              <w:tl2br w:val="nil"/>
              <w:tr2bl w:val="nil"/>
            </w:tcBorders>
            <w:tcMar>
              <w:left w:w="108" w:type="dxa"/>
              <w:right w:w="108" w:type="dxa"/>
            </w:tcMar>
            <w:vAlign w:val="center"/>
          </w:tcPr>
          <w:p w14:paraId="01568DD9">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52ms</w:t>
            </w:r>
          </w:p>
        </w:tc>
        <w:tc>
          <w:tcPr>
            <w:tcW w:w="0" w:type="auto"/>
            <w:tcBorders>
              <w:tl2br w:val="nil"/>
              <w:tr2bl w:val="nil"/>
            </w:tcBorders>
            <w:tcMar>
              <w:left w:w="108" w:type="dxa"/>
              <w:right w:w="108" w:type="dxa"/>
            </w:tcMar>
            <w:vAlign w:val="center"/>
          </w:tcPr>
          <w:p w14:paraId="67AB3E43">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40ms</w:t>
            </w:r>
          </w:p>
        </w:tc>
        <w:tc>
          <w:tcPr>
            <w:tcW w:w="0" w:type="auto"/>
            <w:tcBorders>
              <w:tl2br w:val="nil"/>
              <w:tr2bl w:val="nil"/>
            </w:tcBorders>
            <w:tcMar>
              <w:left w:w="108" w:type="dxa"/>
              <w:right w:w="108" w:type="dxa"/>
            </w:tcMar>
            <w:vAlign w:val="center"/>
          </w:tcPr>
          <w:p w14:paraId="1FA819C7">
            <w:pPr>
              <w:kinsoku/>
              <w:wordWrap/>
              <w:overflowPunct/>
              <w:topLinePunct w:val="0"/>
              <w:autoSpaceDE/>
              <w:autoSpaceDN/>
              <w:bidi w:val="0"/>
              <w:spacing w:line="240" w:lineRule="auto"/>
              <w:ind w:left="0" w:leftChars="0" w:firstLine="0" w:firstLineChars="0"/>
              <w:jc w:val="center"/>
              <w:textAlignment w:val="auto"/>
              <w:rPr>
                <w:sz w:val="21"/>
                <w:szCs w:val="21"/>
              </w:rPr>
            </w:pPr>
            <w:r>
              <w:rPr>
                <w:sz w:val="21"/>
                <w:szCs w:val="21"/>
              </w:rPr>
              <w:t>40ms</w:t>
            </w:r>
          </w:p>
        </w:tc>
      </w:tr>
    </w:tbl>
    <w:p w14:paraId="52A6275A">
      <w:pPr>
        <w:kinsoku/>
        <w:wordWrap/>
        <w:overflowPunct/>
        <w:topLinePunct w:val="0"/>
        <w:autoSpaceDE/>
        <w:autoSpaceDN/>
        <w:bidi w:val="0"/>
        <w:ind w:left="0" w:leftChars="0" w:firstLine="419" w:firstLineChars="0"/>
        <w:textAlignment w:val="auto"/>
      </w:pPr>
      <w:r>
        <w:t>分析结论：在极低训练语料规模下，HMM 由于参数估计不充分（过拟合风险高）导致识别率不及 DTW。实验数据有力支撑了本文选择 DTW 作为小词表织金苗语识别引擎 的科学性。</w:t>
      </w:r>
    </w:p>
    <w:bookmarkEnd w:id="46"/>
    <w:p w14:paraId="292E62AB">
      <w:pPr>
        <w:pStyle w:val="3"/>
        <w:kinsoku/>
        <w:wordWrap/>
        <w:overflowPunct/>
        <w:topLinePunct w:val="0"/>
        <w:autoSpaceDE/>
        <w:autoSpaceDN/>
        <w:bidi w:val="0"/>
        <w:ind w:left="0" w:leftChars="0"/>
        <w:textAlignment w:val="auto"/>
      </w:pPr>
      <w:bookmarkStart w:id="48" w:name="_Toc11307"/>
      <w:r>
        <w:t>5.4 结果分析与系统评价</w:t>
      </w:r>
      <w:bookmarkEnd w:id="48"/>
    </w:p>
    <w:p w14:paraId="66852B16">
      <w:pPr>
        <w:pStyle w:val="4"/>
        <w:kinsoku/>
        <w:wordWrap/>
        <w:overflowPunct/>
        <w:topLinePunct w:val="0"/>
        <w:autoSpaceDE/>
        <w:autoSpaceDN/>
        <w:bidi w:val="0"/>
        <w:ind w:left="0" w:leftChars="0"/>
        <w:textAlignment w:val="auto"/>
        <w:rPr>
          <w:rFonts w:hint="eastAsia"/>
        </w:rPr>
      </w:pPr>
      <w:r>
        <w:rPr>
          <w:rFonts w:hint="eastAsia"/>
        </w:rPr>
        <w:t>5.4.1 系统优势综述</w:t>
      </w:r>
    </w:p>
    <w:p w14:paraId="49E2756D">
      <w:pPr>
        <w:kinsoku/>
        <w:wordWrap/>
        <w:overflowPunct/>
        <w:topLinePunct w:val="0"/>
        <w:autoSpaceDE/>
        <w:autoSpaceDN/>
        <w:bidi w:val="0"/>
        <w:ind w:left="0" w:leftChars="0" w:firstLine="419" w:firstLineChars="0"/>
        <w:textAlignment w:val="auto"/>
      </w:pPr>
      <w:r>
        <w:rPr>
          <w:rFonts w:hint="eastAsia"/>
        </w:rPr>
        <w:t>对实验数据进行分析和拆解，主要有以下三个方面的优点：资源的低度开发：在使用一般的原始语料200条的条件下，利用交叉验证的方式，可以使用2000条左右的使用量，但是仍然能获得93.0%的识别率。这是由于濒危语言的语料资源严重缺乏，很难直接套用主流的深度学习模型来建模，而该系统恰恰可以解决这个问题。工程的轻量化：系统核心算法使用纯java环境进行实现，不需要对GPU硬件和复杂的深度学习框架进行配置。1500行左右的核心代码极具可维护性和跨平台移植能力，非常适用于移动端或嵌入式设备。文化保护的强针对性：对文化保护力强的“祭祀称谓”词汇识别效果最好（94.5%），其中包含的汉苗互转和发音评分功能直接服务苗语数字存证与社区传承。</w:t>
      </w:r>
    </w:p>
    <w:p w14:paraId="5B851EAA">
      <w:pPr>
        <w:pStyle w:val="4"/>
        <w:kinsoku/>
        <w:wordWrap/>
        <w:overflowPunct/>
        <w:topLinePunct w:val="0"/>
        <w:autoSpaceDE/>
        <w:autoSpaceDN/>
        <w:bidi w:val="0"/>
        <w:ind w:left="0" w:leftChars="0"/>
        <w:textAlignment w:val="auto"/>
        <w:rPr>
          <w:rFonts w:hint="eastAsia"/>
        </w:rPr>
      </w:pPr>
      <w:r>
        <w:t>5.4.2 局限性与改进空间</w:t>
      </w:r>
    </w:p>
    <w:p w14:paraId="37DCEB32">
      <w:pPr>
        <w:kinsoku/>
        <w:wordWrap/>
        <w:overflowPunct/>
        <w:topLinePunct w:val="0"/>
        <w:autoSpaceDE/>
        <w:autoSpaceDN/>
        <w:bidi w:val="0"/>
        <w:ind w:left="0" w:leftChars="0"/>
        <w:textAlignment w:val="auto"/>
      </w:pPr>
      <w:r>
        <w:rPr>
          <w:rFonts w:hint="eastAsia"/>
        </w:rPr>
        <w:t>此外，实验过程中，发现技术架构的局限性仍然存在，主要体现在如下几个方面：说话人自适应能力有限：当系统面对完全陌生的说话人时，识别准确率下降7.5个百分点。未来应该考虑考虑使用VTLN技术，或者考虑使用基于小样本学习的特征空间变换方法来提升系统对不同说话人的识别能力。极端噪声下的鲁棒性问题：当信噪比达到5dB以下时，系统整体性能会受到VAD端点检测失效的影响。未来的发展可以考虑引入轻量化的降噪前端模块，或者采用基于深度学习的技术路线（基于RNN的噪声抑制，用于恶劣环境下。大词表计算膨胀：DTW匹配时间随词表规模呈线性增长，当词表达到千词量级，需要基于特征分桶或层次聚类的快速剪枝算法。</w:t>
      </w:r>
    </w:p>
    <w:p w14:paraId="69FECF60">
      <w:pPr>
        <w:pStyle w:val="4"/>
        <w:kinsoku/>
        <w:wordWrap/>
        <w:overflowPunct/>
        <w:topLinePunct w:val="0"/>
        <w:autoSpaceDE/>
        <w:autoSpaceDN/>
        <w:bidi w:val="0"/>
        <w:ind w:left="0" w:leftChars="0"/>
        <w:textAlignment w:val="auto"/>
      </w:pPr>
      <w:r>
        <w:t>5.4.3 关键技术细节剖析</w:t>
      </w:r>
    </w:p>
    <w:p w14:paraId="139A4DCE">
      <w:pPr>
        <w:kinsoku/>
        <w:wordWrap/>
        <w:overflowPunct/>
        <w:topLinePunct w:val="0"/>
        <w:autoSpaceDE/>
        <w:autoSpaceDN/>
        <w:bidi w:val="0"/>
        <w:ind w:left="0" w:leftChars="0" w:firstLine="419" w:firstLineChars="0"/>
        <w:textAlignment w:val="auto"/>
      </w:pPr>
      <w:r>
        <w:rPr>
          <w:rFonts w:hint="eastAsia"/>
        </w:rPr>
        <w:t>特征工程的作用</w:t>
      </w:r>
      <w:r>
        <w:rPr>
          <w:rFonts w:hint="eastAsia"/>
          <w:lang w:eastAsia="zh-CN"/>
        </w:rPr>
        <w:t>，</w:t>
      </w:r>
      <w:r>
        <w:rPr>
          <w:rFonts w:hint="eastAsia"/>
        </w:rPr>
        <w:t>39维差分特征是捕捉织金苗语“声调迁移轨迹”的关键。搜索空间的约束</w:t>
      </w:r>
      <w:r>
        <w:rPr>
          <w:rFonts w:hint="eastAsia"/>
          <w:lang w:eastAsia="zh-CN"/>
        </w:rPr>
        <w:t>、</w:t>
      </w:r>
      <w:r>
        <w:rPr>
          <w:rFonts w:hint="eastAsia"/>
        </w:rPr>
        <w:t>Itakura斜率约束</w:t>
      </w:r>
      <w:r>
        <w:rPr>
          <w:rFonts w:hint="eastAsia"/>
          <w:lang w:eastAsia="zh-CN"/>
        </w:rPr>
        <w:t>、</w:t>
      </w:r>
      <w:r>
        <w:rPr>
          <w:rFonts w:hint="eastAsia"/>
        </w:rPr>
        <w:t>控制DTW匹配过程中“时间过度补偿”现象。</w:t>
      </w:r>
      <w:r>
        <w:br w:type="page"/>
      </w:r>
    </w:p>
    <w:p w14:paraId="793B79B9">
      <w:pPr>
        <w:pStyle w:val="2"/>
        <w:kinsoku/>
        <w:wordWrap/>
        <w:overflowPunct/>
        <w:topLinePunct w:val="0"/>
        <w:autoSpaceDE/>
        <w:autoSpaceDN/>
        <w:bidi w:val="0"/>
        <w:ind w:left="0" w:leftChars="0"/>
        <w:textAlignment w:val="auto"/>
      </w:pPr>
      <w:bookmarkStart w:id="49" w:name="_Toc1703"/>
      <w:bookmarkStart w:id="50" w:name="_Toc224250198"/>
      <w:r>
        <w:t>第6章 结论</w:t>
      </w:r>
      <w:bookmarkEnd w:id="49"/>
    </w:p>
    <w:p w14:paraId="4FB5640C">
      <w:pPr>
        <w:pStyle w:val="3"/>
        <w:kinsoku/>
        <w:wordWrap/>
        <w:overflowPunct/>
        <w:topLinePunct w:val="0"/>
        <w:autoSpaceDE/>
        <w:autoSpaceDN/>
        <w:bidi w:val="0"/>
        <w:ind w:left="0" w:leftChars="0"/>
        <w:textAlignment w:val="auto"/>
      </w:pPr>
      <w:bookmarkStart w:id="51" w:name="_Toc30455"/>
      <w:r>
        <w:t>6.1 研究工作总结</w:t>
      </w:r>
      <w:bookmarkEnd w:id="51"/>
    </w:p>
    <w:p w14:paraId="61760139">
      <w:pPr>
        <w:kinsoku/>
        <w:wordWrap/>
        <w:overflowPunct/>
        <w:topLinePunct w:val="0"/>
        <w:autoSpaceDE/>
        <w:autoSpaceDN/>
        <w:bidi w:val="0"/>
        <w:ind w:left="0" w:leftChars="0" w:firstLine="419" w:firstLineChars="0"/>
        <w:textAlignment w:val="auto"/>
      </w:pPr>
      <w:r>
        <w:rPr>
          <w:rFonts w:hint="eastAsia"/>
        </w:rPr>
        <w:t>织金苗语作为苗语川黔滇方言中的一个分支，在方言里有着丰富的民族文化价值，不过由于社会的变迁导致它语用群体减少、代际传承断层的情况比较严重，需要数字化抢救，但当前的主流语音识别技术，大部分都是依赖海量的标注数据和高性能的计算资源，无法直接应用到资源贫乏的濒危方言领域中。本次研究以织金苗语为切入点，搭建了基于DTW算法的小词表语音识别系统。通过语料库建设、核心算法优化，以及系统研发和多维实验，得到的主要成果有以下几点：</w:t>
      </w:r>
      <w:r>
        <w:rPr>
          <w:rFonts w:hint="eastAsia"/>
          <w:lang w:val="en-US" w:eastAsia="zh-CN"/>
        </w:rPr>
        <w:tab/>
      </w:r>
      <w:r>
        <w:rPr>
          <w:rFonts w:hint="eastAsia"/>
        </w:rPr>
        <w:t>1）规范化织金苗语小词表语音库的设计，为了解决织金苗语计算语言学基础数据十分匮乏的问题，专门按照语言学采样原则，自行设计搭建了40个核心词条的语音库，并覆盖了民俗祭祀、日常交际和文化专有名词几个维度。录制部分，找了5个具有代表性的母语使用者来完成，最终共生成了200条信噪比很高的语音样本。这套语料库不仅可以保证本系统正常运行，也为后续的苗语分支声学特点留下了足够可靠的基准数据。</w:t>
      </w:r>
    </w:p>
    <w:p w14:paraId="0934A1FA">
      <w:pPr>
        <w:kinsoku/>
        <w:wordWrap/>
        <w:overflowPunct/>
        <w:topLinePunct w:val="0"/>
        <w:autoSpaceDE/>
        <w:autoSpaceDN/>
        <w:bidi w:val="0"/>
        <w:ind w:left="0" w:leftChars="0" w:firstLine="419" w:firstLineChars="0"/>
        <w:textAlignment w:val="auto"/>
      </w:pPr>
      <w:r>
        <w:rPr>
          <w:rFonts w:hint="eastAsia"/>
        </w:rPr>
        <w:t>2）低资源限制下轻量化识别路径设计：不采用大规模预训练模型等主流技术方案，而是充分发挥模板匹配算法对于极小样本的鲁棒性优势。通过分析DTW的非线性时域对齐特点，结合MFCC特征提取相关技术，制定出相对适合特定应用场景的识别方案。从实验结果来看，在总样本只有200条的极低资源条件下，仅通过模板匹配技术就可以实现准确率93.0%的识别效果，说明在保护濒危方言这一实际工作中，这种方案在成本与识别效果之间获取了一个相对更好的平衡。</w:t>
      </w:r>
      <w:r>
        <w:rPr>
          <w:rFonts w:hint="eastAsia"/>
          <w:lang w:val="en-US" w:eastAsia="zh-CN"/>
        </w:rPr>
        <w:tab/>
      </w:r>
      <w:r>
        <w:rPr>
          <w:rFonts w:hint="eastAsia"/>
        </w:rPr>
        <w:t>3）融合文化保存要求的识别系统设计。基于Java开发环境与MySQL数据管理平台，实现从信号预处理、特征表征到模板检索的全链路识别，在基础的识别功能之外，还包含了发音质量评价、汉苗双语互译、文化知识索引等功能，从实现单纯技术需求转向服务文化保存实际应用，由于具有低能耗易部署的特点，能够灵活匹配移动教学或文化档案数字化等应用需求。</w:t>
      </w:r>
    </w:p>
    <w:p w14:paraId="4E085D29">
      <w:pPr>
        <w:kinsoku/>
        <w:wordWrap/>
        <w:overflowPunct/>
        <w:topLinePunct w:val="0"/>
        <w:autoSpaceDE/>
        <w:autoSpaceDN/>
        <w:bidi w:val="0"/>
        <w:ind w:left="0" w:leftChars="0" w:firstLine="419" w:firstLineChars="0"/>
        <w:textAlignment w:val="auto"/>
      </w:pPr>
      <w:r>
        <w:rPr>
          <w:rFonts w:hint="eastAsia"/>
        </w:rPr>
        <w:t>4）算法效能与鲁棒性多维实验评价：设计了噪声干扰、说话人变异、模板规模与模型对比等测试内容，以较为深入的对系统进行拆解。从实验结果来看，在20dB加性噪声条件下，仍然能够维持89.5%的识别率，说明环境适应性良好。通过与HMM进行小样本对比，表明DTW在极低资源情况下更具优势，除此以外还对关键参数的影响权重进行了测算，可为后续算法的改进提供一定的依据。</w:t>
      </w:r>
    </w:p>
    <w:p w14:paraId="32A7249A">
      <w:pPr>
        <w:pStyle w:val="3"/>
        <w:kinsoku/>
        <w:wordWrap/>
        <w:overflowPunct/>
        <w:topLinePunct w:val="0"/>
        <w:autoSpaceDE/>
        <w:autoSpaceDN/>
        <w:bidi w:val="0"/>
        <w:ind w:left="0" w:leftChars="0"/>
        <w:textAlignment w:val="auto"/>
      </w:pPr>
      <w:bookmarkStart w:id="52" w:name="_Toc23399"/>
      <w:r>
        <w:t>6.2 研究不足与展望</w:t>
      </w:r>
      <w:bookmarkEnd w:id="52"/>
    </w:p>
    <w:p w14:paraId="3A695C16">
      <w:pPr>
        <w:kinsoku/>
        <w:wordWrap/>
        <w:overflowPunct/>
        <w:topLinePunct w:val="0"/>
        <w:autoSpaceDE/>
        <w:autoSpaceDN/>
        <w:bidi w:val="0"/>
        <w:ind w:left="0" w:leftChars="0"/>
        <w:textAlignment w:val="auto"/>
      </w:pPr>
      <w:r>
        <w:rPr>
          <w:rFonts w:hint="eastAsia"/>
        </w:rPr>
        <w:t>尽管本论文在织金苗语语音识别的轻量化方案尝试上取得了一些初步成果，但是限于实验条件，以及小语种本身存在的一些不足，系统在一些场景下的表现仍有进一步提升的空间。</w:t>
      </w:r>
    </w:p>
    <w:p w14:paraId="4C3EBC3B">
      <w:pPr>
        <w:pStyle w:val="4"/>
        <w:kinsoku/>
        <w:wordWrap/>
        <w:overflowPunct/>
        <w:topLinePunct w:val="0"/>
        <w:autoSpaceDE/>
        <w:autoSpaceDN/>
        <w:bidi w:val="0"/>
        <w:ind w:left="0" w:leftChars="0"/>
        <w:textAlignment w:val="auto"/>
      </w:pPr>
      <w:r>
        <w:rPr>
          <w:rFonts w:hint="default"/>
        </w:rPr>
        <w:t>6.2.1 当前研究局限</w:t>
      </w:r>
    </w:p>
    <w:p w14:paraId="3F0F74DA">
      <w:pPr>
        <w:kinsoku/>
        <w:wordWrap/>
        <w:overflowPunct/>
        <w:topLinePunct w:val="0"/>
        <w:autoSpaceDE/>
        <w:autoSpaceDN/>
        <w:bidi w:val="0"/>
        <w:ind w:left="0" w:leftChars="0" w:firstLine="419" w:firstLineChars="0"/>
        <w:textAlignment w:val="auto"/>
        <w:rPr>
          <w:rFonts w:hint="default"/>
        </w:rPr>
      </w:pPr>
      <w:r>
        <w:rPr>
          <w:rFonts w:hint="default"/>
        </w:rPr>
        <w:t>1）样本规模对声学空间覆盖有限：目前语料库虽然涵盖了主要词条，但受限于发音人数（5人）和样本数（200条），还没有全部覆盖织金苗语的各年龄段、性别及地域亚方言的声学变化。这种极低的样本量制约了系统对非特定发音人声学特征的捕获，面对差异较大的说话人，泛化性能就会出现波动。</w:t>
      </w:r>
    </w:p>
    <w:p w14:paraId="53499E4A">
      <w:pPr>
        <w:kinsoku/>
        <w:wordWrap/>
        <w:overflowPunct/>
        <w:topLinePunct w:val="0"/>
        <w:autoSpaceDE/>
        <w:autoSpaceDN/>
        <w:bidi w:val="0"/>
        <w:ind w:left="0" w:leftChars="0" w:firstLine="419" w:firstLineChars="0"/>
        <w:textAlignment w:val="auto"/>
        <w:rPr>
          <w:rFonts w:hint="default"/>
        </w:rPr>
      </w:pPr>
      <w:r>
        <w:rPr>
          <w:rFonts w:hint="default"/>
        </w:rPr>
        <w:t>2）复杂声学环境下的识别算法的鲁棒性问题：实验结果表明，在信噪比低于5dB的强噪声环境下识别率下降非常严重，而现有的双门限端点检测算法对强背景音容易误报漏检，MFCC特征在频域掩蔽下的稳定性仍然不足，表明系统对户外、嘈杂的教室等非理想环境的抗干扰能力仍需进一步提高。</w:t>
      </w:r>
    </w:p>
    <w:p w14:paraId="39321455">
      <w:pPr>
        <w:kinsoku/>
        <w:wordWrap/>
        <w:overflowPunct/>
        <w:topLinePunct w:val="0"/>
        <w:autoSpaceDE/>
        <w:autoSpaceDN/>
        <w:bidi w:val="0"/>
        <w:ind w:left="0" w:leftChars="0" w:firstLine="419" w:firstLineChars="0"/>
        <w:textAlignment w:val="auto"/>
      </w:pPr>
      <w:r>
        <w:rPr>
          <w:rFonts w:hint="default"/>
        </w:rPr>
        <w:t>3）跨说话人自适应能力不足：从目前的说话人无关测试来看，系统对陌生音色的感知精度仍有待提高，虽然现有的多模板匹配手段可以减弱部分特征偏差，但是由于样本量极低，没能有效引入深层特征映射或者说话人正规化技术，这使得系统对于语音、语速、发音习惯等偏差较大的群体，非线性对齐协同能力还有待提升。</w:t>
      </w:r>
    </w:p>
    <w:p w14:paraId="5A3D5E65">
      <w:pPr>
        <w:kinsoku/>
        <w:wordWrap/>
        <w:overflowPunct/>
        <w:topLinePunct w:val="0"/>
        <w:autoSpaceDE/>
        <w:autoSpaceDN/>
        <w:bidi w:val="0"/>
        <w:ind w:left="0" w:leftChars="0" w:firstLine="419" w:firstLineChars="0"/>
        <w:textAlignment w:val="auto"/>
      </w:pPr>
      <w:r>
        <w:rPr>
          <w:rFonts w:hint="default"/>
        </w:rPr>
        <w:t>4）应用逻辑与文化保护需求转化不深：目前的功能主要落脚于“识别-反馈”的技术闭环，在辅助语言学习的交互逻辑、非遗文化的视觉表达，以及多模态数据挖掘等方面还没有很好的展现出技术与文化传承深度结合的优势，应用场景的延展空间还比较有限。</w:t>
      </w:r>
    </w:p>
    <w:p w14:paraId="2A416D2F">
      <w:pPr>
        <w:pStyle w:val="4"/>
        <w:kinsoku/>
        <w:wordWrap/>
        <w:overflowPunct/>
        <w:topLinePunct w:val="0"/>
        <w:autoSpaceDE/>
        <w:autoSpaceDN/>
        <w:bidi w:val="0"/>
        <w:ind w:left="0" w:leftChars="0"/>
        <w:textAlignment w:val="auto"/>
      </w:pPr>
      <w:r>
        <w:t>6.2.2 未来研究方向</w:t>
      </w:r>
    </w:p>
    <w:p w14:paraId="1259D24D">
      <w:pPr>
        <w:kinsoku/>
        <w:wordWrap/>
        <w:overflowPunct/>
        <w:topLinePunct w:val="0"/>
        <w:autoSpaceDE/>
        <w:autoSpaceDN/>
        <w:bidi w:val="0"/>
        <w:ind w:left="0" w:leftChars="0" w:firstLine="419" w:firstLineChars="0"/>
        <w:textAlignment w:val="auto"/>
        <w:rPr>
          <w:rFonts w:hint="eastAsia"/>
        </w:rPr>
      </w:pPr>
      <w:r>
        <w:rPr>
          <w:rFonts w:hint="eastAsia"/>
        </w:rPr>
        <w:t>1）语料库的动态增强和多样性迭代：未来将通过田野调查逐步增加语料库量，提升不同背景的发音人数量以及更多的生活文化场景，在算法的底层将引入速度扰动（SpeedTrlampration）或者合成噪声叠加等数据增强技术，以增加模型对语音信号多样性的包容度，弥补原始数据匮乏的不足。</w:t>
      </w:r>
    </w:p>
    <w:p w14:paraId="0562AE0A">
      <w:pPr>
        <w:kinsoku/>
        <w:wordWrap/>
        <w:overflowPunct/>
        <w:topLinePunct w:val="0"/>
        <w:autoSpaceDE/>
        <w:autoSpaceDN/>
        <w:bidi w:val="0"/>
        <w:ind w:left="0" w:leftChars="0" w:firstLine="419" w:firstLineChars="0"/>
        <w:textAlignment w:val="auto"/>
        <w:rPr>
          <w:rFonts w:hint="eastAsia"/>
        </w:rPr>
      </w:pPr>
      <w:r>
        <w:rPr>
          <w:rFonts w:hint="eastAsia"/>
        </w:rPr>
        <w:t>2）抗噪特征提取与语音增强算法融合：针对噪声不稳健的问题，将在预处理中引入谱减法或者维纳滤波等语音增强算法，或者利用功率归一化倒谱系数（PNCC）更为抗噪的前端特征，配合改进后稳健端点检测算法。</w:t>
      </w:r>
    </w:p>
    <w:p w14:paraId="3FB7D1E1">
      <w:pPr>
        <w:kinsoku/>
        <w:wordWrap/>
        <w:overflowPunct/>
        <w:topLinePunct w:val="0"/>
        <w:autoSpaceDE/>
        <w:autoSpaceDN/>
        <w:bidi w:val="0"/>
        <w:ind w:left="0" w:leftChars="0" w:firstLine="419" w:firstLineChars="0"/>
        <w:textAlignment w:val="auto"/>
      </w:pPr>
      <w:r>
        <w:rPr>
          <w:rFonts w:hint="eastAsia"/>
        </w:rPr>
        <w:t>3）轻量级深度表征与DTW的协同进化：未来将引入经过知识蒸馏（KnowledgeDlamplltion）处理的轻量化深度学习模型。未来将通过微型神经网络提取更有辨别力的深层声学特征并作为DTW算法的输入测度，在保留模板匹配高效性的同时提高复杂非线性时间规整的对齐精度。</w:t>
      </w:r>
    </w:p>
    <w:p w14:paraId="70C20EBA">
      <w:pPr>
        <w:kinsoku/>
        <w:wordWrap/>
        <w:overflowPunct/>
        <w:topLinePunct w:val="0"/>
        <w:autoSpaceDE/>
        <w:autoSpaceDN/>
        <w:bidi w:val="0"/>
        <w:ind w:left="0" w:leftChars="0" w:firstLine="419" w:firstLineChars="0"/>
        <w:textAlignment w:val="auto"/>
        <w:rPr>
          <w:rFonts w:hint="eastAsia"/>
        </w:rPr>
      </w:pPr>
      <w:r>
        <w:rPr>
          <w:rFonts w:hint="eastAsia"/>
        </w:rPr>
        <w:t>4）多模态集成与社会保护效能转化：将研究成果向移动端平台转移，构建交互性强的苗语数字化保护平台，通过集成图形化的教学反馈功能，实现对苗语的传播和方言归档、民族文化传播的应用，将研究成果转化为社会价值。</w:t>
      </w:r>
    </w:p>
    <w:p w14:paraId="0F36593F">
      <w:pPr>
        <w:kinsoku/>
        <w:wordWrap/>
        <w:overflowPunct/>
        <w:topLinePunct w:val="0"/>
        <w:autoSpaceDE/>
        <w:autoSpaceDN/>
        <w:bidi w:val="0"/>
        <w:ind w:left="0" w:leftChars="0" w:firstLine="419" w:firstLineChars="0"/>
        <w:textAlignment w:val="auto"/>
      </w:pPr>
      <w:r>
        <w:rPr>
          <w:rFonts w:hint="eastAsia"/>
        </w:rPr>
        <w:t>5）通用化技术框架跨语种迁移：本文构建的轻量化识别范式具有可移植性，未来可将轻量化识别范式推广到布依语、侗语等低资源民族语言研究领域，将其技术形成小语种数字化的流程，为民族语言多样性保护贡献一份增量。</w:t>
      </w:r>
    </w:p>
    <w:p w14:paraId="2740BFC4">
      <w:pPr>
        <w:kinsoku/>
        <w:wordWrap/>
        <w:overflowPunct/>
        <w:topLinePunct w:val="0"/>
        <w:autoSpaceDE/>
        <w:autoSpaceDN/>
        <w:bidi w:val="0"/>
        <w:ind w:left="0" w:leftChars="0"/>
        <w:textAlignment w:val="auto"/>
      </w:pPr>
    </w:p>
    <w:bookmarkEnd w:id="50"/>
    <w:p w14:paraId="3A9D7D09">
      <w:pPr>
        <w:pStyle w:val="22"/>
        <w:pageBreakBefore/>
        <w:spacing w:line="240" w:lineRule="auto"/>
        <w:ind w:firstLine="0" w:firstLineChars="0"/>
        <w:jc w:val="center"/>
        <w:rPr>
          <w:rFonts w:hint="eastAsia" w:ascii="宋体" w:hAnsi="宋体" w:eastAsia="宋体"/>
        </w:rPr>
      </w:pPr>
      <w:bookmarkStart w:id="53" w:name="_Toc12265"/>
      <w:r>
        <w:rPr>
          <w:rFonts w:hint="eastAsia" w:ascii="宋体" w:hAnsi="宋体" w:eastAsia="宋体"/>
        </w:rPr>
        <w:t>参考文献</w:t>
      </w:r>
      <w:bookmarkEnd w:id="53"/>
    </w:p>
    <w:p w14:paraId="49DE8629">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ascii="宋体" w:hAnsi="宋体" w:eastAsia="宋体"/>
          <w:sz w:val="24"/>
          <w:szCs w:val="24"/>
        </w:rPr>
      </w:pPr>
      <w:r>
        <w:rPr>
          <w:rFonts w:hint="eastAsia" w:ascii="宋体" w:hAnsi="宋体" w:eastAsia="宋体"/>
          <w:sz w:val="24"/>
          <w:szCs w:val="24"/>
        </w:rPr>
        <w:t xml:space="preserve">Sapkota P ,Kathania K H ,Kutum S . Role of SSL models: Finetuning and feature optimization for dysarthric speech recognition and keyword spotting[J].Computers and Electrical </w:t>
      </w:r>
    </w:p>
    <w:p w14:paraId="4715BE51">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ascii="宋体" w:hAnsi="宋体" w:eastAsia="宋体"/>
          <w:sz w:val="24"/>
          <w:szCs w:val="24"/>
        </w:rPr>
      </w:pPr>
      <w:r>
        <w:rPr>
          <w:rFonts w:ascii="宋体" w:hAnsi="宋体" w:eastAsia="宋体"/>
          <w:sz w:val="24"/>
          <w:szCs w:val="24"/>
        </w:rPr>
        <w:t>Yurika P, H E H, Prayoga E A. Speech recognition using Dynamic Time Warping (DTW)[J]. Journal of Physics: Conference Series, 2019, 1366: 012091.</w:t>
      </w:r>
    </w:p>
    <w:p w14:paraId="6BB97F9B">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ascii="宋体" w:hAnsi="宋体" w:eastAsia="宋体"/>
          <w:sz w:val="24"/>
          <w:szCs w:val="24"/>
        </w:rPr>
      </w:pPr>
      <w:r>
        <w:rPr>
          <w:rFonts w:ascii="宋体" w:hAnsi="宋体" w:eastAsia="宋体"/>
          <w:sz w:val="24"/>
          <w:szCs w:val="24"/>
        </w:rPr>
        <w:t>Hong Y L, Ling Z L. The Improved DTW Voice Recognition Algorithm[J]. Applied Mechanics and Materials, 2012, 263-266: 2328-2331.</w:t>
      </w:r>
    </w:p>
    <w:p w14:paraId="26391873">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ascii="宋体" w:hAnsi="宋体" w:eastAsia="宋体"/>
          <w:sz w:val="24"/>
          <w:szCs w:val="24"/>
        </w:rPr>
      </w:pPr>
      <w:r>
        <w:rPr>
          <w:rFonts w:ascii="宋体" w:hAnsi="宋体" w:eastAsia="宋体"/>
          <w:sz w:val="24"/>
          <w:szCs w:val="24"/>
        </w:rPr>
        <w:t>Xiao Y, Du X, Zeng W. RSG-Conformer: ReLU-Based Sparse and Grouped Conformer for Audio-Visual Speech Recognition[J]. Computers, Materials &amp; Continua, 2026, 86(3): 55.</w:t>
      </w:r>
    </w:p>
    <w:p w14:paraId="1467FD4D">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hint="eastAsia" w:ascii="宋体" w:hAnsi="宋体" w:eastAsia="宋体"/>
          <w:sz w:val="24"/>
          <w:szCs w:val="24"/>
        </w:rPr>
      </w:pPr>
      <w:r>
        <w:rPr>
          <w:rFonts w:hint="eastAsia" w:ascii="宋体" w:hAnsi="宋体" w:eastAsia="宋体"/>
          <w:sz w:val="24"/>
          <w:szCs w:val="24"/>
        </w:rPr>
        <w:t>翟婧伊.基于多特征融合的端到端语音识别技术研究[D].北方工业大学,2025.</w:t>
      </w:r>
    </w:p>
    <w:p w14:paraId="18434953">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ascii="宋体" w:hAnsi="宋体" w:eastAsia="宋体"/>
          <w:sz w:val="24"/>
          <w:szCs w:val="24"/>
        </w:rPr>
      </w:pPr>
      <w:r>
        <w:rPr>
          <w:rFonts w:ascii="宋体" w:hAnsi="宋体" w:eastAsia="宋体"/>
          <w:sz w:val="24"/>
          <w:szCs w:val="24"/>
        </w:rPr>
        <w:t>晋晓艳. 基于Transformer的语音识别笔记系统设计与实现[J]. 电子技术, 2025, 54(10): 124-125.</w:t>
      </w:r>
    </w:p>
    <w:p w14:paraId="57FB8266">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ascii="宋体" w:hAnsi="宋体" w:eastAsia="宋体"/>
          <w:sz w:val="24"/>
          <w:szCs w:val="24"/>
        </w:rPr>
      </w:pPr>
      <w:r>
        <w:rPr>
          <w:rFonts w:ascii="宋体" w:hAnsi="宋体" w:eastAsia="宋体"/>
          <w:sz w:val="24"/>
          <w:szCs w:val="24"/>
        </w:rPr>
        <w:t>牛树同. 面向多人语音识别的说话人日志和语音分离融合方法研究[D]. 合肥: 中国科学技术大学, 2025.</w:t>
      </w:r>
    </w:p>
    <w:p w14:paraId="4B4092F5">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ascii="宋体" w:hAnsi="宋体" w:eastAsia="宋体"/>
          <w:sz w:val="24"/>
          <w:szCs w:val="24"/>
        </w:rPr>
      </w:pPr>
      <w:r>
        <w:rPr>
          <w:rFonts w:ascii="宋体" w:hAnsi="宋体" w:eastAsia="宋体"/>
          <w:sz w:val="24"/>
          <w:szCs w:val="24"/>
        </w:rPr>
        <w:t>李雪莹. 基于深度学习的语音识别技术研究[D]. 北京: 北方工业大学, 2024.</w:t>
      </w:r>
    </w:p>
    <w:p w14:paraId="2F816E4D">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ascii="宋体" w:hAnsi="宋体" w:eastAsia="宋体"/>
          <w:sz w:val="24"/>
          <w:szCs w:val="24"/>
        </w:rPr>
      </w:pPr>
      <w:r>
        <w:rPr>
          <w:rFonts w:ascii="宋体" w:hAnsi="宋体" w:eastAsia="宋体"/>
          <w:sz w:val="24"/>
          <w:szCs w:val="24"/>
        </w:rPr>
        <w:t>朱智慧. 基于深度学习的噪声鲁棒性语音识别技术研究[D]. 成都: 四川大学, 2023.</w:t>
      </w:r>
    </w:p>
    <w:p w14:paraId="06F75C93">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ascii="宋体" w:hAnsi="宋体" w:eastAsia="宋体"/>
          <w:sz w:val="24"/>
          <w:szCs w:val="24"/>
        </w:rPr>
      </w:pPr>
      <w:r>
        <w:rPr>
          <w:rFonts w:ascii="宋体" w:hAnsi="宋体" w:eastAsia="宋体"/>
          <w:sz w:val="24"/>
          <w:szCs w:val="24"/>
        </w:rPr>
        <w:t>朱倩巧. 方言场景的流式语音识别技术研究[D]. 包头: 内蒙古科技大学, 2025.</w:t>
      </w:r>
    </w:p>
    <w:p w14:paraId="6090C18D">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ascii="宋体" w:hAnsi="宋体" w:eastAsia="宋体"/>
          <w:sz w:val="24"/>
          <w:szCs w:val="24"/>
        </w:rPr>
      </w:pPr>
      <w:r>
        <w:rPr>
          <w:rFonts w:ascii="宋体" w:hAnsi="宋体" w:eastAsia="宋体"/>
          <w:sz w:val="24"/>
          <w:szCs w:val="24"/>
        </w:rPr>
        <w:t>陶静. 基于深度学习的关键词识别[D]. 桂林: 桂林电子科技大学, 2025.</w:t>
      </w:r>
    </w:p>
    <w:p w14:paraId="45D9E254">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ascii="宋体" w:hAnsi="宋体" w:eastAsia="宋体"/>
          <w:sz w:val="24"/>
          <w:szCs w:val="24"/>
        </w:rPr>
      </w:pPr>
      <w:r>
        <w:rPr>
          <w:rFonts w:ascii="宋体" w:hAnsi="宋体" w:eastAsia="宋体"/>
          <w:sz w:val="24"/>
          <w:szCs w:val="24"/>
        </w:rPr>
        <w:t>巴果. 低资源下藏语语音识别方法研究[D]. 拉萨: 西藏大学, 2025.</w:t>
      </w:r>
      <w:r>
        <w:rPr>
          <w:rFonts w:hint="eastAsia" w:ascii="宋体" w:hAnsi="宋体" w:eastAsia="宋体"/>
          <w:sz w:val="24"/>
          <w:szCs w:val="24"/>
        </w:rPr>
        <w:t xml:space="preserve"> </w:t>
      </w:r>
    </w:p>
    <w:p w14:paraId="1564AA7D">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ascii="宋体" w:hAnsi="宋体" w:eastAsia="宋体"/>
          <w:sz w:val="24"/>
          <w:szCs w:val="24"/>
        </w:rPr>
      </w:pPr>
      <w:r>
        <w:rPr>
          <w:rFonts w:ascii="宋体" w:hAnsi="宋体" w:eastAsia="宋体"/>
          <w:sz w:val="24"/>
          <w:szCs w:val="24"/>
        </w:rPr>
        <w:t>吴磊. 贵州中部苗语语音识别方法研究[D]. 贵阳: 贵州民族大学, 2024.</w:t>
      </w:r>
      <w:r>
        <w:rPr>
          <w:rFonts w:hint="eastAsia" w:ascii="宋体" w:hAnsi="宋体" w:eastAsia="宋体"/>
          <w:sz w:val="24"/>
          <w:szCs w:val="24"/>
        </w:rPr>
        <w:t xml:space="preserve"> </w:t>
      </w:r>
    </w:p>
    <w:p w14:paraId="143615DC">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rPr>
          <w:rFonts w:hint="eastAsia" w:ascii="宋体" w:hAnsi="宋体" w:eastAsia="宋体"/>
          <w:sz w:val="24"/>
          <w:szCs w:val="24"/>
        </w:rPr>
      </w:pPr>
      <w:r>
        <w:rPr>
          <w:rFonts w:ascii="宋体" w:hAnsi="宋体" w:eastAsia="宋体"/>
          <w:sz w:val="24"/>
          <w:szCs w:val="24"/>
        </w:rPr>
        <w:t>张学文. 黔东南苗语语音识别研究[D]. 贵阳: 贵州民族大学, 2022.</w:t>
      </w:r>
    </w:p>
    <w:p w14:paraId="112F7CFF">
      <w:pPr>
        <w:pStyle w:val="20"/>
        <w:keepNext w:val="0"/>
        <w:keepLines w:val="0"/>
        <w:pageBreakBefore w:val="0"/>
        <w:widowControl/>
        <w:numPr>
          <w:ilvl w:val="0"/>
          <w:numId w:val="7"/>
        </w:numPr>
        <w:kinsoku/>
        <w:wordWrap/>
        <w:overflowPunct/>
        <w:topLinePunct w:val="0"/>
        <w:autoSpaceDE/>
        <w:autoSpaceDN/>
        <w:bidi w:val="0"/>
        <w:snapToGrid/>
        <w:spacing w:line="400" w:lineRule="exact"/>
        <w:ind w:left="0" w:firstLine="0" w:firstLineChars="0"/>
        <w:textAlignment w:val="auto"/>
      </w:pPr>
      <w:r>
        <w:rPr>
          <w:rFonts w:hint="eastAsia" w:ascii="宋体" w:hAnsi="宋体" w:eastAsia="宋体"/>
          <w:sz w:val="24"/>
          <w:szCs w:val="24"/>
        </w:rPr>
        <w:t>熊玉有,杨娅.苗语西部方言川黔滇次方言内部差异研究[J].贵州民族大学学报(哲学社会科学版),2024,(01):140-156.</w:t>
      </w:r>
    </w:p>
    <w:p w14:paraId="02956BB4">
      <w:pPr>
        <w:kinsoku/>
        <w:wordWrap/>
        <w:overflowPunct/>
        <w:topLinePunct w:val="0"/>
        <w:autoSpaceDE/>
        <w:autoSpaceDN/>
        <w:bidi w:val="0"/>
        <w:spacing w:line="240" w:lineRule="auto"/>
        <w:ind w:left="0" w:leftChars="0" w:firstLine="0" w:firstLineChars="0"/>
        <w:textAlignment w:val="auto"/>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宋体" w:cs="Times New Roman"/>
        <w:kern w:val="2"/>
        <w:sz w:val="21"/>
        <w:szCs w:val="24"/>
        <w:lang w:val="en-US" w:eastAsia="zh-CN" w:bidi="ar-SA"/>
      </w:rPr>
      <w:id w:val="147472073"/>
      <w:docPartObj>
        <w:docPartGallery w:val="autotext"/>
      </w:docPartObj>
    </w:sdtPr>
    <w:sdtEndPr>
      <w:rPr>
        <w:rFonts w:ascii="Times New Roman" w:hAnsi="Times New Roman" w:eastAsia="宋体" w:cs="Times New Roman"/>
        <w:kern w:val="2"/>
        <w:sz w:val="18"/>
        <w:szCs w:val="18"/>
        <w:lang w:val="en-US" w:eastAsia="zh-CN" w:bidi="ar-SA"/>
      </w:rPr>
    </w:sdtEndPr>
    <w:sdtContent>
      <w:p w14:paraId="5ED82B4E">
        <w:pPr>
          <w:tabs>
            <w:tab w:val="center" w:pos="4153"/>
            <w:tab w:val="right" w:pos="8306"/>
          </w:tabs>
          <w:snapToGrid w:val="0"/>
          <w:spacing w:line="288" w:lineRule="auto"/>
          <w:jc w:val="center"/>
          <w:rPr>
            <w:rFonts w:hint="eastAsia"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18"/>
            <w:szCs w:val="18"/>
            <w:lang w:val="en-US" w:eastAsia="zh-CN" w:bidi="ar-SA"/>
          </w:rPr>
          <w:fldChar w:fldCharType="begin"/>
        </w:r>
        <w:r>
          <w:rPr>
            <w:rFonts w:ascii="Times New Roman" w:hAnsi="Times New Roman" w:eastAsia="宋体" w:cs="Times New Roman"/>
            <w:kern w:val="2"/>
            <w:sz w:val="18"/>
            <w:szCs w:val="18"/>
            <w:lang w:val="en-US" w:eastAsia="zh-CN" w:bidi="ar-SA"/>
          </w:rPr>
          <w:instrText xml:space="preserve">PAGE   \* MERGEFORMAT</w:instrText>
        </w:r>
        <w:r>
          <w:rPr>
            <w:rFonts w:ascii="Times New Roman" w:hAnsi="Times New Roman" w:eastAsia="宋体" w:cs="Times New Roman"/>
            <w:kern w:val="2"/>
            <w:sz w:val="18"/>
            <w:szCs w:val="18"/>
            <w:lang w:val="en-US" w:eastAsia="zh-CN" w:bidi="ar-SA"/>
          </w:rPr>
          <w:fldChar w:fldCharType="separate"/>
        </w:r>
        <w:r>
          <w:rPr>
            <w:rFonts w:ascii="Times New Roman" w:hAnsi="Times New Roman" w:eastAsia="宋体" w:cs="Times New Roman"/>
            <w:kern w:val="2"/>
            <w:sz w:val="18"/>
            <w:szCs w:val="18"/>
            <w:lang w:val="zh-CN" w:eastAsia="zh-CN" w:bidi="ar-SA"/>
          </w:rPr>
          <w:t>2</w:t>
        </w:r>
        <w:r>
          <w:rPr>
            <w:rFonts w:ascii="Times New Roman" w:hAnsi="Times New Roman" w:eastAsia="宋体" w:cs="Times New Roman"/>
            <w:kern w:val="2"/>
            <w:sz w:val="18"/>
            <w:szCs w:val="18"/>
            <w:lang w:val="en-US" w:eastAsia="zh-CN" w:bidi="ar-SA"/>
          </w:rPr>
          <w:fldChar w:fldCharType="end"/>
        </w:r>
      </w:p>
    </w:sdtContent>
  </w:sdt>
  <w:p w14:paraId="1E34AE1F">
    <w:pPr>
      <w:tabs>
        <w:tab w:val="center" w:pos="4153"/>
        <w:tab w:val="right" w:pos="8306"/>
      </w:tabs>
      <w:snapToGrid w:val="0"/>
      <w:spacing w:line="288" w:lineRule="auto"/>
      <w:ind w:firstLine="360"/>
      <w:jc w:val="left"/>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6DBBE">
    <w:pPr>
      <w:tabs>
        <w:tab w:val="center" w:pos="4153"/>
        <w:tab w:val="right" w:pos="8306"/>
      </w:tabs>
      <w:snapToGrid w:val="0"/>
      <w:spacing w:line="288" w:lineRule="auto"/>
      <w:ind w:firstLine="360"/>
      <w:jc w:val="left"/>
      <w:rPr>
        <w:rFonts w:ascii="Times New Roman" w:hAnsi="Times New Roman" w:eastAsia="宋体" w:cs="Times New Roman"/>
        <w:kern w:val="2"/>
        <w:sz w:val="18"/>
        <w:szCs w:val="18"/>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9D555">
    <w:pPr>
      <w:tabs>
        <w:tab w:val="center" w:pos="4153"/>
        <w:tab w:val="right" w:pos="8306"/>
      </w:tabs>
      <w:snapToGrid w:val="0"/>
      <w:spacing w:line="288" w:lineRule="auto"/>
      <w:ind w:firstLine="360"/>
      <w:jc w:val="left"/>
      <w:rPr>
        <w:rFonts w:ascii="Times New Roman" w:hAnsi="Times New Roman" w:eastAsia="宋体" w:cs="Times New Roman"/>
        <w:kern w:val="2"/>
        <w:sz w:val="18"/>
        <w:szCs w:val="18"/>
        <w:lang w:val="en-US" w:eastAsia="zh-CN" w:bidi="ar-S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0150935"/>
      <w:docPartObj>
        <w:docPartGallery w:val="autotext"/>
      </w:docPartObj>
    </w:sdtPr>
    <w:sdtContent>
      <w:p w14:paraId="370A175C">
        <w:pPr>
          <w:pStyle w:val="8"/>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6AC831D1">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CA10A">
    <w:pPr>
      <w:pBdr>
        <w:bottom w:val="single" w:color="auto" w:sz="6" w:space="1"/>
      </w:pBdr>
      <w:tabs>
        <w:tab w:val="center" w:pos="4153"/>
        <w:tab w:val="right" w:pos="8306"/>
      </w:tabs>
      <w:snapToGrid w:val="0"/>
      <w:spacing w:line="288" w:lineRule="auto"/>
      <w:jc w:val="center"/>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基于DTW模板匹配的织金苗语小词表语音识别系统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0545A">
    <w:pPr>
      <w:pBdr>
        <w:bottom w:val="single" w:color="auto" w:sz="6" w:space="1"/>
      </w:pBdr>
      <w:tabs>
        <w:tab w:val="center" w:pos="4153"/>
        <w:tab w:val="right" w:pos="8306"/>
      </w:tabs>
      <w:snapToGrid w:val="0"/>
      <w:spacing w:line="288" w:lineRule="auto"/>
      <w:ind w:firstLine="360"/>
      <w:jc w:val="center"/>
      <w:rPr>
        <w:rFonts w:ascii="Times New Roman" w:hAnsi="Times New Roman" w:eastAsia="宋体" w:cs="Times New Roman"/>
        <w:kern w:val="2"/>
        <w:sz w:val="18"/>
        <w:szCs w:val="18"/>
        <w:lang w:val="en-US" w:eastAsia="zh-CN" w:bidi="ar-S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DFDBC">
    <w:pPr>
      <w:pBdr>
        <w:bottom w:val="single" w:color="auto" w:sz="6" w:space="1"/>
      </w:pBdr>
      <w:tabs>
        <w:tab w:val="center" w:pos="4153"/>
        <w:tab w:val="right" w:pos="8306"/>
      </w:tabs>
      <w:snapToGrid w:val="0"/>
      <w:spacing w:line="288" w:lineRule="auto"/>
      <w:ind w:firstLine="360"/>
      <w:jc w:val="center"/>
      <w:rPr>
        <w:rFonts w:ascii="Times New Roman" w:hAnsi="Times New Roman" w:eastAsia="宋体" w:cs="Times New Roman"/>
        <w:kern w:val="2"/>
        <w:sz w:val="18"/>
        <w:szCs w:val="18"/>
        <w:lang w:val="en-US" w:eastAsia="zh-CN" w:bidi="ar-S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D1D63">
    <w:pPr>
      <w:pStyle w:val="9"/>
      <w:keepNext w:val="0"/>
      <w:keepLines w:val="0"/>
      <w:pageBreakBefore w:val="0"/>
      <w:widowControl/>
      <w:kinsoku/>
      <w:wordWrap/>
      <w:overflowPunct/>
      <w:topLinePunct w:val="0"/>
      <w:bidi w:val="0"/>
      <w:adjustRightInd/>
      <w:snapToGrid w:val="0"/>
      <w:ind w:left="0" w:leftChars="0" w:firstLine="0" w:firstLineChars="0"/>
      <w:jc w:val="center"/>
      <w:textAlignment w:val="auto"/>
      <w:rPr>
        <w:rFonts w:hint="eastAsia" w:ascii="宋体" w:hAnsi="宋体"/>
        <w:sz w:val="21"/>
        <w:szCs w:val="21"/>
      </w:rPr>
    </w:pPr>
    <w:r>
      <w:rPr>
        <w:rFonts w:hint="eastAsia" w:ascii="宋体" w:hAnsi="宋体"/>
        <w:sz w:val="21"/>
        <w:szCs w:val="21"/>
      </w:rPr>
      <w:t>基于DTW模板匹配的织金苗语小词表语音识别系统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88D8FB"/>
    <w:multiLevelType w:val="singleLevel"/>
    <w:tmpl w:val="B988D8FB"/>
    <w:lvl w:ilvl="0" w:tentative="0">
      <w:start w:val="1"/>
      <w:numFmt w:val="decimal"/>
      <w:suff w:val="nothing"/>
      <w:lvlText w:val="%1）"/>
      <w:lvlJc w:val="left"/>
    </w:lvl>
  </w:abstractNum>
  <w:abstractNum w:abstractNumId="1">
    <w:nsid w:val="C84CFFB4"/>
    <w:multiLevelType w:val="singleLevel"/>
    <w:tmpl w:val="C84CFFB4"/>
    <w:lvl w:ilvl="0" w:tentative="0">
      <w:start w:val="1"/>
      <w:numFmt w:val="decimal"/>
      <w:suff w:val="nothing"/>
      <w:lvlText w:val="%1）"/>
      <w:lvlJc w:val="left"/>
    </w:lvl>
  </w:abstractNum>
  <w:abstractNum w:abstractNumId="2">
    <w:nsid w:val="DE885199"/>
    <w:multiLevelType w:val="singleLevel"/>
    <w:tmpl w:val="DE885199"/>
    <w:lvl w:ilvl="0" w:tentative="0">
      <w:start w:val="1"/>
      <w:numFmt w:val="decimal"/>
      <w:suff w:val="nothing"/>
      <w:lvlText w:val="%1）"/>
      <w:lvlJc w:val="left"/>
    </w:lvl>
  </w:abstractNum>
  <w:abstractNum w:abstractNumId="3">
    <w:nsid w:val="04320A21"/>
    <w:multiLevelType w:val="singleLevel"/>
    <w:tmpl w:val="04320A21"/>
    <w:lvl w:ilvl="0" w:tentative="0">
      <w:start w:val="1"/>
      <w:numFmt w:val="decimal"/>
      <w:suff w:val="nothing"/>
      <w:lvlText w:val="%1）"/>
      <w:lvlJc w:val="left"/>
    </w:lvl>
  </w:abstractNum>
  <w:abstractNum w:abstractNumId="4">
    <w:nsid w:val="130D8CBB"/>
    <w:multiLevelType w:val="singleLevel"/>
    <w:tmpl w:val="130D8CBB"/>
    <w:lvl w:ilvl="0" w:tentative="0">
      <w:start w:val="1"/>
      <w:numFmt w:val="decimal"/>
      <w:suff w:val="nothing"/>
      <w:lvlText w:val="%1）"/>
      <w:lvlJc w:val="left"/>
    </w:lvl>
  </w:abstractNum>
  <w:abstractNum w:abstractNumId="5">
    <w:nsid w:val="3AAB6ACB"/>
    <w:multiLevelType w:val="multilevel"/>
    <w:tmpl w:val="3AAB6ACB"/>
    <w:lvl w:ilvl="0" w:tentative="0">
      <w:start w:val="1"/>
      <w:numFmt w:val="decimal"/>
      <w:lvlText w:val="[%1]"/>
      <w:lvlJc w:val="left"/>
      <w:pPr>
        <w:tabs>
          <w:tab w:val="left" w:pos="420"/>
          <w:tab w:val="left" w:pos="6515"/>
        </w:tabs>
        <w:ind w:left="6520" w:hanging="425"/>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6">
    <w:nsid w:val="3EFE6238"/>
    <w:multiLevelType w:val="multilevel"/>
    <w:tmpl w:val="3EFE6238"/>
    <w:lvl w:ilvl="0" w:tentative="0">
      <w:start w:val="1"/>
      <w:numFmt w:val="decimal"/>
      <w:lvlText w:val="第%1章"/>
      <w:lvlJc w:val="left"/>
      <w:pPr>
        <w:ind w:left="1152" w:hanging="1152"/>
      </w:pPr>
      <w:rPr>
        <w:rFonts w:hint="default" w:cs="Times New Roman"/>
        <w:lang w:val="en-U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0"/>
  </w:num>
  <w:num w:numId="3">
    <w:abstractNumId w:val="4"/>
  </w:num>
  <w:num w:numId="4">
    <w:abstractNumId w:val="2"/>
  </w:num>
  <w:num w:numId="5">
    <w:abstractNumId w:val="1"/>
  </w:num>
  <w:num w:numId="6">
    <w:abstractNumId w:val="3"/>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1D5D7C"/>
    <w:rsid w:val="00A364B9"/>
    <w:rsid w:val="07A459D0"/>
    <w:rsid w:val="08E67A1E"/>
    <w:rsid w:val="09C75F25"/>
    <w:rsid w:val="0B496F8A"/>
    <w:rsid w:val="151079C6"/>
    <w:rsid w:val="15136C33"/>
    <w:rsid w:val="160A2808"/>
    <w:rsid w:val="188C755A"/>
    <w:rsid w:val="18CA632B"/>
    <w:rsid w:val="18ED4CA4"/>
    <w:rsid w:val="1CD206A6"/>
    <w:rsid w:val="1D006A4E"/>
    <w:rsid w:val="1DE303E5"/>
    <w:rsid w:val="1FED10A7"/>
    <w:rsid w:val="207D3D4F"/>
    <w:rsid w:val="21886A3B"/>
    <w:rsid w:val="229C47D4"/>
    <w:rsid w:val="26A95ED1"/>
    <w:rsid w:val="33F25B00"/>
    <w:rsid w:val="38353CDB"/>
    <w:rsid w:val="3CDE7B7E"/>
    <w:rsid w:val="3E6B688E"/>
    <w:rsid w:val="42B664EA"/>
    <w:rsid w:val="451D5D7C"/>
    <w:rsid w:val="499C5323"/>
    <w:rsid w:val="4CDD40CE"/>
    <w:rsid w:val="536A759E"/>
    <w:rsid w:val="54D63197"/>
    <w:rsid w:val="5B513C69"/>
    <w:rsid w:val="5E410906"/>
    <w:rsid w:val="5FB94179"/>
    <w:rsid w:val="647A2118"/>
    <w:rsid w:val="64C179D9"/>
    <w:rsid w:val="66EA76BB"/>
    <w:rsid w:val="6E771079"/>
    <w:rsid w:val="6EFD6FAB"/>
    <w:rsid w:val="725620A9"/>
    <w:rsid w:val="75436915"/>
    <w:rsid w:val="78261AD4"/>
    <w:rsid w:val="7E9F7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left="0" w:leftChars="0"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120" w:after="120" w:line="360" w:lineRule="auto"/>
      <w:ind w:left="0" w:leftChars="0" w:firstLine="0" w:firstLineChars="0"/>
      <w:jc w:val="left"/>
      <w:outlineLvl w:val="0"/>
    </w:pPr>
    <w:rPr>
      <w:b/>
      <w:bCs/>
      <w:kern w:val="44"/>
      <w:sz w:val="32"/>
      <w:szCs w:val="44"/>
    </w:rPr>
  </w:style>
  <w:style w:type="paragraph" w:styleId="3">
    <w:name w:val="heading 2"/>
    <w:basedOn w:val="1"/>
    <w:next w:val="1"/>
    <w:unhideWhenUsed/>
    <w:qFormat/>
    <w:uiPriority w:val="0"/>
    <w:pPr>
      <w:keepNext/>
      <w:keepLines/>
      <w:spacing w:before="120" w:after="120" w:line="360" w:lineRule="auto"/>
      <w:ind w:left="0" w:leftChars="0" w:firstLine="0" w:firstLineChars="0"/>
      <w:jc w:val="left"/>
      <w:outlineLvl w:val="1"/>
    </w:pPr>
    <w:rPr>
      <w:rFonts w:asciiTheme="majorAscii" w:hAnsiTheme="majorAscii" w:cstheme="majorBidi"/>
      <w:b/>
      <w:bCs/>
      <w:sz w:val="30"/>
      <w:szCs w:val="32"/>
    </w:rPr>
  </w:style>
  <w:style w:type="paragraph" w:styleId="4">
    <w:name w:val="heading 3"/>
    <w:basedOn w:val="1"/>
    <w:next w:val="1"/>
    <w:unhideWhenUsed/>
    <w:qFormat/>
    <w:uiPriority w:val="0"/>
    <w:pPr>
      <w:keepNext/>
      <w:keepLines/>
      <w:spacing w:before="120" w:after="120" w:line="360" w:lineRule="auto"/>
      <w:ind w:left="0" w:leftChars="0" w:firstLine="0" w:firstLineChars="0"/>
      <w:jc w:val="left"/>
      <w:outlineLvl w:val="2"/>
    </w:pPr>
    <w:rPr>
      <w:b/>
      <w:bCs/>
      <w:sz w:val="28"/>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99"/>
    <w:pPr>
      <w:jc w:val="left"/>
    </w:pPr>
  </w:style>
  <w:style w:type="paragraph" w:styleId="7">
    <w:name w:val="toc 3"/>
    <w:basedOn w:val="1"/>
    <w:next w:val="1"/>
    <w:qFormat/>
    <w:uiPriority w:val="39"/>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026E5" w:themeColor="hyperlink"/>
      <w:u w:val="single"/>
      <w14:textFill>
        <w14:solidFill>
          <w14:schemeClr w14:val="hlink"/>
        </w14:solidFill>
      </w14:textFill>
    </w:rPr>
  </w:style>
  <w:style w:type="character" w:styleId="19">
    <w:name w:val="HTML Code"/>
    <w:basedOn w:val="16"/>
    <w:qFormat/>
    <w:uiPriority w:val="0"/>
    <w:rPr>
      <w:rFonts w:ascii="Courier New" w:hAnsi="Courier New"/>
      <w:sz w:val="20"/>
    </w:rPr>
  </w:style>
  <w:style w:type="paragraph" w:customStyle="1" w:styleId="20">
    <w:name w:val="acbfdd8b-e11b-4d36-88ff-6049b138f862"/>
    <w:basedOn w:val="1"/>
    <w:qFormat/>
    <w:uiPriority w:val="0"/>
    <w:pPr>
      <w:adjustRightInd w:val="0"/>
      <w:jc w:val="left"/>
    </w:pPr>
    <w:rPr>
      <w:rFonts w:ascii="微软雅黑" w:hAnsi="微软雅黑" w:eastAsia="微软雅黑"/>
      <w:bCs/>
      <w:color w:val="000000"/>
      <w:sz w:val="22"/>
      <w:szCs w:val="32"/>
    </w:rPr>
  </w:style>
  <w:style w:type="paragraph" w:customStyle="1" w:styleId="21">
    <w:name w:val="TOC Heading"/>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customStyle="1" w:styleId="22">
    <w:name w:val="21bc9c4b-6a32-43e5-beaa-fd2d792c5735"/>
    <w:basedOn w:val="2"/>
    <w:next w:val="20"/>
    <w:qFormat/>
    <w:uiPriority w:val="0"/>
    <w:pPr>
      <w:adjustRightInd w:val="0"/>
      <w:spacing w:before="0" w:after="0" w:line="288" w:lineRule="auto"/>
      <w:jc w:val="left"/>
    </w:pPr>
    <w:rPr>
      <w:rFonts w:ascii="微软雅黑" w:hAnsi="微软雅黑" w:eastAsia="微软雅黑"/>
      <w:bCs w:val="0"/>
      <w:color w:val="000000"/>
      <w:sz w:val="32"/>
      <w:szCs w:val="32"/>
    </w:rPr>
  </w:style>
  <w:style w:type="paragraph" w:customStyle="1" w:styleId="23">
    <w:name w:val="71e7dc79-1ff7-45e8-997d-0ebda3762b91"/>
    <w:basedOn w:val="3"/>
    <w:next w:val="20"/>
    <w:qFormat/>
    <w:uiPriority w:val="0"/>
    <w:pPr>
      <w:adjustRightInd w:val="0"/>
      <w:spacing w:before="0" w:after="0" w:line="288" w:lineRule="auto"/>
      <w:jc w:val="left"/>
    </w:pPr>
    <w:rPr>
      <w:rFonts w:ascii="微软雅黑" w:hAnsi="微软雅黑" w:eastAsia="微软雅黑"/>
      <w:color w:val="000000"/>
      <w:sz w:val="28"/>
    </w:rPr>
  </w:style>
  <w:style w:type="paragraph" w:customStyle="1" w:styleId="24">
    <w:name w:val="b63ee27f-4cf3-414c-9275-d88e3f90795e"/>
    <w:basedOn w:val="4"/>
    <w:next w:val="20"/>
    <w:qFormat/>
    <w:uiPriority w:val="0"/>
    <w:pPr>
      <w:adjustRightInd w:val="0"/>
      <w:spacing w:before="0" w:after="0" w:line="288" w:lineRule="auto"/>
      <w:jc w:val="left"/>
    </w:pPr>
    <w:rPr>
      <w:rFonts w:ascii="微软雅黑" w:hAnsi="微软雅黑" w:eastAsia="微软雅黑"/>
      <w:color w:val="000000"/>
      <w:sz w:val="26"/>
    </w:rPr>
  </w:style>
  <w:style w:type="table" w:customStyle="1" w:styleId="25">
    <w:name w:val="网格型1"/>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6">
    <w:name w:val="List Paragraph"/>
    <w:qFormat/>
    <w:uiPriority w:val="0"/>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4029</Words>
  <Characters>6667</Characters>
  <Lines>0</Lines>
  <Paragraphs>0</Paragraphs>
  <TotalTime>6</TotalTime>
  <ScaleCrop>false</ScaleCrop>
  <LinksUpToDate>false</LinksUpToDate>
  <CharactersWithSpaces>7381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2026-03-25T05:10:00Z</dcterms:created>
  <dc:creator>智成AI</dc:creator>
  <cp:lastModifiedBy>Darleen</cp:lastModifiedBy>
  <dcterms:modified xsi:type="dcterms:W3CDTF">2026-03-27T10:13:46Z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8CA35488FC974068B526058038A19A11_11</vt:lpwstr>
  </property>
  <property fmtid="{D5CDD505-2E9C-101B-9397-08002B2CF9AE}" pid="4" name="KSOTemplateDocerSaveRecord">
    <vt:lpwstr>eyJoZGlkIjoiMTdkMjlkZDQxYjZkNmJmZjJmY2MzZmQzNTYzZjRlYTQiLCJ1c2VySWQiOiI1MDU2MTA0ODUifQ==</vt:lpwstr>
  </property>
</Properties>
</file>