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4CE4C" w14:textId="77777777" w:rsidR="00894642" w:rsidRDefault="00894642" w:rsidP="00894642">
      <w:pPr>
        <w:pageBreakBefore/>
        <w:snapToGrid w:val="0"/>
        <w:spacing w:line="400" w:lineRule="exact"/>
        <w:rPr>
          <w:rFonts w:ascii="Times New Roman" w:eastAsia="標楷體" w:hAnsi="Times New Roman"/>
          <w:szCs w:val="24"/>
        </w:rPr>
      </w:pPr>
      <w:bookmarkStart w:id="0" w:name="_Toc136334453"/>
      <w:bookmarkStart w:id="1" w:name="_Toc143090928"/>
      <w:bookmarkStart w:id="2" w:name="_Toc151392548"/>
      <w:r>
        <w:rPr>
          <w:rFonts w:ascii="Times New Roman" w:eastAsia="標楷體" w:hAnsi="Times New Roman"/>
          <w:szCs w:val="24"/>
        </w:rPr>
        <w:t>伍、</w:t>
      </w:r>
      <w:bookmarkEnd w:id="0"/>
      <w:r>
        <w:rPr>
          <w:rFonts w:ascii="Times New Roman" w:eastAsia="標楷體" w:hAnsi="Times New Roman"/>
          <w:szCs w:val="24"/>
        </w:rPr>
        <w:t>參考文獻</w:t>
      </w:r>
      <w:bookmarkEnd w:id="1"/>
      <w:bookmarkEnd w:id="2"/>
    </w:p>
    <w:p w14:paraId="176B0657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請依序條列計畫書內文引用或參考之文獻至少</w:t>
      </w:r>
      <w:r>
        <w:rPr>
          <w:rFonts w:ascii="Times New Roman" w:eastAsia="標楷體" w:hAnsi="Times New Roman"/>
          <w:color w:val="767171"/>
          <w:szCs w:val="24"/>
        </w:rPr>
        <w:t>3</w:t>
      </w:r>
      <w:r>
        <w:rPr>
          <w:rFonts w:ascii="Times New Roman" w:eastAsia="標楷體" w:hAnsi="Times New Roman"/>
          <w:color w:val="767171"/>
          <w:szCs w:val="24"/>
        </w:rPr>
        <w:t>篇，文獻或書目資料中外文並存時，依中文、日文、西文之順序排列，應按作者或編者姓氏筆劃（如為機構亦同）排列，英文則依作者字母次序排列，並請將所列文獻引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註</w:t>
      </w:r>
      <w:proofErr w:type="gramEnd"/>
      <w:r>
        <w:rPr>
          <w:rFonts w:ascii="Times New Roman" w:eastAsia="標楷體" w:hAnsi="Times New Roman"/>
          <w:color w:val="767171"/>
          <w:szCs w:val="24"/>
        </w:rPr>
        <w:t>(citation)</w:t>
      </w:r>
      <w:r>
        <w:rPr>
          <w:rFonts w:ascii="Times New Roman" w:eastAsia="標楷體" w:hAnsi="Times New Roman"/>
          <w:color w:val="767171"/>
          <w:szCs w:val="24"/>
        </w:rPr>
        <w:t>至計畫書內文：</w:t>
      </w:r>
    </w:p>
    <w:p w14:paraId="7FDEEB14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（一）書籍、論文集：</w:t>
      </w:r>
      <w:r>
        <w:rPr>
          <w:rFonts w:ascii="Times New Roman" w:eastAsia="標楷體" w:hAnsi="Times New Roman"/>
          <w:color w:val="767171"/>
          <w:szCs w:val="24"/>
        </w:rPr>
        <w:t xml:space="preserve"> </w:t>
      </w:r>
    </w:p>
    <w:p w14:paraId="25ED564D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1.</w:t>
      </w:r>
      <w:r>
        <w:rPr>
          <w:rFonts w:ascii="Times New Roman" w:eastAsia="標楷體" w:hAnsi="Times New Roman"/>
          <w:color w:val="767171"/>
          <w:szCs w:val="24"/>
        </w:rPr>
        <w:t>中文範例：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唐宏結</w:t>
      </w:r>
      <w:proofErr w:type="gramEnd"/>
      <w:r>
        <w:rPr>
          <w:rFonts w:ascii="Times New Roman" w:eastAsia="標楷體" w:hAnsi="Times New Roman"/>
          <w:color w:val="767171"/>
          <w:szCs w:val="24"/>
        </w:rPr>
        <w:t>、楊瑞源、許文陽、莊紫晴</w:t>
      </w:r>
      <w:r>
        <w:rPr>
          <w:rFonts w:ascii="Times New Roman" w:eastAsia="標楷體" w:hAnsi="Times New Roman"/>
          <w:color w:val="767171"/>
          <w:szCs w:val="24"/>
        </w:rPr>
        <w:t>(2018)</w:t>
      </w:r>
      <w:r>
        <w:rPr>
          <w:rFonts w:ascii="Times New Roman" w:eastAsia="標楷體" w:hAnsi="Times New Roman"/>
          <w:color w:val="767171"/>
          <w:szCs w:val="24"/>
        </w:rPr>
        <w:t>，「</w:t>
      </w:r>
      <w:r>
        <w:rPr>
          <w:rFonts w:ascii="Times New Roman" w:eastAsia="標楷體" w:hAnsi="Times New Roman"/>
          <w:color w:val="767171"/>
          <w:szCs w:val="24"/>
        </w:rPr>
        <w:t>Hywind</w:t>
      </w:r>
      <w:r>
        <w:rPr>
          <w:rFonts w:ascii="Times New Roman" w:eastAsia="標楷體" w:hAnsi="Times New Roman"/>
          <w:color w:val="767171"/>
          <w:szCs w:val="24"/>
        </w:rPr>
        <w:t>和</w:t>
      </w:r>
      <w:proofErr w:type="spellStart"/>
      <w:r>
        <w:rPr>
          <w:rFonts w:ascii="Times New Roman" w:eastAsia="標楷體" w:hAnsi="Times New Roman"/>
          <w:color w:val="767171"/>
          <w:szCs w:val="24"/>
        </w:rPr>
        <w:t>DeepCwind</w:t>
      </w:r>
      <w:proofErr w:type="spellEnd"/>
      <w:r>
        <w:rPr>
          <w:rFonts w:ascii="Times New Roman" w:eastAsia="標楷體" w:hAnsi="Times New Roman"/>
          <w:color w:val="767171"/>
          <w:szCs w:val="24"/>
        </w:rPr>
        <w:t>兩種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浮動式風機</w:t>
      </w:r>
      <w:proofErr w:type="gramEnd"/>
      <w:r>
        <w:rPr>
          <w:rFonts w:ascii="Times New Roman" w:eastAsia="標楷體" w:hAnsi="Times New Roman"/>
          <w:color w:val="767171"/>
          <w:szCs w:val="24"/>
        </w:rPr>
        <w:t>基座及其錨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碇</w:t>
      </w:r>
      <w:proofErr w:type="gramEnd"/>
      <w:r>
        <w:rPr>
          <w:rFonts w:ascii="Times New Roman" w:eastAsia="標楷體" w:hAnsi="Times New Roman"/>
          <w:color w:val="767171"/>
          <w:szCs w:val="24"/>
        </w:rPr>
        <w:t>系統動力特性比較」，第</w:t>
      </w:r>
      <w:r>
        <w:rPr>
          <w:rFonts w:ascii="Times New Roman" w:eastAsia="標楷體" w:hAnsi="Times New Roman"/>
          <w:color w:val="767171"/>
          <w:szCs w:val="24"/>
        </w:rPr>
        <w:t xml:space="preserve">40 </w:t>
      </w:r>
      <w:r>
        <w:rPr>
          <w:rFonts w:ascii="Times New Roman" w:eastAsia="標楷體" w:hAnsi="Times New Roman"/>
          <w:color w:val="767171"/>
          <w:szCs w:val="24"/>
        </w:rPr>
        <w:t>屆海洋工程研討會論文集，第</w:t>
      </w:r>
      <w:r>
        <w:rPr>
          <w:rFonts w:ascii="Times New Roman" w:eastAsia="標楷體" w:hAnsi="Times New Roman"/>
          <w:color w:val="767171"/>
          <w:szCs w:val="24"/>
        </w:rPr>
        <w:t>483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–</w:t>
      </w:r>
      <w:proofErr w:type="gramEnd"/>
      <w:r>
        <w:rPr>
          <w:rFonts w:ascii="Times New Roman" w:eastAsia="標楷體" w:hAnsi="Times New Roman"/>
          <w:color w:val="767171"/>
          <w:szCs w:val="24"/>
        </w:rPr>
        <w:t>488</w:t>
      </w:r>
      <w:r>
        <w:rPr>
          <w:rFonts w:ascii="Times New Roman" w:eastAsia="標楷體" w:hAnsi="Times New Roman"/>
          <w:color w:val="767171"/>
          <w:szCs w:val="24"/>
        </w:rPr>
        <w:t>頁。</w:t>
      </w:r>
    </w:p>
    <w:p w14:paraId="1D14A184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2.</w:t>
      </w:r>
      <w:r>
        <w:rPr>
          <w:rFonts w:ascii="Times New Roman" w:eastAsia="標楷體" w:hAnsi="Times New Roman"/>
          <w:color w:val="767171"/>
          <w:szCs w:val="24"/>
        </w:rPr>
        <w:t>英文範例：</w:t>
      </w:r>
      <w:r>
        <w:rPr>
          <w:rFonts w:ascii="Times New Roman" w:eastAsia="標楷體" w:hAnsi="Times New Roman"/>
          <w:color w:val="767171"/>
          <w:szCs w:val="24"/>
        </w:rPr>
        <w:t xml:space="preserve">Diem, H. G. Effect of low humidity on the survival of germinated spores commonly found in the </w:t>
      </w:r>
      <w:proofErr w:type="spellStart"/>
      <w:r>
        <w:rPr>
          <w:rFonts w:ascii="Times New Roman" w:eastAsia="標楷體" w:hAnsi="Times New Roman"/>
          <w:color w:val="767171"/>
          <w:szCs w:val="24"/>
        </w:rPr>
        <w:t>phyllosphere</w:t>
      </w:r>
      <w:proofErr w:type="spellEnd"/>
      <w:r>
        <w:rPr>
          <w:rFonts w:ascii="Times New Roman" w:eastAsia="標楷體" w:hAnsi="Times New Roman"/>
          <w:color w:val="767171"/>
          <w:szCs w:val="24"/>
        </w:rPr>
        <w:t xml:space="preserve">. Preece, T. F. and Dickenson, C. H. (eds). Ecology of leaf surface 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microorganisms</w:t>
      </w:r>
      <w:proofErr w:type="gramEnd"/>
      <w:r>
        <w:rPr>
          <w:rFonts w:ascii="Times New Roman" w:eastAsia="標楷體" w:hAnsi="Times New Roman"/>
          <w:color w:val="767171"/>
          <w:szCs w:val="24"/>
        </w:rPr>
        <w:t xml:space="preserve"> academic press. London. 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pp</w:t>
      </w:r>
      <w:proofErr w:type="gramEnd"/>
      <w:r>
        <w:rPr>
          <w:rFonts w:ascii="Times New Roman" w:eastAsia="標楷體" w:hAnsi="Times New Roman"/>
          <w:color w:val="767171"/>
          <w:szCs w:val="24"/>
        </w:rPr>
        <w:t xml:space="preserve">. 211-219. 1971/01. </w:t>
      </w:r>
    </w:p>
    <w:p w14:paraId="3B84FAC1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（二）期刊：</w:t>
      </w:r>
    </w:p>
    <w:p w14:paraId="7794819F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1.</w:t>
      </w:r>
      <w:r>
        <w:rPr>
          <w:rFonts w:ascii="Times New Roman" w:eastAsia="標楷體" w:hAnsi="Times New Roman"/>
          <w:color w:val="767171"/>
          <w:szCs w:val="24"/>
        </w:rPr>
        <w:t>中文範例：邱永芳、黃茂信、楊奇達、翁健二，「行動中繼傳輸技術應用於</w:t>
      </w:r>
      <w:r>
        <w:rPr>
          <w:rFonts w:ascii="Times New Roman" w:eastAsia="標楷體" w:hAnsi="Times New Roman"/>
          <w:color w:val="767171"/>
          <w:szCs w:val="24"/>
        </w:rPr>
        <w:t>AIS</w:t>
      </w:r>
      <w:r>
        <w:rPr>
          <w:rFonts w:ascii="Times New Roman" w:eastAsia="標楷體" w:hAnsi="Times New Roman"/>
          <w:color w:val="767171"/>
          <w:szCs w:val="24"/>
        </w:rPr>
        <w:t>系統之研發」，交通部運輸研究所，</w:t>
      </w:r>
      <w:r>
        <w:rPr>
          <w:rFonts w:ascii="Times New Roman" w:eastAsia="標楷體" w:hAnsi="Times New Roman"/>
          <w:color w:val="767171"/>
          <w:szCs w:val="24"/>
        </w:rPr>
        <w:t>2018</w:t>
      </w:r>
    </w:p>
    <w:p w14:paraId="173DA3DB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2.</w:t>
      </w:r>
      <w:r>
        <w:rPr>
          <w:rFonts w:ascii="Times New Roman" w:eastAsia="標楷體" w:hAnsi="Times New Roman"/>
          <w:color w:val="767171"/>
          <w:szCs w:val="24"/>
        </w:rPr>
        <w:t>英文範例：</w:t>
      </w:r>
      <w:r>
        <w:rPr>
          <w:rFonts w:ascii="Times New Roman" w:eastAsia="標楷體" w:hAnsi="Times New Roman"/>
          <w:color w:val="767171"/>
          <w:szCs w:val="24"/>
        </w:rPr>
        <w:t xml:space="preserve">Lapidot, M. and Friedmann M (2002). Breeding for resistance to whitefly-transmitted </w:t>
      </w:r>
      <w:proofErr w:type="spellStart"/>
      <w:r>
        <w:rPr>
          <w:rFonts w:ascii="Times New Roman" w:eastAsia="標楷體" w:hAnsi="Times New Roman"/>
          <w:color w:val="767171"/>
          <w:szCs w:val="24"/>
        </w:rPr>
        <w:t>geminiviruses</w:t>
      </w:r>
      <w:proofErr w:type="spellEnd"/>
      <w:r>
        <w:rPr>
          <w:rFonts w:ascii="Times New Roman" w:eastAsia="標楷體" w:hAnsi="Times New Roman"/>
          <w:color w:val="767171"/>
          <w:szCs w:val="24"/>
        </w:rPr>
        <w:t>. Annals of applied biology, 140:109-127.</w:t>
      </w:r>
    </w:p>
    <w:p w14:paraId="32C3BC09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（三）論文：</w:t>
      </w:r>
    </w:p>
    <w:p w14:paraId="1A1176F2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1.</w:t>
      </w:r>
      <w:r>
        <w:rPr>
          <w:rFonts w:ascii="Times New Roman" w:eastAsia="標楷體" w:hAnsi="Times New Roman"/>
          <w:color w:val="767171"/>
          <w:szCs w:val="24"/>
        </w:rPr>
        <w:t>中文範例：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李醒亞</w:t>
      </w:r>
      <w:proofErr w:type="gramEnd"/>
      <w:r>
        <w:rPr>
          <w:rFonts w:ascii="Times New Roman" w:eastAsia="標楷體" w:hAnsi="Times New Roman"/>
          <w:color w:val="767171"/>
          <w:szCs w:val="24"/>
        </w:rPr>
        <w:t>(2020)</w:t>
      </w:r>
      <w:r>
        <w:rPr>
          <w:rFonts w:ascii="Times New Roman" w:eastAsia="標楷體" w:hAnsi="Times New Roman"/>
          <w:color w:val="767171"/>
          <w:szCs w:val="24"/>
        </w:rPr>
        <w:t>，「以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重疊網格進行浮動式離岸</w:t>
      </w:r>
      <w:proofErr w:type="gramEnd"/>
      <w:r>
        <w:rPr>
          <w:rFonts w:ascii="Times New Roman" w:eastAsia="標楷體" w:hAnsi="Times New Roman"/>
          <w:color w:val="767171"/>
          <w:szCs w:val="24"/>
        </w:rPr>
        <w:t>結構物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之流固耦合</w:t>
      </w:r>
      <w:proofErr w:type="gramEnd"/>
      <w:r>
        <w:rPr>
          <w:rFonts w:ascii="Times New Roman" w:eastAsia="標楷體" w:hAnsi="Times New Roman"/>
          <w:color w:val="767171"/>
          <w:szCs w:val="24"/>
        </w:rPr>
        <w:t>數值模擬」，國立成功大學水利及海洋工程學系碩士論文。</w:t>
      </w:r>
    </w:p>
    <w:p w14:paraId="2B0CD4F1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2.</w:t>
      </w:r>
      <w:r>
        <w:rPr>
          <w:rFonts w:ascii="Times New Roman" w:eastAsia="標楷體" w:hAnsi="Times New Roman"/>
          <w:color w:val="767171"/>
          <w:szCs w:val="24"/>
        </w:rPr>
        <w:t>英文範例：</w:t>
      </w:r>
      <w:r>
        <w:rPr>
          <w:rFonts w:ascii="Times New Roman" w:eastAsia="標楷體" w:hAnsi="Times New Roman"/>
          <w:color w:val="767171"/>
          <w:szCs w:val="24"/>
        </w:rPr>
        <w:t>Stevenson, M. A. (1997). The antecedents and consequences of interpersonal trust in mixed-motive dyadic negotiation. Unpublished doctoral dissertation, Ohio State University. U.S.A.</w:t>
      </w:r>
    </w:p>
    <w:p w14:paraId="2651EFC7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（四）網路資料：</w:t>
      </w:r>
    </w:p>
    <w:p w14:paraId="3068710C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1.</w:t>
      </w:r>
      <w:r>
        <w:rPr>
          <w:rFonts w:ascii="Times New Roman" w:eastAsia="標楷體" w:hAnsi="Times New Roman"/>
          <w:color w:val="767171"/>
          <w:szCs w:val="24"/>
        </w:rPr>
        <w:t>中文範例：交通部航港局</w:t>
      </w:r>
      <w:r>
        <w:rPr>
          <w:rFonts w:ascii="Times New Roman" w:eastAsia="標楷體" w:hAnsi="Times New Roman"/>
          <w:color w:val="767171"/>
          <w:szCs w:val="24"/>
        </w:rPr>
        <w:t>-</w:t>
      </w:r>
      <w:r>
        <w:rPr>
          <w:rFonts w:ascii="Times New Roman" w:eastAsia="標楷體" w:hAnsi="Times New Roman"/>
          <w:color w:val="767171"/>
          <w:szCs w:val="24"/>
        </w:rPr>
        <w:t>海事中心</w:t>
      </w:r>
      <w:r>
        <w:rPr>
          <w:rFonts w:ascii="Times New Roman" w:eastAsia="標楷體" w:hAnsi="Times New Roman"/>
          <w:color w:val="767171"/>
          <w:szCs w:val="24"/>
        </w:rPr>
        <w:t>https://www.motcmpb.gov.tw/Information?siteId=1&amp;nodeId=406</w:t>
      </w:r>
    </w:p>
    <w:p w14:paraId="31C5A556" w14:textId="77777777" w:rsidR="00894642" w:rsidRDefault="00894642" w:rsidP="00894642">
      <w:pPr>
        <w:snapToGrid w:val="0"/>
        <w:spacing w:line="400" w:lineRule="exact"/>
      </w:pPr>
      <w:r>
        <w:rPr>
          <w:rFonts w:ascii="Times New Roman" w:eastAsia="標楷體" w:hAnsi="Times New Roman"/>
          <w:color w:val="767171"/>
          <w:szCs w:val="24"/>
        </w:rPr>
        <w:t>2.</w:t>
      </w:r>
      <w:r>
        <w:rPr>
          <w:rFonts w:ascii="Times New Roman" w:eastAsia="標楷體" w:hAnsi="Times New Roman"/>
          <w:color w:val="767171"/>
          <w:szCs w:val="24"/>
        </w:rPr>
        <w:t>英文範例：</w:t>
      </w:r>
      <w:r>
        <w:rPr>
          <w:rFonts w:ascii="Times New Roman" w:eastAsia="標楷體" w:hAnsi="Times New Roman"/>
          <w:color w:val="767171"/>
          <w:szCs w:val="24"/>
        </w:rPr>
        <w:t xml:space="preserve">Di Cerbo, K. E., &amp; Darcy, M. Meeting the Challenges of our Times. Current Issues in Education. Retrieved March 28, 2001. </w:t>
      </w:r>
      <w:hyperlink r:id="rId6" w:history="1">
        <w:r>
          <w:rPr>
            <w:rStyle w:val="af2"/>
            <w:rFonts w:eastAsia="標楷體"/>
            <w:color w:val="767171"/>
            <w:szCs w:val="24"/>
          </w:rPr>
          <w:t>http://cie.ed.asu.edu/volume4/number1</w:t>
        </w:r>
      </w:hyperlink>
      <w:r>
        <w:rPr>
          <w:rFonts w:ascii="Times New Roman" w:eastAsia="標楷體" w:hAnsi="Times New Roman"/>
          <w:color w:val="767171"/>
          <w:szCs w:val="24"/>
        </w:rPr>
        <w:t>.</w:t>
      </w:r>
    </w:p>
    <w:p w14:paraId="0664B521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</w:p>
    <w:p w14:paraId="60856124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陸、附件資料</w:t>
      </w:r>
    </w:p>
    <w:p w14:paraId="77EC9E15" w14:textId="77777777" w:rsidR="00894642" w:rsidRDefault="00894642" w:rsidP="00894642">
      <w:pPr>
        <w:snapToGrid w:val="0"/>
        <w:spacing w:line="400" w:lineRule="exact"/>
        <w:rPr>
          <w:rFonts w:ascii="Times New Roman" w:eastAsia="標楷體" w:hAnsi="Times New Roman"/>
          <w:color w:val="767171"/>
          <w:szCs w:val="24"/>
          <w:shd w:val="clear" w:color="auto" w:fill="FFFFFF"/>
        </w:rPr>
      </w:pPr>
      <w:bookmarkStart w:id="3" w:name="_Toc136938082"/>
      <w:r>
        <w:rPr>
          <w:rFonts w:ascii="Times New Roman" w:eastAsia="標楷體" w:hAnsi="Times New Roman"/>
          <w:color w:val="767171"/>
          <w:szCs w:val="24"/>
          <w:shd w:val="clear" w:color="auto" w:fill="FFFFFF"/>
        </w:rPr>
        <w:t>其他參考資料</w:t>
      </w:r>
      <w:proofErr w:type="gramStart"/>
      <w:r>
        <w:rPr>
          <w:rFonts w:ascii="Times New Roman" w:eastAsia="標楷體" w:hAnsi="Times New Roman"/>
          <w:color w:val="767171"/>
          <w:szCs w:val="24"/>
          <w:shd w:val="clear" w:color="auto" w:fill="FFFFFF"/>
        </w:rPr>
        <w:t>（</w:t>
      </w:r>
      <w:proofErr w:type="gramEnd"/>
      <w:r>
        <w:rPr>
          <w:rFonts w:ascii="Times New Roman" w:eastAsia="標楷體" w:hAnsi="Times New Roman"/>
          <w:color w:val="767171"/>
          <w:szCs w:val="24"/>
          <w:shd w:val="clear" w:color="auto" w:fill="FFFFFF"/>
        </w:rPr>
        <w:t>如相關產品型錄或國外技轉公司背景資料等</w:t>
      </w:r>
      <w:bookmarkEnd w:id="3"/>
    </w:p>
    <w:p w14:paraId="50280A6E" w14:textId="77777777" w:rsidR="0069089E" w:rsidRPr="00894642" w:rsidRDefault="0069089E" w:rsidP="00894642"/>
    <w:sectPr w:rsidR="0069089E" w:rsidRPr="00894642" w:rsidSect="00894642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7D1B3" w14:textId="77777777" w:rsidR="00127FA5" w:rsidRDefault="00127FA5" w:rsidP="00894642">
      <w:r>
        <w:separator/>
      </w:r>
    </w:p>
  </w:endnote>
  <w:endnote w:type="continuationSeparator" w:id="0">
    <w:p w14:paraId="0CE3EB87" w14:textId="77777777" w:rsidR="00127FA5" w:rsidRDefault="00127FA5" w:rsidP="0089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2845744"/>
      <w:docPartObj>
        <w:docPartGallery w:val="Page Numbers (Bottom of Page)"/>
        <w:docPartUnique/>
      </w:docPartObj>
    </w:sdtPr>
    <w:sdtContent>
      <w:p w14:paraId="7219734C" w14:textId="3C23DBC3" w:rsidR="00CA4FF4" w:rsidRDefault="00CA4FF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AFA0C4" w14:textId="77777777" w:rsidR="00CA4FF4" w:rsidRDefault="00CA4FF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96D0B" w14:textId="77777777" w:rsidR="00127FA5" w:rsidRDefault="00127FA5" w:rsidP="00894642">
      <w:r>
        <w:separator/>
      </w:r>
    </w:p>
  </w:footnote>
  <w:footnote w:type="continuationSeparator" w:id="0">
    <w:p w14:paraId="6F842961" w14:textId="77777777" w:rsidR="00127FA5" w:rsidRDefault="00127FA5" w:rsidP="00894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30"/>
    <w:rsid w:val="00065193"/>
    <w:rsid w:val="00127FA5"/>
    <w:rsid w:val="00242D3D"/>
    <w:rsid w:val="00244730"/>
    <w:rsid w:val="0025704C"/>
    <w:rsid w:val="003958C0"/>
    <w:rsid w:val="006015C6"/>
    <w:rsid w:val="0069089E"/>
    <w:rsid w:val="00750B0A"/>
    <w:rsid w:val="00894642"/>
    <w:rsid w:val="009C3CE0"/>
    <w:rsid w:val="00AC294E"/>
    <w:rsid w:val="00B91CC7"/>
    <w:rsid w:val="00C475EA"/>
    <w:rsid w:val="00CA4FF4"/>
    <w:rsid w:val="00DC092A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084D0"/>
  <w15:chartTrackingRefBased/>
  <w15:docId w15:val="{6A323CE4-AFCC-4733-B547-397CBBC7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64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4730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30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730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730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730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4730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730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730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730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47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44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4473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44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4473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4473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4473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4473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447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47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4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47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447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4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447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47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47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4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447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473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4642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89464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946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94642"/>
    <w:rPr>
      <w:sz w:val="20"/>
      <w:szCs w:val="20"/>
    </w:rPr>
  </w:style>
  <w:style w:type="character" w:styleId="af2">
    <w:name w:val="Hyperlink"/>
    <w:rsid w:val="00894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e.ed.asu.edu/volume4/number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2025-06-26T06:48:00Z</dcterms:created>
  <dcterms:modified xsi:type="dcterms:W3CDTF">2025-07-16T09:10:00Z</dcterms:modified>
</cp:coreProperties>
</file>