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8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938"/>
        <w:gridCol w:w="2032"/>
        <w:gridCol w:w="3012"/>
        <w:gridCol w:w="1458"/>
        <w:gridCol w:w="1554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0245" w:type="dxa"/>
            <w:gridSpan w:val="6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</w:rPr>
              <w:t>王永磊</w:t>
            </w:r>
          </w:p>
        </w:tc>
        <w:tc>
          <w:tcPr>
            <w:tcW w:w="240" w:type="dxa"/>
          </w:tcPr>
          <w:p>
            <w:pPr>
              <w:ind w:right="960"/>
              <w:jc w:val="right"/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240" w:type="dxa"/>
          <w:trHeight w:val="416" w:hRule="atLeast"/>
        </w:trPr>
        <w:tc>
          <w:tcPr>
            <w:tcW w:w="1251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</w:rPr>
              <w:t>岁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3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男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2032" w:type="dxa"/>
            <w:vAlign w:val="center"/>
          </w:tcPr>
          <w:p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="Times New Roman"/>
              </w:rPr>
              <w:t xml:space="preserve">15068183847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eastAsia="Times New Roman"/>
              </w:rPr>
              <w:t xml:space="preserve">  </w:t>
            </w:r>
          </w:p>
        </w:tc>
        <w:tc>
          <w:tcPr>
            <w:tcW w:w="3012" w:type="dxa"/>
            <w:tcBorders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u w:val="none"/>
              </w:rPr>
              <w:t>ty_wyl2020@163.com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3012" w:type="dxa"/>
            <w:gridSpan w:val="2"/>
            <w:tcBorders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  <w:color w:val="auto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94" w:type="dxa"/>
          <w:trHeight w:val="402" w:hRule="atLeast"/>
        </w:trPr>
        <w:tc>
          <w:tcPr>
            <w:tcW w:w="8691" w:type="dxa"/>
            <w:gridSpan w:val="5"/>
            <w:tcBorders>
              <w:top w:val="nil"/>
              <w:left w:val="nil"/>
              <w:bottom w:val="nil"/>
            </w:tcBorders>
            <w:tcMar>
              <w:top w:w="227" w:type="dxa"/>
              <w:left w:w="227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燕山大学-全日制</w:t>
            </w:r>
            <w:r>
              <w:rPr>
                <w:rFonts w:hint="eastAsia" w:ascii="宋体" w:hAnsi="宋体" w:eastAsia="宋体" w:cs="宋体"/>
              </w:rPr>
              <w:t>本科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-信息工程专业-肄业</w:t>
            </w:r>
            <w:r>
              <w:rPr>
                <w:rFonts w:eastAsia="Times New Roman"/>
              </w:rPr>
              <w:t xml:space="preserve"> </w:t>
            </w:r>
          </w:p>
          <w:p>
            <w:pPr>
              <w:jc w:val="left"/>
              <w:rPr>
                <w:rFonts w:ascii="Calibri" w:hAnsi="Calibri" w:eastAsia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浙江工商大学-函授-23年毕业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  <w:lang w:val="en-US" w:eastAsia="zh-CN"/>
        </w:rPr>
        <w:t>后端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  <w:lang w:val="en-US" w:eastAsia="zh-CN"/>
        </w:rPr>
        <w:t>前后端开发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杭州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18</w:t>
      </w:r>
      <w:r>
        <w:rPr>
          <w:sz w:val="21"/>
          <w:szCs w:val="21"/>
        </w:rPr>
        <w:t xml:space="preserve">K  </w:t>
      </w:r>
      <w:r>
        <w:rPr>
          <w:rFonts w:hint="eastAsia"/>
          <w:sz w:val="21"/>
          <w:szCs w:val="21"/>
        </w:rPr>
        <w:t>行业不限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技术能力</w:t>
            </w:r>
          </w:p>
        </w:tc>
      </w:tr>
    </w:tbl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Java /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pringMVC</w:t>
      </w:r>
      <w:r>
        <w:rPr>
          <w:sz w:val="21"/>
          <w:szCs w:val="21"/>
        </w:rPr>
        <w:t xml:space="preserve"> 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pringBoot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SpringCloud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Netty / 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postgre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Redis </w:t>
      </w:r>
      <w:r>
        <w:rPr>
          <w:rFonts w:hint="eastAsia"/>
          <w:sz w:val="21"/>
          <w:szCs w:val="21"/>
          <w:lang w:val="en-US" w:eastAsia="zh-CN"/>
        </w:rPr>
        <w:t>/ MQ /</w:t>
      </w:r>
    </w:p>
    <w:p>
      <w:pPr>
        <w:ind w:firstLine="42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H</w:t>
      </w:r>
      <w:r>
        <w:rPr>
          <w:rFonts w:hint="eastAsia"/>
          <w:sz w:val="21"/>
          <w:szCs w:val="21"/>
        </w:rPr>
        <w:t>ibernate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SpringDataJPA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enkins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nginx 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 xml:space="preserve"> docker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Tomcat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Layui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Element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PostGIS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rcgis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openlayer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c# / .NET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152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热爱技术，</w:t>
      </w:r>
      <w:r>
        <w:rPr>
          <w:rFonts w:hint="eastAsia"/>
          <w:sz w:val="21"/>
          <w:szCs w:val="21"/>
          <w:lang w:val="en-US" w:eastAsia="zh-CN"/>
        </w:rPr>
        <w:t>研究</w:t>
      </w:r>
      <w:r>
        <w:rPr>
          <w:rFonts w:hint="eastAsia"/>
          <w:sz w:val="21"/>
          <w:szCs w:val="21"/>
        </w:rPr>
        <w:t>算法、喜欢</w:t>
      </w:r>
      <w:r>
        <w:rPr>
          <w:rFonts w:hint="eastAsia"/>
          <w:sz w:val="21"/>
          <w:szCs w:val="21"/>
          <w:lang w:val="en-US" w:eastAsia="zh-CN"/>
        </w:rPr>
        <w:t>广泛</w:t>
      </w:r>
      <w:r>
        <w:rPr>
          <w:rFonts w:hint="eastAsia"/>
          <w:sz w:val="21"/>
          <w:szCs w:val="21"/>
        </w:rPr>
        <w:t>了解编程语言，乐于探究技术实现原理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乐观开朗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封装较好、注意代码结构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浙江弄潮儿智慧科技有限公司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0.9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领智优创（杭州）科技有限公司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浙江泰源科技有限公司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开发利用监管系统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.01</w:t>
            </w:r>
          </w:p>
        </w:tc>
      </w:tr>
    </w:tbl>
    <w:p>
      <w:pPr>
        <w:ind w:left="360"/>
        <w:jc w:val="left"/>
        <w:rPr>
          <w:rFonts w:hint="eastAsia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公文流转批办、数据拉取展示、数据上传解析、数据仓（数据接口收集注册共享）、</w:t>
      </w:r>
    </w:p>
    <w:p>
      <w:pPr>
        <w:ind w:left="360"/>
        <w:jc w:val="left"/>
        <w:rPr>
          <w:rFonts w:hint="default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GIS桌面小工具、浙政钉SSO对接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流转批办：</w:t>
      </w:r>
      <w:r>
        <w:rPr>
          <w:rFonts w:hint="eastAsia"/>
          <w:sz w:val="21"/>
          <w:szCs w:val="21"/>
          <w:lang w:val="en-US" w:eastAsia="zh-CN"/>
        </w:rPr>
        <w:t>管理员角色配置树形审批流程、设置审批人和附件列表；设置各节点审批公文模板；审批人获取待办列表、提交审批表单、通过或驳回；申请人可下载各节点审批结果（通过WORD模板+填充表单数据）。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拉取展示：</w:t>
      </w:r>
      <w:r>
        <w:rPr>
          <w:rFonts w:hint="eastAsia"/>
          <w:sz w:val="21"/>
          <w:szCs w:val="21"/>
          <w:lang w:val="en-US" w:eastAsia="zh-CN"/>
        </w:rPr>
        <w:t>拉取上级单位公示的动态数据，与本地上传的核查数据拼凑，共同展示。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数据解析：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解析地理数据流转格式的文件，.shp和.GDB，读取地理数据和表数据，用以返回展示和持久化存储。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接口收集和共享：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接口注册、接口验证、接口展示、接口申请、接口调用。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桌面小工具：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由于数据敏感及存在一些需要预导入数据，为实现敏感数据客户自己处理自己导入，将工程开发中涉及线下操作的相关数据转化数据导入功能，开发成客户端工具。</w:t>
      </w:r>
    </w:p>
    <w:p>
      <w:pPr>
        <w:ind w:left="360"/>
        <w:jc w:val="left"/>
        <w:rPr>
          <w:rFonts w:hint="default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浙政钉SSO对接：</w:t>
      </w:r>
      <w:r>
        <w:rPr>
          <w:rFonts w:hint="eastAsia"/>
          <w:b w:val="0"/>
          <w:bCs/>
          <w:i w:val="0"/>
          <w:iCs w:val="0"/>
          <w:sz w:val="21"/>
          <w:szCs w:val="21"/>
          <w:lang w:val="en-US" w:eastAsia="zh-CN"/>
        </w:rPr>
        <w:t>对接用户管理系统，预赋权、扫码认证等；推送工作通知。</w:t>
      </w:r>
      <w:bookmarkStart w:id="0" w:name="_GoBack"/>
      <w:bookmarkEnd w:id="0"/>
    </w:p>
    <w:p>
      <w:pPr>
        <w:ind w:left="360"/>
        <w:jc w:val="left"/>
        <w:rPr>
          <w:rFonts w:hint="eastAsia"/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使用postgreSQL、postgis、ruoyiUI框架、springboot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mybatis、</w:t>
      </w:r>
      <w:r>
        <w:rPr>
          <w:sz w:val="21"/>
          <w:szCs w:val="21"/>
        </w:rPr>
        <w:t>redis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geotools</w:t>
      </w:r>
      <w:r>
        <w:rPr>
          <w:rFonts w:hint="eastAsia"/>
          <w:sz w:val="21"/>
          <w:szCs w:val="21"/>
        </w:rPr>
        <w:t>等技术</w:t>
      </w:r>
    </w:p>
    <w:p>
      <w:pPr>
        <w:spacing w:line="120" w:lineRule="exact"/>
        <w:ind w:left="357"/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eastAsia="Heiti SC Light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浙江省海洋空间资源综合监管平台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—2021.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12</w:t>
            </w:r>
          </w:p>
        </w:tc>
      </w:tr>
    </w:tbl>
    <w:p>
      <w:pPr>
        <w:ind w:left="36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  <w:lang w:val="en-US" w:eastAsia="zh-CN"/>
        </w:rPr>
        <w:t>驾驶舱</w:t>
      </w:r>
      <w:r>
        <w:rPr>
          <w:rFonts w:hint="eastAsia"/>
          <w:sz w:val="21"/>
          <w:szCs w:val="21"/>
        </w:rPr>
        <w:t>综合展示大屏</w:t>
      </w:r>
    </w:p>
    <w:p>
      <w:pPr>
        <w:ind w:left="36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包含统计分析、图表展示、空间查询（划线搜索、划线统计）、地图测量、选址推荐等功能。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  <w:lang w:val="en-US" w:eastAsia="zh-CN"/>
        </w:rPr>
        <w:t>gdal读取数据包，geotools导入处理数据，</w:t>
      </w:r>
      <w:r>
        <w:rPr>
          <w:rFonts w:hint="eastAsia"/>
          <w:sz w:val="21"/>
          <w:szCs w:val="21"/>
        </w:rPr>
        <w:t>postgreSQL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postgis</w:t>
      </w:r>
      <w:r>
        <w:rPr>
          <w:rFonts w:hint="eastAsia"/>
          <w:sz w:val="21"/>
          <w:szCs w:val="21"/>
          <w:lang w:val="en-US" w:eastAsia="zh-CN"/>
        </w:rPr>
        <w:t>存储、查询地理数据，openlayer负责地图展示，echarts负责图表展示。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舟山市古树保护项目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古树认养保护项目。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将古树认养权作为商品，在移动端和小程序端展示出售。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包含h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互动小游戏、合养聊天室等功能。</w:t>
      </w:r>
    </w:p>
    <w:p>
      <w:pPr>
        <w:ind w:left="36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古树认养包含录入、上架、交易、付款、交付、到期处理等功能。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1"/>
        <w:gridCol w:w="3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510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浙江省野生动植物与湿地保护公共服务平台</w:t>
            </w:r>
          </w:p>
        </w:tc>
        <w:tc>
          <w:tcPr>
            <w:tcW w:w="342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生态保护</w:t>
      </w:r>
      <w:r>
        <w:rPr>
          <w:rFonts w:hint="eastAsia"/>
          <w:sz w:val="21"/>
          <w:szCs w:val="21"/>
          <w:lang w:val="en-US" w:eastAsia="zh-CN"/>
        </w:rPr>
        <w:t>部门</w:t>
      </w:r>
      <w:r>
        <w:rPr>
          <w:rFonts w:hint="eastAsia"/>
          <w:sz w:val="21"/>
          <w:szCs w:val="21"/>
        </w:rPr>
        <w:t>审批流转、</w:t>
      </w:r>
      <w:r>
        <w:rPr>
          <w:rFonts w:hint="eastAsia"/>
          <w:sz w:val="21"/>
          <w:szCs w:val="21"/>
          <w:lang w:val="en-US" w:eastAsia="zh-CN"/>
        </w:rPr>
        <w:t>生态</w:t>
      </w:r>
      <w:r>
        <w:rPr>
          <w:rFonts w:hint="eastAsia"/>
          <w:sz w:val="21"/>
          <w:szCs w:val="21"/>
        </w:rPr>
        <w:t>现状监测统计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收集</w:t>
      </w:r>
      <w:r>
        <w:rPr>
          <w:rFonts w:hint="eastAsia"/>
          <w:sz w:val="21"/>
          <w:szCs w:val="21"/>
          <w:lang w:val="en-US" w:eastAsia="zh-CN"/>
        </w:rPr>
        <w:t>传感器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对接官方</w:t>
      </w:r>
      <w:r>
        <w:rPr>
          <w:rFonts w:hint="eastAsia"/>
          <w:sz w:val="21"/>
          <w:szCs w:val="21"/>
          <w:lang w:val="en-US" w:eastAsia="zh-CN"/>
        </w:rPr>
        <w:t>和友商</w:t>
      </w:r>
      <w:r>
        <w:rPr>
          <w:rFonts w:hint="eastAsia"/>
          <w:sz w:val="21"/>
          <w:szCs w:val="21"/>
        </w:rPr>
        <w:t>数据平台，</w:t>
      </w:r>
      <w:r>
        <w:rPr>
          <w:rFonts w:hint="eastAsia"/>
          <w:sz w:val="21"/>
          <w:szCs w:val="21"/>
          <w:lang w:val="en-US" w:eastAsia="zh-CN"/>
        </w:rPr>
        <w:t>展示动态信息。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处理动物园、繁育场等单位和个人引进、繁育、屠宰利用、死亡等申报审批；</w:t>
      </w:r>
    </w:p>
    <w:p>
      <w:pPr>
        <w:ind w:left="36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处理湿地保护恢复现状数据的收集展示。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使用bladex框架、springCloud、RabbitMQ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mybatis、mysql、redis等技术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 w:leftChars="150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元林树种交易平台项目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—2020.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10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线上交易商城。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与某县合作，出售树苗。包含安卓和ISO端。包含分销提成体系。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使用springboot、springmvc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layUI、对接微信支付、支付宝支付、极光推送等功能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文档库系统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2020.03—2020.04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为销售人员开发的文档存储共享索引系统。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将相关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文档上传到工具平台，对文档信息进行读取、分词、索引处理，并保存。之后可以根据标签、关键字、一句或者一段文字查找相关文档。可以直接按照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文档原有的格式展示在浏览器页面中、可以提取下载文档的目录结构、也可以下载原文件。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运用</w:t>
      </w:r>
      <w:r>
        <w:rPr>
          <w:sz w:val="21"/>
          <w:szCs w:val="21"/>
        </w:rPr>
        <w:t>lucene</w:t>
      </w:r>
      <w:r>
        <w:rPr>
          <w:rFonts w:hint="eastAsia"/>
          <w:sz w:val="21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ElasticSearch</w:t>
      </w:r>
      <w:r>
        <w:rPr>
          <w:rFonts w:hint="eastAsia"/>
          <w:sz w:val="21"/>
          <w:szCs w:val="21"/>
        </w:rPr>
        <w:t>底层技术）和</w:t>
      </w:r>
      <w:r>
        <w:rPr>
          <w:sz w:val="21"/>
          <w:szCs w:val="21"/>
        </w:rPr>
        <w:t>openoffice</w:t>
      </w:r>
      <w:r>
        <w:rPr>
          <w:rFonts w:hint="eastAsia"/>
          <w:sz w:val="21"/>
          <w:szCs w:val="21"/>
        </w:rPr>
        <w:t>，提高面向文档的同事的工作效率。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适配检测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平台</w:t>
            </w:r>
            <w:r>
              <w:rPr>
                <w:rFonts w:hint="eastAsia" w:eastAsia="Heiti SC Light" w:asciiTheme="majorHAnsi" w:hAnsiTheme="majorHAnsi"/>
              </w:rPr>
              <w:t>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2019.08—2020.02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专家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经验系统。将以往的经验录入系统中生成规则，扫描需要改造或者改造完成的项目文件，根据规则列表找出不符合的项，给出建议和成本参考数据。可实时添加新的经验。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参与前期的项目的可行性构思；搭建最初结构模型，提高效率。采取按行读取放入缓存，缓存存满后交给一个比对器线程的方式，拉平了</w:t>
      </w:r>
      <w:r>
        <w:rPr>
          <w:sz w:val="21"/>
          <w:szCs w:val="21"/>
        </w:rPr>
        <w:t>io</w:t>
      </w:r>
      <w:r>
        <w:rPr>
          <w:rFonts w:hint="eastAsia"/>
          <w:sz w:val="21"/>
          <w:szCs w:val="21"/>
        </w:rPr>
        <w:t>过程和比对过程的速度差异，优化使整个过程的耗时。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杭州市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涉密</w:t>
            </w:r>
            <w:r>
              <w:rPr>
                <w:rFonts w:hint="eastAsia" w:eastAsia="Heiti SC Light" w:asciiTheme="majorHAnsi" w:hAnsiTheme="majorHAnsi"/>
              </w:rPr>
              <w:t>人员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监管</w:t>
            </w:r>
            <w:r>
              <w:rPr>
                <w:rFonts w:hint="eastAsia" w:eastAsia="Heiti SC Light" w:asciiTheme="majorHAnsi" w:hAnsiTheme="majorHAnsi"/>
              </w:rPr>
              <w:t>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2017.04—2019.12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基本信息录入、修改、查询，操作日志记录，包含人员、单位和区域三级绑定关系，录入方式包含</w:t>
      </w:r>
      <w:r>
        <w:rPr>
          <w:sz w:val="21"/>
          <w:szCs w:val="21"/>
        </w:rPr>
        <w:t>ocr</w:t>
      </w:r>
      <w:r>
        <w:rPr>
          <w:rFonts w:hint="eastAsia"/>
          <w:sz w:val="21"/>
          <w:szCs w:val="21"/>
        </w:rPr>
        <w:t>识别模块。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客户端节点、分中心节点、中心端节点间数据通讯，包含在线直传和导出到介质传输两种方式。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根据制定好的规则，分中心端对信息进行识别、检出处理；按照多种统计方式，在中心端大屏展示统计数据和态势预测。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int="eastAsia"/>
          <w:sz w:val="21"/>
          <w:szCs w:val="21"/>
        </w:rPr>
        <w:t>与大数据比对，检出漏报瞒报错报，为了提高查询速度作了数据库优化。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从中期接手直到完成一期的开发工作，全程参与二期的开发，负责三期的开发及架构调整；全程负责客户端的开发工作。项目在省市上百家机构平稳运行。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324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56" w:type="dxa"/>
            <w:vAlign w:val="center"/>
          </w:tcPr>
          <w:p>
            <w:pPr>
              <w:jc w:val="both"/>
              <w:rPr>
                <w:rFonts w:eastAsia="Times New Roman" w:asciiTheme="majorHAnsi" w:hAnsiTheme="majorHAnsi"/>
              </w:rPr>
            </w:pPr>
            <w:r>
              <w:rPr>
                <w:rFonts w:eastAsia="Times New Roman" w:asciiTheme="majorHAnsi" w:hAnsiTheme="majorHAnsi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燕山大</w:t>
            </w:r>
            <w:r>
              <w:rPr>
                <w:rFonts w:hint="eastAsia" w:eastAsia="Times New Roman" w:asciiTheme="majorHAnsi" w:hAnsiTheme="majorHAnsi"/>
              </w:rPr>
              <w:t>学</w:t>
            </w:r>
          </w:p>
        </w:tc>
        <w:tc>
          <w:tcPr>
            <w:tcW w:w="3324" w:type="dxa"/>
            <w:vAlign w:val="center"/>
          </w:tcPr>
          <w:p>
            <w:pPr>
              <w:jc w:val="both"/>
              <w:rPr>
                <w:rFonts w:eastAsia="Times New Roman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电子信息工程</w:t>
            </w:r>
          </w:p>
        </w:tc>
        <w:tc>
          <w:tcPr>
            <w:tcW w:w="2842" w:type="dxa"/>
            <w:vAlign w:val="center"/>
          </w:tcPr>
          <w:p>
            <w:pPr>
              <w:jc w:val="right"/>
              <w:rPr>
                <w:rFonts w:eastAsia="Times New Roman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YjE3YzljYjZiOWRjNTdhY2IwMDE1MmNkZDA3ZTgifQ=="/>
  </w:docVars>
  <w:rsids>
    <w:rsidRoot w:val="00017529"/>
    <w:rsid w:val="00016C14"/>
    <w:rsid w:val="00017529"/>
    <w:rsid w:val="00042739"/>
    <w:rsid w:val="000A0519"/>
    <w:rsid w:val="00143852"/>
    <w:rsid w:val="0018250F"/>
    <w:rsid w:val="0018422E"/>
    <w:rsid w:val="001A05BD"/>
    <w:rsid w:val="0020147A"/>
    <w:rsid w:val="002206E3"/>
    <w:rsid w:val="0025737B"/>
    <w:rsid w:val="003437F8"/>
    <w:rsid w:val="0041359F"/>
    <w:rsid w:val="00426CC1"/>
    <w:rsid w:val="00475958"/>
    <w:rsid w:val="004B131E"/>
    <w:rsid w:val="006A460A"/>
    <w:rsid w:val="008662D9"/>
    <w:rsid w:val="008F4971"/>
    <w:rsid w:val="00964468"/>
    <w:rsid w:val="00A10EF4"/>
    <w:rsid w:val="00A50400"/>
    <w:rsid w:val="00B24134"/>
    <w:rsid w:val="00B62E5C"/>
    <w:rsid w:val="00B73F33"/>
    <w:rsid w:val="00CC32DF"/>
    <w:rsid w:val="00D70AE6"/>
    <w:rsid w:val="00DC3E53"/>
    <w:rsid w:val="00E95DA0"/>
    <w:rsid w:val="00EA665C"/>
    <w:rsid w:val="00FC6870"/>
    <w:rsid w:val="0D493433"/>
    <w:rsid w:val="13A65309"/>
    <w:rsid w:val="188B4201"/>
    <w:rsid w:val="417A263F"/>
    <w:rsid w:val="52FD763B"/>
    <w:rsid w:val="5E5A22E9"/>
    <w:rsid w:val="6ADC7DBE"/>
    <w:rsid w:val="7AB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eastAsia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1689</Words>
  <Characters>2203</Characters>
  <Lines>15</Lines>
  <Paragraphs>4</Paragraphs>
  <TotalTime>2547</TotalTime>
  <ScaleCrop>false</ScaleCrop>
  <LinksUpToDate>false</LinksUpToDate>
  <CharactersWithSpaces>2285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2022-03-01T10:35:00Z</dcterms:created>
  <dc:creator>wyl tyhc</dc:creator>
  <cp:lastModifiedBy>幸存者33号</cp:lastModifiedBy>
  <dcterms:modified xsi:type="dcterms:W3CDTF">2023-02-15T03:24:24Z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3B0B02D2E8654F369FEA4538FAD5C87D</vt:lpwstr>
  </property>
</Properties>
</file>