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4DACC" w14:textId="77777777" w:rsidR="002E7D5C" w:rsidRDefault="00000000">
      <w:pPr>
        <w:pStyle w:val="Heading1"/>
      </w:pPr>
      <w:r>
        <w:t>Top Digital Marketing Trends in 2025</w:t>
      </w:r>
    </w:p>
    <w:p w14:paraId="2EFA9509" w14:textId="77777777" w:rsidR="002E7D5C" w:rsidRDefault="00000000">
      <w:r>
        <w:t>Digital marketing continues to evolve rapidly. Businesses that adapt to new trends are more likely to stay ahead of the competition. Below are some of the top trends shaping 2025:</w:t>
      </w:r>
    </w:p>
    <w:p w14:paraId="5E343456" w14:textId="77777777" w:rsidR="002E7D5C" w:rsidRDefault="00000000">
      <w:pPr>
        <w:pStyle w:val="Heading2"/>
      </w:pPr>
      <w:r>
        <w:t>1. AI-Powered Personalization</w:t>
      </w:r>
    </w:p>
    <w:p w14:paraId="13C8BEAE" w14:textId="77777777" w:rsidR="002E7D5C" w:rsidRDefault="00000000">
      <w:r>
        <w:t>With tools like OpenAI's ChatGPT, marketers can deliver highly personalized experiences. Companies like Amazon and Netflix are already leveraging AI to recommend content and products.</w:t>
      </w:r>
    </w:p>
    <w:p w14:paraId="1747E138" w14:textId="77777777" w:rsidR="002E7D5C" w:rsidRDefault="00000000">
      <w:r>
        <w:rPr>
          <w:noProof/>
        </w:rPr>
        <w:drawing>
          <wp:inline distT="0" distB="0" distL="0" distR="0" wp14:anchorId="49C55CD9" wp14:editId="3387D397">
            <wp:extent cx="5029200" cy="18055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azon_graphic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EA2D" w14:textId="77777777" w:rsidR="002E7D5C" w:rsidRDefault="00000000">
      <w:pPr>
        <w:pStyle w:val="Heading2"/>
      </w:pPr>
      <w:r>
        <w:t>2. Personalized Content Delivery</w:t>
      </w:r>
    </w:p>
    <w:p w14:paraId="4DFF891A" w14:textId="77777777" w:rsidR="002E7D5C" w:rsidRDefault="00000000">
      <w:r>
        <w:t>Using machine learning and data analytics, companies can tailor content to each user’s interests. Netflix is leading the way in personalized viewing experiences.</w:t>
      </w:r>
    </w:p>
    <w:p w14:paraId="5F3B9298" w14:textId="77777777" w:rsidR="002E7D5C" w:rsidRDefault="00000000">
      <w:r>
        <w:rPr>
          <w:noProof/>
        </w:rPr>
        <w:drawing>
          <wp:inline distT="0" distB="0" distL="0" distR="0" wp14:anchorId="7CCD0AC3" wp14:editId="6122E2E8">
            <wp:extent cx="5029200" cy="1805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flix_graph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BD7E" w14:textId="77777777" w:rsidR="002E7D5C" w:rsidRDefault="00000000">
      <w:pPr>
        <w:pStyle w:val="Heading2"/>
      </w:pPr>
      <w:r>
        <w:t>3. Short-Form Video Dominance</w:t>
      </w:r>
    </w:p>
    <w:p w14:paraId="7239504E" w14:textId="77777777" w:rsidR="002E7D5C" w:rsidRDefault="00000000">
      <w:r>
        <w:t>Platforms like TikTok are transforming how users engage with brands, making short-form video a must-have.</w:t>
      </w:r>
    </w:p>
    <w:p w14:paraId="7686BFFF" w14:textId="77777777" w:rsidR="00325AD4" w:rsidRDefault="00325AD4">
      <w:r w:rsidRPr="00325AD4">
        <w:rPr>
          <w:noProof/>
        </w:rPr>
        <w:lastRenderedPageBreak/>
        <w:drawing>
          <wp:inline distT="0" distB="0" distL="0" distR="0" wp14:anchorId="2D41D471" wp14:editId="517FABEC">
            <wp:extent cx="3683000" cy="1689100"/>
            <wp:effectExtent l="0" t="0" r="0" b="0"/>
            <wp:docPr id="68855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52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AFC2" w14:textId="29F35168" w:rsidR="002E7D5C" w:rsidRDefault="00000000">
      <w:r>
        <w:rPr>
          <w:noProof/>
        </w:rPr>
        <w:drawing>
          <wp:inline distT="0" distB="0" distL="0" distR="0" wp14:anchorId="1267D918" wp14:editId="35001608">
            <wp:extent cx="5029200" cy="1805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ktok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B213" w14:textId="77777777" w:rsidR="003F172B" w:rsidRDefault="003F172B"/>
    <w:p w14:paraId="09196F16" w14:textId="5704B275" w:rsidR="003F172B" w:rsidRDefault="009C0CDD">
      <w:r>
        <w:lastRenderedPageBreak/>
        <w:fldChar w:fldCharType="begin"/>
      </w:r>
      <w:r>
        <w:instrText xml:space="preserve"> INCLUDEPICTURE "https://cdn.shopify.com/s/files/1/1614/5799/files/logos-sorted-by-color-2.png?v=1710334425"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35AB17B" wp14:editId="5371FD06">
            <wp:extent cx="5486400" cy="6172200"/>
            <wp:effectExtent l="0" t="0" r="0" b="0"/>
            <wp:docPr id="1483372749" name="Picture 1" descr="Colors Ranked by How Many Fortune 500 Logos They Appear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s Ranked by How Many Fortune 500 Logos They Appear 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3F17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4554396">
    <w:abstractNumId w:val="8"/>
  </w:num>
  <w:num w:numId="2" w16cid:durableId="500236814">
    <w:abstractNumId w:val="6"/>
  </w:num>
  <w:num w:numId="3" w16cid:durableId="2091465993">
    <w:abstractNumId w:val="5"/>
  </w:num>
  <w:num w:numId="4" w16cid:durableId="704257194">
    <w:abstractNumId w:val="4"/>
  </w:num>
  <w:num w:numId="5" w16cid:durableId="1011417902">
    <w:abstractNumId w:val="7"/>
  </w:num>
  <w:num w:numId="6" w16cid:durableId="905530456">
    <w:abstractNumId w:val="3"/>
  </w:num>
  <w:num w:numId="7" w16cid:durableId="190923438">
    <w:abstractNumId w:val="2"/>
  </w:num>
  <w:num w:numId="8" w16cid:durableId="1892111988">
    <w:abstractNumId w:val="1"/>
  </w:num>
  <w:num w:numId="9" w16cid:durableId="181829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43CD"/>
    <w:rsid w:val="0029639D"/>
    <w:rsid w:val="002E7D5C"/>
    <w:rsid w:val="00325AD4"/>
    <w:rsid w:val="00326F90"/>
    <w:rsid w:val="003F172B"/>
    <w:rsid w:val="004119DD"/>
    <w:rsid w:val="005F4558"/>
    <w:rsid w:val="009C0CDD"/>
    <w:rsid w:val="00AA1D8D"/>
    <w:rsid w:val="00B47730"/>
    <w:rsid w:val="00BC1779"/>
    <w:rsid w:val="00CB0664"/>
    <w:rsid w:val="00E05231"/>
    <w:rsid w:val="00E41C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E8435D"/>
  <w14:defaultImageDpi w14:val="300"/>
  <w15:docId w15:val="{066AA715-0B17-EE41-9FF2-AF953CA8C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Amit K Tyagi</cp:lastModifiedBy>
  <cp:revision>9</cp:revision>
  <dcterms:created xsi:type="dcterms:W3CDTF">2013-12-23T23:15:00Z</dcterms:created>
  <dcterms:modified xsi:type="dcterms:W3CDTF">2025-04-11T10:18:00Z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ec09dec-a9ce-4322-b578-b49052c992d8_Enabled">
    <vt:lpwstr>true</vt:lpwstr>
  </property>
  <property fmtid="{D5CDD505-2E9C-101B-9397-08002B2CF9AE}" pid="3" name="MSIP_Label_fec09dec-a9ce-4322-b578-b49052c992d8_SetDate">
    <vt:lpwstr>2025-04-11T05:14:24Z</vt:lpwstr>
  </property>
  <property fmtid="{D5CDD505-2E9C-101B-9397-08002B2CF9AE}" pid="4" name="MSIP_Label_fec09dec-a9ce-4322-b578-b49052c992d8_Method">
    <vt:lpwstr>Standard</vt:lpwstr>
  </property>
  <property fmtid="{D5CDD505-2E9C-101B-9397-08002B2CF9AE}" pid="5" name="MSIP_Label_fec09dec-a9ce-4322-b578-b49052c992d8_Name">
    <vt:lpwstr>Firm Confidential Information-SLV1</vt:lpwstr>
  </property>
  <property fmtid="{D5CDD505-2E9C-101B-9397-08002B2CF9AE}" pid="6" name="MSIP_Label_fec09dec-a9ce-4322-b578-b49052c992d8_SiteId">
    <vt:lpwstr>cc8936bc-9382-4fff-87cb-6f55999549e7</vt:lpwstr>
  </property>
  <property fmtid="{D5CDD505-2E9C-101B-9397-08002B2CF9AE}" pid="7" name="MSIP_Label_fec09dec-a9ce-4322-b578-b49052c992d8_ActionId">
    <vt:lpwstr>b663215b-579e-4040-9795-853c3786d5ae</vt:lpwstr>
  </property>
  <property fmtid="{D5CDD505-2E9C-101B-9397-08002B2CF9AE}" pid="8" name="MSIP_Label_fec09dec-a9ce-4322-b578-b49052c992d8_ContentBits">
    <vt:lpwstr>0</vt:lpwstr>
  </property>
  <property fmtid="{D5CDD505-2E9C-101B-9397-08002B2CF9AE}" pid="9" name="MSIP_Label_fec09dec-a9ce-4322-b578-b49052c992d8_Tag">
    <vt:lpwstr>50, 3, 0, 1</vt:lpwstr>
  </property>
</Properties>
</file>