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Дипломная работа по курсу «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40"/>
          <w:szCs w:val="40"/>
        </w:rPr>
        <w:t>Машинное обучение: фундаментальные инструменты и практики</w:t>
      </w:r>
      <w:r>
        <w:rPr>
          <w:rFonts w:ascii="Times New Roman" w:hAnsi="Times New Roman"/>
          <w:color w:val="000000"/>
          <w:sz w:val="40"/>
          <w:szCs w:val="40"/>
        </w:rPr>
        <w:t xml:space="preserve"> </w:t>
      </w:r>
      <w:r>
        <w:rPr>
          <w:rFonts w:ascii="Times New Roman" w:hAnsi="Times New Roman"/>
          <w:sz w:val="40"/>
          <w:szCs w:val="40"/>
        </w:rPr>
        <w:t>»</w:t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  <w:lang w:val="ru-RU"/>
        </w:rPr>
      </w:pPr>
      <w:r>
        <w:rPr>
          <w:rFonts w:ascii="Times New Roman" w:hAnsi="Times New Roman"/>
          <w:sz w:val="40"/>
          <w:szCs w:val="40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  <w:lang w:val="ru-RU"/>
        </w:rPr>
      </w:pPr>
      <w:r>
        <w:rPr>
          <w:rFonts w:ascii="Times New Roman" w:hAnsi="Times New Roman"/>
          <w:sz w:val="40"/>
          <w:szCs w:val="40"/>
          <w:lang w:val="ru-RU"/>
        </w:rPr>
        <w:t>Тема: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color w:val="000000"/>
          <w:spacing w:val="0"/>
          <w:sz w:val="40"/>
          <w:szCs w:val="40"/>
        </w:rPr>
      </w:pPr>
      <w:r>
        <w:rPr>
          <w:rFonts w:ascii="Times New Roman" w:hAnsi="Times New Roman"/>
          <w:b w:val="false"/>
          <w:bCs w:val="false"/>
          <w:color w:val="000000"/>
          <w:spacing w:val="0"/>
          <w:sz w:val="40"/>
          <w:szCs w:val="40"/>
          <w:lang w:val="ru-RU"/>
        </w:rPr>
        <w:t>«</w:t>
      </w:r>
      <w:r>
        <w:rPr>
          <w:rFonts w:ascii="Times New Roman" w:hAnsi="Times New Roman"/>
          <w:b w:val="false"/>
          <w:bCs w:val="false"/>
          <w:color w:val="000000"/>
          <w:spacing w:val="0"/>
          <w:sz w:val="40"/>
          <w:szCs w:val="40"/>
        </w:rPr>
        <w:t>Классификация проектов объектов капитального строительства»</w:t>
      </w:r>
    </w:p>
    <w:p>
      <w:pPr>
        <w:pStyle w:val="Normal"/>
        <w:bidi w:val="0"/>
        <w:jc w:val="center"/>
        <w:rPr>
          <w:rFonts w:ascii="Times New Roman" w:hAnsi="Times New Roman"/>
          <w:sz w:val="40"/>
          <w:szCs w:val="40"/>
          <w:lang w:val="ru-RU"/>
        </w:rPr>
      </w:pPr>
      <w:r>
        <w:rPr>
          <w:rFonts w:ascii="Times New Roman" w:hAnsi="Times New Roman"/>
          <w:sz w:val="40"/>
          <w:szCs w:val="40"/>
          <w:lang w:val="ru-RU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end"/>
        <w:rPr>
          <w:sz w:val="28"/>
          <w:szCs w:val="28"/>
        </w:rPr>
      </w:pPr>
      <w:r>
        <w:rPr>
          <w:sz w:val="28"/>
          <w:szCs w:val="28"/>
        </w:rPr>
        <w:t>студент: Тян Евгений Викторович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21.05.2026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Постановка задачи</w:t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tLeast" w:line="200"/>
        <w:ind w:hanging="0" w:start="0" w:end="0"/>
        <w:jc w:val="start"/>
        <w:rPr>
          <w:rFonts w:ascii="Proxima Nova" w:hAnsi="Proxima Nova"/>
          <w:sz w:val="64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Наша компания (Renga Software) занимается разработкой ПО для проектирования зданий и сооружений. В процессе внутреннего планирования нам понадобилось оценить объем и долю рынка проектирования зданий и сооружений, а также смежных областей. Была заказана аналитика рынка у компании, которая занимается такой оценкой. Но по некоторым причинам хотелось ее перепроверить альтернативными способами. Более того, поскольку в процессе анализа и обсуждений менялись требования к оценке, хотелось получить инструмент, который позволит оперативно делать оценку для разного набора классов. Такое плотное взаимодействие с разумным откликом со сторонней организацией довольно сложно организовать.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ab/>
        <w:t>Первым делом мы рассмотрели и</w:t>
      </w:r>
      <w:r>
        <w:rPr>
          <w:rFonts w:ascii="Times New Roman" w:hAnsi="Times New Roman"/>
          <w:color w:val="000000"/>
          <w:spacing w:val="0"/>
          <w:sz w:val="28"/>
          <w:szCs w:val="28"/>
          <w:lang w:val="ru-RU"/>
        </w:rPr>
        <w:t xml:space="preserve">спользование 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>ОКВЭД организации для отнесения ее той или иной категории. Проблема в том, что ОКВЭД часто слабо отражает реальный вид деятельности компании. Компании меняют свой профиль не меняя ОКВЭД, имеют сразу несколько смежных кодов и т.п.. Под один ОКВЭД может подпадать несколько интересных нам категорий.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Далее мы пришли к идее оценки рынка проектирования через классификацию проектов прошедших государственную экспертизу. Разделив проекты на классы мы можем перейти к компаниям, количеству сотрудников, работающих в них и различным показателям экономической деятельности. Первичное решение - классификация простым поиском ключевых слов в названии проекта. Такой подход имел ряд недостатков: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Proxima Nova" w:hAnsi="Proxima Nova"/>
          <w:color w:val="000000"/>
          <w:spacing w:val="0"/>
          <w:sz w:val="28"/>
          <w:szCs w:val="28"/>
        </w:rPr>
        <w:t>Много ручного труда: при классификации проектов с помощью поиска подстрок и ключевых слов требуется написать огромное количество условий для того, чтобы добиться классификации значительной части проектов.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Proxima Nova" w:hAnsi="Proxima Nova"/>
          <w:color w:val="000000"/>
          <w:spacing w:val="0"/>
          <w:sz w:val="28"/>
          <w:szCs w:val="28"/>
        </w:rPr>
        <w:t>Ограничение инструментов: в инструменте поиска требуется создавать гигантские формулы для классификации проектов путем простого поиска. В нашем случае мы достигли максимума возможностей PowerBI. Можно было бы перейти на другой инструмент или просто скрипт на python, но это бы не решило проблемы 3 и 4.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pacing w:val="0"/>
          <w:sz w:val="28"/>
          <w:szCs w:val="28"/>
        </w:rPr>
        <w:t>Невозможно покрыть все разнообразие проектов: после определенного процента классифицированных проектов остается «длинный хвост», т.е. те проекты, которые настолько уникальны, что добавление слов для поиска почти перестает увеличивать количество классифицированных проектов.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pacing w:val="0"/>
          <w:sz w:val="28"/>
          <w:szCs w:val="28"/>
        </w:rPr>
        <w:t xml:space="preserve">Порядок применения условий: при поиске подстрок и ключевых слов одни классы  могут затенять другие. То есть порядок рассмотрения условий поиска влияет на то к какому классу отнесется проект, если в названии проекта встречаются слова из разных классов.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pacing w:val="0"/>
          <w:sz w:val="28"/>
          <w:szCs w:val="28"/>
        </w:rPr>
        <w:tab/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pacing w:val="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pacing w:val="0"/>
          <w:sz w:val="28"/>
          <w:szCs w:val="28"/>
        </w:rPr>
        <w:tab/>
      </w:r>
      <w:r>
        <w:rPr>
          <w:rFonts w:ascii="Times New Roman" w:hAnsi="Times New Roman"/>
          <w:color w:val="000000"/>
          <w:spacing w:val="0"/>
          <w:sz w:val="28"/>
          <w:szCs w:val="28"/>
        </w:rPr>
        <w:t>В связи с чем я решил взять эту тему в качестве диплома с целью довести проект до переиспользуемого решения внутри компании.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Целью проекта является классификация названий проектов капитального строительства на 19 классов: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Автомобильные дороги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Водоотведение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Водопроводы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Газоны, дорожки, площадки, фонтаны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Газопроводы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Горные выработки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Железнодорожные пути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Заводы, фабрики, индустриальные парки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Здания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Инженерное обеспечение территорий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Инфраструктура наземного электротранспорта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Линии электропередачи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Метрополитены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Мосты и тоннели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Наружное освещение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Нефтепроводы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Сооружения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Теплопроводы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Технологические установки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Описание данных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качестве исходных данных использовались выгрузки из единого государственного реестра заключений экспертизы проектной документации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за 2022-2024 годы. Размер набора данных –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262543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записи. Каждая запись содержит идентификатор, наименование, заключение экспертизы, тип экспертизы, наименование организации зарегистрировавшей проект, адрес объекта и т. п. Для работы модели выбрано лишь наименование проекта, другие признаны нерелевантными.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Наименование проекта также может содержать запись «Не требуется», что трактуется как пустая запись и удаляется при предобработке данных. Также наименование проекта содержит обязательную часть вида «Почтовый адрес: далее адрес», которая всегда находится в конце наименования. А также запись может содержать часть вида «по адресу» или «адрес объекта:» в любом регистре. Эти части наименований проектов признаны нерелевантными и также удаляются при предобработке. Я посчитал, что наличие адреса внесет шум в вектора. В последствии это подтвердилось на практике.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Помимо данных загруженных из единого реестра мне предоставили словарь аббревиатур и ключевых слов, которые повышают отнесение проекта к тому или иному классу.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Пример записи реестра: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«</w:t>
      </w:r>
      <w:r>
        <w:rPr>
          <w:rFonts w:ascii="Times New Roman" w:hAnsi="Times New Roman"/>
          <w:i/>
          <w:iCs/>
          <w:color w:val="000000"/>
          <w:spacing w:val="0"/>
          <w:sz w:val="28"/>
          <w:szCs w:val="28"/>
        </w:rPr>
        <w:t>Капитальный ремонт вентиляционных киосков Московского метрополитена. ВШ-848, Почтовый адрес: 'Москва, Большой Кисловский переулок, д. 10 район Арбат Центрального административного округа города Москвы'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».</w:t>
      </w:r>
    </w:p>
    <w:p>
      <w:pPr>
        <w:pStyle w:val="BodyText"/>
        <w:bidi w:val="0"/>
        <w:ind w:hanging="0" w:start="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Пример записей из словаря: </w:t>
      </w:r>
      <w:r>
        <w:rPr>
          <w:rFonts w:ascii="Times New Roman" w:hAnsi="Times New Roman"/>
          <w:i/>
          <w:iCs/>
          <w:color w:val="000000"/>
          <w:spacing w:val="0"/>
          <w:sz w:val="28"/>
          <w:szCs w:val="28"/>
        </w:rPr>
        <w:t>МАДОУ" "Здания"</w:t>
      </w:r>
      <w:r>
        <w:rPr>
          <w:rFonts w:ascii="Times New Roman" w:hAnsi="Times New Roman"/>
          <w:i/>
          <w:iCs/>
          <w:color w:val="000000"/>
          <w:spacing w:val="0"/>
          <w:sz w:val="28"/>
          <w:szCs w:val="28"/>
        </w:rPr>
        <w:t xml:space="preserve">, </w:t>
      </w:r>
      <w:r>
        <w:rPr>
          <w:rFonts w:ascii="Times New Roman" w:hAnsi="Times New Roman"/>
          <w:i/>
          <w:iCs/>
          <w:color w:val="000000"/>
          <w:spacing w:val="0"/>
          <w:sz w:val="28"/>
          <w:szCs w:val="28"/>
        </w:rPr>
        <w:t>"Посадочная площадка" "Сооружения".</w:t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Анализ и о</w:t>
      </w:r>
      <w:r>
        <w:rPr/>
        <w:t>бработка</w:t>
      </w:r>
      <w:r>
        <w:rPr/>
        <w:t xml:space="preserve"> данных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Обработка данных включа</w:t>
      </w:r>
      <w:r>
        <w:rPr>
          <w:rFonts w:ascii="Times New Roman" w:hAnsi="Times New Roman"/>
          <w:sz w:val="28"/>
          <w:szCs w:val="28"/>
        </w:rPr>
        <w:t>ет</w:t>
      </w:r>
      <w:r>
        <w:rPr>
          <w:rFonts w:ascii="Times New Roman" w:hAnsi="Times New Roman"/>
          <w:sz w:val="28"/>
          <w:szCs w:val="28"/>
        </w:rPr>
        <w:t xml:space="preserve"> в себя удаление пустых строк и нерелевантных частей наименований проектов, </w:t>
      </w:r>
      <w:r>
        <w:rPr>
          <w:rFonts w:ascii="Times New Roman" w:hAnsi="Times New Roman"/>
          <w:sz w:val="28"/>
          <w:szCs w:val="28"/>
        </w:rPr>
        <w:t>токенизация текстов, удаление пунктуации и стоп-слов</w:t>
      </w:r>
      <w:r>
        <w:rPr>
          <w:rFonts w:ascii="Times New Roman" w:hAnsi="Times New Roman"/>
          <w:sz w:val="28"/>
          <w:szCs w:val="28"/>
        </w:rPr>
        <w:t xml:space="preserve"> а также приведение </w:t>
      </w:r>
      <w:r>
        <w:rPr>
          <w:rFonts w:ascii="Times New Roman" w:hAnsi="Times New Roman"/>
          <w:sz w:val="28"/>
          <w:szCs w:val="28"/>
        </w:rPr>
        <w:t>слов</w:t>
      </w:r>
      <w:r>
        <w:rPr>
          <w:rFonts w:ascii="Times New Roman" w:hAnsi="Times New Roman"/>
          <w:sz w:val="28"/>
          <w:szCs w:val="28"/>
        </w:rPr>
        <w:t xml:space="preserve"> в нормальную форму. </w:t>
      </w:r>
      <w:r>
        <w:rPr>
          <w:rFonts w:ascii="Times New Roman" w:hAnsi="Times New Roman"/>
          <w:sz w:val="28"/>
          <w:szCs w:val="28"/>
        </w:rPr>
        <w:t>Для приведения данных в нормальную форму использовал</w:t>
      </w:r>
      <w:r>
        <w:rPr>
          <w:rFonts w:ascii="Times New Roman" w:hAnsi="Times New Roman"/>
          <w:sz w:val="28"/>
          <w:szCs w:val="28"/>
          <w:lang w:val="ru-RU"/>
        </w:rPr>
        <w:t>ась библиотека pymorphy3.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При лемматизации слов пропускаются аббревиатуры. Это делается простой проверкой того, что все буквы слова в верхнем регистре. Этот метод стоит доработать, поскольку последующий анализ показал, что есть проекты, наименования которых написаны в верхнем регистре и все слова таких проектов считаются аббревиатурами, что ухудшает результат векторизации таких текстов.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Также нормализации по тем же правилам подвергается словарь аббревиатур и ключевых слов и устойчивых словосочетаний, поскольку он заполнялся экспертом в свободной форме, но для поиска этих устойчивых словосочетаний в нормализованных текстах словарь тоже должен быть предобработан.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процессе анализа данных построена гистограмма длин имен проектов (рис 1).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120015</wp:posOffset>
                </wp:positionV>
                <wp:extent cx="7265670" cy="3505835"/>
                <wp:effectExtent l="0" t="0" r="0" b="0"/>
                <wp:wrapNone/>
                <wp:docPr id="1" name="Изображение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265520" cy="350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49.3pt;margin-top:9.45pt;width:572.05pt;height:276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ab/>
        <w:t>Рисунок 1 — Гистограмма длин имен проектов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Описание решения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Основная идея — векторизация текстов — наименований проектов, полученных после всех предобработок и классификация их различными моделями, далее используя размеченные экспертом данные обучить одну из моделей для решения задачи многоклассовой классификации. В качестве доработки при векторизации используется словарь ключевых слов и словосочетаний для увеличения вероятности отнесения проекта к определенному классу.</w:t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Рассмотрено два способа векторизации:</w:t>
      </w:r>
    </w:p>
    <w:p>
      <w:pPr>
        <w:pStyle w:val="BodyText"/>
        <w:numPr>
          <w:ilvl w:val="0"/>
          <w:numId w:val="5"/>
        </w:numPr>
        <w:rPr/>
      </w:pPr>
      <w:r>
        <w:rPr>
          <w:rFonts w:ascii="Times New Roman" w:hAnsi="Times New Roman"/>
          <w:sz w:val="28"/>
          <w:szCs w:val="28"/>
        </w:rPr>
        <w:t xml:space="preserve">Векторизация с помощью класса </w:t>
      </w:r>
      <w:r>
        <w:rPr>
          <w:rFonts w:ascii="Times New Roman" w:hAnsi="Times New Roman"/>
          <w:i/>
          <w:iCs/>
          <w:sz w:val="28"/>
          <w:szCs w:val="28"/>
        </w:rPr>
        <w:t>SentenceTransformer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из библиотеки </w:t>
      </w:r>
      <w:r>
        <w:rPr>
          <w:rFonts w:ascii="Times New Roman" w:hAnsi="Times New Roman"/>
          <w:sz w:val="28"/>
          <w:szCs w:val="28"/>
          <w:lang w:val="en-US"/>
        </w:rPr>
        <w:t xml:space="preserve">transformers </w:t>
      </w:r>
      <w:r>
        <w:rPr>
          <w:rFonts w:ascii="Times New Roman" w:hAnsi="Times New Roman"/>
          <w:sz w:val="28"/>
          <w:szCs w:val="28"/>
          <w:lang w:val="ru-RU"/>
        </w:rPr>
        <w:t xml:space="preserve">с применением предобученной модели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sberbank-ai/sbert_large_nlu_ru</w:t>
      </w:r>
      <w:r>
        <w:rPr>
          <w:rFonts w:ascii="Times New Roman" w:hAnsi="Times New Roman"/>
          <w:sz w:val="28"/>
          <w:szCs w:val="28"/>
          <w:lang w:val="ru-RU"/>
        </w:rPr>
        <w:t>. Этот метод выдает вектор текста размером 1024.</w:t>
      </w:r>
    </w:p>
    <w:p>
      <w:pPr>
        <w:pStyle w:val="BodyText"/>
        <w:numPr>
          <w:ilvl w:val="0"/>
          <w:numId w:val="5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Векторизация с помощью алгоритма </w:t>
      </w:r>
      <w:r>
        <w:rPr>
          <w:rFonts w:ascii="Times New Roman" w:hAnsi="Times New Roman"/>
          <w:sz w:val="28"/>
          <w:szCs w:val="28"/>
          <w:lang w:val="en-US"/>
        </w:rPr>
        <w:t xml:space="preserve">word2vec </w:t>
      </w:r>
      <w:r>
        <w:rPr>
          <w:rFonts w:ascii="Times New Roman" w:hAnsi="Times New Roman"/>
          <w:sz w:val="28"/>
          <w:szCs w:val="28"/>
          <w:lang w:val="ru-RU"/>
        </w:rPr>
        <w:t xml:space="preserve">библиотеки </w:t>
      </w:r>
      <w:r>
        <w:rPr>
          <w:rFonts w:ascii="Times New Roman" w:hAnsi="Times New Roman"/>
          <w:sz w:val="28"/>
          <w:szCs w:val="28"/>
          <w:lang w:val="en-US"/>
        </w:rPr>
        <w:t xml:space="preserve">gensim </w:t>
      </w:r>
      <w:r>
        <w:rPr>
          <w:rFonts w:ascii="Times New Roman" w:hAnsi="Times New Roman"/>
          <w:sz w:val="28"/>
          <w:szCs w:val="28"/>
          <w:lang w:val="ru-RU"/>
        </w:rPr>
        <w:t xml:space="preserve">с окном равным 5 и длиной вектора равной 300. </w:t>
      </w:r>
      <w:r>
        <w:rPr>
          <w:rFonts w:ascii="Times New Roman" w:hAnsi="Times New Roman"/>
          <w:sz w:val="28"/>
          <w:szCs w:val="28"/>
          <w:lang w:val="ru-RU"/>
        </w:rPr>
        <w:t>Модель обучается на всем корпусе текстов 15 эпох, после этого векторизуются тексты размеченной выборки.</w:t>
      </w:r>
    </w:p>
    <w:p>
      <w:pPr>
        <w:pStyle w:val="BodyTex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Для учета ключевых слов и словосочетаний выполнено дополнение вектора каждого текста, полученного на предыдущем этапе, вектором равным по длине количеству классов. Каждый элемент этого дополнения повышает отвечает за вероятность принадлежности текста соответствующему классу. Если в тексте найдено ключевое слово отнесенное соответствующему классу, то соответствующий элемент вектора инкрементируется на единицу. После всей процедуры вектора нормализуются.</w:t>
      </w:r>
    </w:p>
    <w:p>
      <w:pPr>
        <w:pStyle w:val="BodyTex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Рассмотрено 4 модели для классификации текстов:</w:t>
      </w:r>
    </w:p>
    <w:p>
      <w:pPr>
        <w:pStyle w:val="BodyText"/>
        <w:numPr>
          <w:ilvl w:val="0"/>
          <w:numId w:val="6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LogisticRegression из библиотеки </w:t>
      </w:r>
      <w:r>
        <w:rPr>
          <w:rFonts w:ascii="Times New Roman" w:hAnsi="Times New Roman"/>
          <w:sz w:val="28"/>
          <w:szCs w:val="28"/>
          <w:lang w:val="en-US"/>
        </w:rPr>
        <w:t>sklearn</w:t>
      </w:r>
    </w:p>
    <w:p>
      <w:pPr>
        <w:pStyle w:val="BodyText"/>
        <w:numPr>
          <w:ilvl w:val="0"/>
          <w:numId w:val="6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XGBClassifier </w:t>
      </w:r>
      <w:r>
        <w:rPr>
          <w:rFonts w:ascii="Times New Roman" w:hAnsi="Times New Roman"/>
          <w:sz w:val="28"/>
          <w:szCs w:val="28"/>
          <w:lang w:val="ru-RU"/>
        </w:rPr>
        <w:t>из библиотеки x</w:t>
      </w:r>
      <w:r>
        <w:rPr>
          <w:rFonts w:ascii="Times New Roman" w:hAnsi="Times New Roman"/>
          <w:sz w:val="28"/>
          <w:szCs w:val="28"/>
          <w:lang w:val="en-US"/>
        </w:rPr>
        <w:t>gboost</w:t>
      </w:r>
    </w:p>
    <w:p>
      <w:pPr>
        <w:pStyle w:val="BodyText"/>
        <w:numPr>
          <w:ilvl w:val="0"/>
          <w:numId w:val="6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CatBoostClassifier</w:t>
      </w:r>
      <w:r>
        <w:rPr>
          <w:rFonts w:ascii="Times New Roman" w:hAnsi="Times New Roman"/>
          <w:sz w:val="28"/>
          <w:szCs w:val="28"/>
          <w:lang w:val="ru-RU"/>
        </w:rPr>
        <w:t xml:space="preserve"> из библиотеки </w:t>
      </w:r>
      <w:r>
        <w:rPr>
          <w:rFonts w:ascii="Times New Roman" w:hAnsi="Times New Roman"/>
          <w:sz w:val="28"/>
          <w:szCs w:val="28"/>
          <w:lang w:val="en-US"/>
        </w:rPr>
        <w:t>catboost (</w:t>
      </w:r>
      <w:r>
        <w:rPr>
          <w:rFonts w:ascii="Times New Roman" w:hAnsi="Times New Roman"/>
          <w:sz w:val="28"/>
          <w:szCs w:val="28"/>
          <w:lang w:val="ru-RU"/>
        </w:rPr>
        <w:t>без использования встроенного токенизатора</w:t>
      </w:r>
      <w:r>
        <w:rPr>
          <w:rFonts w:ascii="Times New Roman" w:hAnsi="Times New Roman"/>
          <w:sz w:val="28"/>
          <w:szCs w:val="28"/>
          <w:lang w:val="en-US"/>
        </w:rPr>
        <w:t>)</w:t>
      </w:r>
    </w:p>
    <w:p>
      <w:pPr>
        <w:pStyle w:val="BodyText"/>
        <w:numPr>
          <w:ilvl w:val="0"/>
          <w:numId w:val="6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LGBMClassifier </w:t>
      </w:r>
      <w:r>
        <w:rPr>
          <w:rFonts w:ascii="Times New Roman" w:hAnsi="Times New Roman"/>
          <w:sz w:val="28"/>
          <w:szCs w:val="28"/>
          <w:lang w:val="ru-RU"/>
        </w:rPr>
        <w:t xml:space="preserve">из библиотеки </w:t>
      </w:r>
      <w:r>
        <w:rPr>
          <w:rFonts w:ascii="Times New Roman" w:hAnsi="Times New Roman"/>
          <w:sz w:val="28"/>
          <w:szCs w:val="28"/>
          <w:lang w:val="en-US"/>
        </w:rPr>
        <w:t>lightgbm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Процесс обучения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Обучение происходило на платформе </w:t>
      </w:r>
      <w:r>
        <w:rPr>
          <w:rFonts w:ascii="Times New Roman" w:hAnsi="Times New Roman"/>
          <w:sz w:val="28"/>
          <w:szCs w:val="28"/>
          <w:lang w:val="en-US"/>
        </w:rPr>
        <w:t>Yandex DataSphere</w:t>
      </w:r>
      <w:r>
        <w:rPr>
          <w:rFonts w:ascii="Times New Roman" w:hAnsi="Times New Roman"/>
          <w:sz w:val="28"/>
          <w:szCs w:val="28"/>
          <w:lang w:val="ru-RU"/>
        </w:rPr>
        <w:t xml:space="preserve">. По умолчанию там установлен </w:t>
      </w:r>
      <w:r>
        <w:rPr>
          <w:rFonts w:ascii="Times New Roman" w:hAnsi="Times New Roman"/>
          <w:sz w:val="28"/>
          <w:szCs w:val="28"/>
          <w:lang w:val="en-US"/>
        </w:rPr>
        <w:t xml:space="preserve">python 3.10, </w:t>
      </w:r>
      <w:r>
        <w:rPr>
          <w:rFonts w:ascii="Times New Roman" w:hAnsi="Times New Roman"/>
          <w:sz w:val="28"/>
          <w:szCs w:val="28"/>
          <w:lang w:val="ru-RU"/>
        </w:rPr>
        <w:t xml:space="preserve">поэтому пришлось устанавливать конкретные совместимые версии библиотек. Обучение моделей происходило с использованием </w:t>
      </w:r>
      <w:r>
        <w:rPr>
          <w:rFonts w:ascii="Times New Roman" w:hAnsi="Times New Roman"/>
          <w:sz w:val="28"/>
          <w:szCs w:val="28"/>
          <w:lang w:val="en-US"/>
        </w:rPr>
        <w:t>GPU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Для поиска оптимальных гиперпараметров были использованы методы </w:t>
      </w:r>
      <w:r>
        <w:rPr>
          <w:rFonts w:ascii="Times New Roman" w:hAnsi="Times New Roman"/>
          <w:sz w:val="28"/>
          <w:szCs w:val="28"/>
          <w:lang w:val="en-US"/>
        </w:rPr>
        <w:t xml:space="preserve">GridSearchCV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 xml:space="preserve">RandomSearchCV </w:t>
      </w:r>
      <w:r>
        <w:rPr>
          <w:rFonts w:ascii="Times New Roman" w:hAnsi="Times New Roman"/>
          <w:sz w:val="28"/>
          <w:szCs w:val="28"/>
          <w:lang w:val="ru-RU"/>
        </w:rPr>
        <w:t xml:space="preserve">с небольшим количеством (3-5) </w:t>
      </w:r>
      <w:r>
        <w:rPr>
          <w:rFonts w:ascii="Times New Roman" w:hAnsi="Times New Roman"/>
          <w:sz w:val="28"/>
          <w:szCs w:val="28"/>
          <w:lang w:val="en-US"/>
        </w:rPr>
        <w:t>ч</w:t>
      </w:r>
      <w:r>
        <w:rPr>
          <w:rFonts w:ascii="Times New Roman" w:hAnsi="Times New Roman"/>
          <w:sz w:val="28"/>
          <w:szCs w:val="28"/>
          <w:lang w:val="ru-RU"/>
        </w:rPr>
        <w:t xml:space="preserve">астей кросс-валидации. Поскольку  </w:t>
      </w:r>
      <w:r>
        <w:rPr>
          <w:rFonts w:ascii="Times New Roman" w:hAnsi="Times New Roman"/>
          <w:sz w:val="28"/>
          <w:szCs w:val="28"/>
          <w:lang w:val="en-US"/>
        </w:rPr>
        <w:t xml:space="preserve">RandomSearchCV </w:t>
      </w:r>
      <w:r>
        <w:rPr>
          <w:rFonts w:ascii="Times New Roman" w:hAnsi="Times New Roman"/>
          <w:sz w:val="28"/>
          <w:szCs w:val="28"/>
          <w:lang w:val="ru-RU"/>
        </w:rPr>
        <w:t>показывал сравнимые результаты, в последствии для экспериментов использовался только этот метод с целью ускорения поиска оптимальных значений. В связи с тем, что размеченных данных немного — решил не выделять отдельную валидационную выборку.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Результаты</w:t>
      </w:r>
    </w:p>
    <w:p>
      <w:pPr>
        <w:pStyle w:val="BodyText"/>
        <w:bidi w:val="0"/>
        <w:spacing w:before="0" w:after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SentenceTransformer </w:t>
      </w:r>
      <w:r>
        <w:rPr>
          <w:rFonts w:ascii="Times New Roman" w:hAnsi="Times New Roman"/>
          <w:sz w:val="28"/>
          <w:szCs w:val="28"/>
          <w:lang w:val="en-US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б</w:t>
      </w:r>
      <w:r>
        <w:rPr>
          <w:rFonts w:ascii="Times New Roman" w:hAnsi="Times New Roman"/>
          <w:sz w:val="28"/>
          <w:szCs w:val="28"/>
        </w:rPr>
        <w:t>ез удаления адресов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LogReg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0.8552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XGBoost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0.8552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CatBoost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0.7947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SentenceTransformer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</w:rPr>
        <w:t>осле удаления адресов</w:t>
      </w:r>
      <w:r>
        <w:rPr>
          <w:rFonts w:ascii="Times New Roman" w:hAnsi="Times New Roman"/>
          <w:sz w:val="28"/>
          <w:szCs w:val="28"/>
        </w:rPr>
        <w:t>)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LogReg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 xml:space="preserve">Accuracy: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0.8710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XGBoost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 xml:space="preserve">Accuracy: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0.8263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CatBoost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 xml:space="preserve">Accuracy: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0.8105</w:t>
      </w:r>
    </w:p>
    <w:p>
      <w:pPr>
        <w:pStyle w:val="Normal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 xml:space="preserve">LightGBM – Accuracy: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0.8184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Word2Vec, размер 300, окно 5: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LogReg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0.87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89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XGBoost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0.8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605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CatBoost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0.8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421</w:t>
      </w:r>
    </w:p>
    <w:p>
      <w:pPr>
        <w:pStyle w:val="Normal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 xml:space="preserve">LightGBM – Accuracy: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0.8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631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72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Word2Vec, размер 300, окно 5 С добавлением вектора ключевых слов: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LogReg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9657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XGBoost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9684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CatBoost -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Accuracy: 0.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9684</w:t>
      </w:r>
    </w:p>
    <w:p>
      <w:pPr>
        <w:pStyle w:val="Normal"/>
        <w:numPr>
          <w:ilvl w:val="0"/>
          <w:numId w:val="7"/>
        </w:numPr>
        <w:bidi w:val="0"/>
        <w:spacing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 xml:space="preserve">LightGBM – Accuracy: 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</w:rPr>
        <w:t>0.</w:t>
      </w: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  <w:t>9684</w:t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Normal"/>
        <w:bidi w:val="0"/>
        <w:spacing w:before="0" w:after="0"/>
        <w:jc w:val="star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pPr>
      <w:r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sz w:val="28"/>
          <w:szCs w:val="28"/>
          <w:u w:val="none"/>
          <w:em w:val="none"/>
          <w:lang w:val="en-US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-327025</wp:posOffset>
                </wp:positionH>
                <wp:positionV relativeFrom="paragraph">
                  <wp:posOffset>86360</wp:posOffset>
                </wp:positionV>
                <wp:extent cx="6787515" cy="3538855"/>
                <wp:effectExtent l="0" t="0" r="0" b="0"/>
                <wp:wrapNone/>
                <wp:docPr id="3" name="Изображение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 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787440" cy="353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25.75pt;margin-top:6.8pt;width:534.4pt;height:278.6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BodyText"/>
        <w:numPr>
          <w:ilvl w:val="0"/>
          <w:numId w:val="2"/>
        </w:numPr>
        <w:bidi w:val="0"/>
        <w:spacing w:before="0" w:after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ab/>
        <w:t xml:space="preserve">Рисунок 2 — Матрица ошибок классификации </w:t>
      </w:r>
    </w:p>
    <w:p>
      <w:pPr>
        <w:pStyle w:val="BodyText"/>
        <w:numPr>
          <w:ilvl w:val="0"/>
          <w:numId w:val="2"/>
        </w:numPr>
        <w:bidi w:val="0"/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логистической регрессии с </w:t>
      </w:r>
      <w:r>
        <w:rPr>
          <w:rFonts w:ascii="Times New Roman" w:hAnsi="Times New Roman"/>
          <w:sz w:val="24"/>
          <w:szCs w:val="24"/>
          <w:lang w:val="en-US"/>
        </w:rPr>
        <w:t>Word2Vec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-264160</wp:posOffset>
                </wp:positionH>
                <wp:positionV relativeFrom="paragraph">
                  <wp:posOffset>154940</wp:posOffset>
                </wp:positionV>
                <wp:extent cx="6779895" cy="3434715"/>
                <wp:effectExtent l="0" t="0" r="0" b="0"/>
                <wp:wrapNone/>
                <wp:docPr id="5" name="Изображение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 3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779880" cy="3434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20.8pt;margin-top:12.2pt;width:533.8pt;height:270.4pt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numPr>
          <w:ilvl w:val="0"/>
          <w:numId w:val="2"/>
        </w:numPr>
        <w:bidi w:val="0"/>
        <w:spacing w:before="0" w:after="0"/>
        <w:ind w:hanging="0" w:start="0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Рисунок</w:t>
      </w:r>
      <w:r>
        <w:rPr>
          <w:rFonts w:ascii="Times New Roman" w:hAnsi="Times New Roman"/>
          <w:sz w:val="24"/>
          <w:szCs w:val="24"/>
          <w:lang w:val="en-US"/>
        </w:rPr>
        <w:t xml:space="preserve"> 3 </w:t>
      </w:r>
      <w:r>
        <w:rPr>
          <w:rFonts w:ascii="Times New Roman" w:hAnsi="Times New Roman"/>
          <w:sz w:val="24"/>
          <w:szCs w:val="24"/>
          <w:lang w:val="ru-RU"/>
        </w:rPr>
        <w:t xml:space="preserve">— Матрица ошибок классификации </w:t>
      </w:r>
    </w:p>
    <w:p>
      <w:pPr>
        <w:pStyle w:val="BodyText"/>
        <w:numPr>
          <w:ilvl w:val="0"/>
          <w:numId w:val="2"/>
        </w:numPr>
        <w:bidi w:val="0"/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логистической регрессии с </w:t>
      </w:r>
      <w:r>
        <w:rPr>
          <w:rFonts w:ascii="Times New Roman" w:hAnsi="Times New Roman"/>
          <w:sz w:val="24"/>
          <w:szCs w:val="24"/>
          <w:lang w:val="en-US"/>
        </w:rPr>
        <w:t xml:space="preserve">Word2Vec + </w:t>
      </w:r>
      <w:r>
        <w:rPr>
          <w:rFonts w:ascii="Times New Roman" w:hAnsi="Times New Roman"/>
          <w:sz w:val="24"/>
          <w:szCs w:val="24"/>
          <w:lang w:val="ru-RU"/>
        </w:rPr>
        <w:t>вектор ключевых слов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  <w:lang w:val="ru-RU"/>
        </w:rPr>
      </w:pPr>
      <w:r>
        <w:rPr>
          <w:lang w:val="ru-RU"/>
        </w:rPr>
        <w:t>Выводы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  <w:t>В ходе выполнения проекта удалось добиться приемлемого качества классификации проектов, подкреплены навыки обучения моделей и поиска оптимальных гиперпараметров с помощью инструментов оптимизации, изучены механизмы регуляризации использованных моделей.</w:t>
      </w:r>
    </w:p>
    <w:p>
      <w:pPr>
        <w:pStyle w:val="BodyText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ab/>
        <w:t xml:space="preserve">Результаты работы с более сложными моделями показали, что они справляются немного хуже, чем простая логистическая регрессия. Я объясняю это переобучением и недостаточностью тестовых данных. Например уменьшение </w:t>
      </w:r>
      <w:r>
        <w:rPr>
          <w:rFonts w:ascii="Times New Roman" w:hAnsi="Times New Roman"/>
          <w:sz w:val="28"/>
          <w:szCs w:val="28"/>
          <w:lang w:val="en-US"/>
        </w:rPr>
        <w:t xml:space="preserve">subsample </w:t>
      </w:r>
      <w:r>
        <w:rPr>
          <w:rFonts w:ascii="Times New Roman" w:hAnsi="Times New Roman"/>
          <w:sz w:val="28"/>
          <w:szCs w:val="28"/>
          <w:lang w:val="ru-RU"/>
        </w:rPr>
        <w:t xml:space="preserve">с единицы до </w:t>
      </w:r>
      <w:r>
        <w:rPr>
          <w:rFonts w:ascii="Times New Roman" w:hAnsi="Times New Roman"/>
          <w:sz w:val="28"/>
          <w:szCs w:val="28"/>
          <w:lang w:val="en-US"/>
        </w:rPr>
        <w:t xml:space="preserve">0.7, 0.6 </w:t>
      </w:r>
      <w:r>
        <w:rPr>
          <w:rFonts w:ascii="Times New Roman" w:hAnsi="Times New Roman"/>
          <w:sz w:val="28"/>
          <w:szCs w:val="28"/>
          <w:lang w:val="ru-RU"/>
        </w:rPr>
        <w:t xml:space="preserve">заметно повышает качество для </w:t>
      </w:r>
      <w:r>
        <w:rPr>
          <w:rFonts w:ascii="Times New Roman" w:hAnsi="Times New Roman"/>
          <w:sz w:val="28"/>
          <w:szCs w:val="28"/>
          <w:lang w:val="en-US"/>
        </w:rPr>
        <w:t xml:space="preserve">XGBoost, </w:t>
      </w:r>
      <w:r>
        <w:rPr>
          <w:rFonts w:ascii="Times New Roman" w:hAnsi="Times New Roman"/>
          <w:sz w:val="28"/>
          <w:szCs w:val="28"/>
          <w:lang w:val="ru-RU"/>
        </w:rPr>
        <w:t>из чего я делаю вывод, что качество повышают именно методы регуляризации, направленные на борьбу с переобучением.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Несмотря на то, что SentenceTransformer был использован с довольно большой и современной моделью векторизация Word2Vec для данной задачи дает заметно лучший результат.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</w:r>
    </w:p>
    <w:p>
      <w:pPr>
        <w:pStyle w:val="user3"/>
        <w:spacing w:lineRule="atLeast" w:line="200"/>
        <w:ind w:hanging="0" w:start="0" w:end="0"/>
        <w:jc w:val="start"/>
        <w:rPr>
          <w:rFonts w:ascii="Arial" w:hAnsi="Arial"/>
          <w:sz w:val="52"/>
        </w:rPr>
      </w:pPr>
      <w:r>
        <w:rPr>
          <w:rFonts w:ascii="Arial" w:hAnsi="Arial"/>
          <w:sz w:val="52"/>
        </w:rPr>
        <w:tab/>
      </w:r>
      <w:r>
        <w:rPr>
          <w:rFonts w:ascii="Times New Roman" w:hAnsi="Times New Roman"/>
          <w:color w:val="000000"/>
          <w:spacing w:val="0"/>
          <w:sz w:val="28"/>
          <w:szCs w:val="28"/>
        </w:rPr>
        <w:t>Добавление вектора основанного на вхождении в текст аббревиатур и устойчивых выражений сильно улучшает результат.</w:t>
      </w:r>
    </w:p>
    <w:p>
      <w:pPr>
        <w:pStyle w:val="Normal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Что можно улучшить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Для качественного решения этой задачи нужно больше размеченных данных, текущее количество данных не позволяет выделить валидационную выборку для контроля переобучения, сделать большое количество фолдов для кросс-валидации.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Глядя на результаты работы Word2Vec думаю стоит попробовать обучить модель на релевантных ГОСТ-ах и СНИП-ах с разными о размерами окон и векторов. Предполагаю, что это даст хороший результат для редко встречающихся слов в корпусе.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Хочется попробовать дообучить нейросеть архитектуры BERT, тот же sbert_large_nlu_ru и посмореть на результат. Как развитие можно подумать в сторону дообучения его на нормативных документах.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Выделение аббревиатур из текста требует отдельной проработки. Вероятно стоит обучить отдельную модель для определения аббревиатур по результатам парсинга PyMorphy. Проблема в том, что нельзя полагаться лишь на uppercase – люди зачем-то записывают имена проектов заглавными буквами. Просто ставить порог уверенности в результате парсинга не выйдет – слова с множеством вариантов форм будут приняты за аббревиатуры.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Несмотря на то, что учет аббревиатур и устойчивых выражений дает хороший результат – хочется использовать такой подход по минимуму. Фактически это «умный» поиск по словам и его основная проблема – он плохо работает с редкими вариантами, а они обычно наиболее сложны в классификации.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Нужно оформить проект в виде утилиты для удобного повторного исползования аналитиками, оставив возможность для конфигурирования и интерактивного дообучения.</w:t>
      </w:r>
    </w:p>
    <w:p>
      <w:pPr>
        <w:pStyle w:val="user3"/>
        <w:spacing w:lineRule="atLeast" w:line="20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ab/>
        <w:t>Нужно попробовать заменить все имена улиц, населенных пунктов и субъектов на неименованые сущности (улица, край, область, город). Проблема заключается в том, что несмотря на удаление адресов на этапе предобработки, имена улиц, городов и т.п. все равно фигурируют в названиях проектов и дают ненужный семантический шум, ненужную семантическую близость.</w:t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ind w:hanging="0" w:start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  <w:t>Источники</w:t>
      </w:r>
      <w:r>
        <w:rPr/>
        <w:t>: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Материалы по курсу. Домашние работы по курсу.</w:t>
      </w:r>
    </w:p>
    <w:p>
      <w:pPr>
        <w:pStyle w:val="BodyText"/>
        <w:bidi w:val="0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 xml:space="preserve">Единый государственный реестр заключений экспертизы проектной документации объектов капитального строительства: </w:t>
      </w:r>
      <w:hyperlink r:id="rId8">
        <w:r>
          <w:rPr>
            <w:rStyle w:val="Hyperlink"/>
            <w:rFonts w:ascii="Times New Roman" w:hAnsi="Times New Roman"/>
            <w:sz w:val="28"/>
            <w:szCs w:val="28"/>
          </w:rPr>
          <w:t>https://egrz.ru/organisation/reestr/latest</w:t>
        </w:r>
      </w:hyperlink>
    </w:p>
    <w:p>
      <w:pPr>
        <w:pStyle w:val="BodyText"/>
        <w:bidi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/>
          <w:sz w:val="28"/>
          <w:szCs w:val="28"/>
          <w:lang w:val="ru-RU"/>
        </w:rPr>
        <w:t xml:space="preserve">Словарь аббревиатур и устойчивых выражений из строительной отрасли, предоставленный коллегами по компании </w:t>
      </w:r>
      <w:r>
        <w:rPr>
          <w:rFonts w:ascii="Times New Roman" w:hAnsi="Times New Roman"/>
          <w:sz w:val="28"/>
          <w:szCs w:val="28"/>
          <w:lang w:val="en-US"/>
        </w:rPr>
        <w:t>RengaSoftware.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 xml:space="preserve">. Справка библиотек </w:t>
      </w:r>
      <w:r>
        <w:rPr>
          <w:rFonts w:ascii="Times New Roman" w:hAnsi="Times New Roman"/>
          <w:sz w:val="28"/>
          <w:szCs w:val="28"/>
          <w:lang w:val="en-US"/>
        </w:rPr>
        <w:t>pandas, sklearn, gensim, catboost, xgboost, lightgbm</w:t>
      </w:r>
    </w:p>
    <w:p>
      <w:pPr>
        <w:pStyle w:val="BodyText"/>
        <w:bidi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/>
          <w:sz w:val="28"/>
          <w:szCs w:val="28"/>
          <w:lang w:val="ru-RU"/>
        </w:rPr>
        <w:t xml:space="preserve">Репозиторий предобученных моделей: </w:t>
      </w:r>
      <w:hyperlink r:id="rId9">
        <w:r>
          <w:rPr>
            <w:rStyle w:val="Hyperlink"/>
            <w:rFonts w:ascii="Times New Roman" w:hAnsi="Times New Roman"/>
            <w:sz w:val="28"/>
            <w:szCs w:val="28"/>
            <w:lang w:val="en-US"/>
          </w:rPr>
          <w:t>https://huggingface.co/</w:t>
        </w:r>
      </w:hyperlink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Times New Roman" w:hAnsi="Times New Roman"/>
        </w:rPr>
      </w:pPr>
      <w:r>
        <w:rPr/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427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ucida Sans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Proxima Nov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tLeast" w:line="200" w:before="0" w:after="0"/>
      <w:jc w:val="start"/>
    </w:pPr>
    <w:rPr>
      <w:rFonts w:ascii="Lucida Sans" w:hAnsi="Lucida Sans" w:eastAsia="Tahoma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Heading1">
    <w:name w:val="heading 1"/>
    <w:basedOn w:val="user1"/>
    <w:next w:val="BodyText"/>
    <w:qFormat/>
    <w:pPr>
      <w:numPr>
        <w:ilvl w:val="0"/>
        <w:numId w:val="2"/>
      </w:numPr>
      <w:bidi w:val="0"/>
      <w:spacing w:before="240" w:after="120"/>
      <w:ind w:hanging="0" w:start="0"/>
      <w:jc w:val="start"/>
      <w:outlineLvl w:val="0"/>
    </w:pPr>
    <w:rPr>
      <w:rFonts w:ascii="Times New Roman" w:hAnsi="Times New Roman"/>
      <w:b/>
      <w:bCs/>
      <w:sz w:val="36"/>
      <w:szCs w:val="36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user3">
    <w:name w:val="Базовый (user)"/>
    <w:qFormat/>
    <w:pPr>
      <w:widowControl/>
      <w:bidi w:val="0"/>
      <w:spacing w:lineRule="atLeast" w:line="200" w:before="0" w:after="0"/>
      <w:jc w:val="start"/>
    </w:pPr>
    <w:rPr>
      <w:rFonts w:ascii="Lucida Sans" w:hAnsi="Lucida Sans" w:eastAsia="Tahoma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hyperlink" Target="https://egrz.ru/organisation/reestr/latest" TargetMode="External"/><Relationship Id="rId9" Type="http://schemas.openxmlformats.org/officeDocument/2006/relationships/hyperlink" Target="https://huggingface.co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311</TotalTime>
  <Application>LibreOffice/25.8.6.2$Windows_X86_64 LibreOffice_project/b4b39682cd9868fa725bc664aff94278d315bd04</Application>
  <AppVersion>15.0000</AppVersion>
  <Pages>12</Pages>
  <Words>1559</Words>
  <Characters>10622</Characters>
  <CharactersWithSpaces>12079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2026-05-25T10:47:30Z</dcterms:created>
  <dc:creator/>
  <dc:description/>
  <dc:language>ru-RU</dc:language>
  <cp:lastModifiedBy/>
  <dcterms:modified xsi:type="dcterms:W3CDTF">2026-05-25T17:11:09Z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