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7-1-26 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Minatojima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minami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-machi, Chuo-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, Kobe, Hyogo 650-0047, Japan</w:t>
      </w:r>
    </w:p>
    <w:p w14:paraId="3EB4DA4B" w14:textId="0E4C6DD3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251EEC10" w14:textId="4AD3FD2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C5384C1" w14:textId="77777777" w:rsidR="0096545E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2019–May 2022</w:t>
      </w:r>
    </w:p>
    <w:p w14:paraId="40871E97" w14:textId="4D8FCBB9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C7C7031" w14:textId="45BDEAC0" w:rsidR="00D022A9" w:rsidRPr="00CF6BA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 w:rsidR="005C7266"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CE8CD90" w14:textId="77777777" w:rsidR="00D022A9" w:rsidRPr="0096545E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4983868" w:rsidR="00D022A9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0EB8E1EC" w14:textId="5E5F22CF" w:rsidR="003D33C8" w:rsidRPr="003D33C8" w:rsidRDefault="003D33C8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 w:rsidR="00D90C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0E83A57E" w14:textId="77777777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2017–May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(Master’s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384E460B" w14:textId="77777777" w:rsid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2013–May 2017</w:t>
      </w:r>
    </w:p>
    <w:p w14:paraId="7F3FD4C9" w14:textId="6E186101" w:rsidR="00CF3B5C" w:rsidRPr="00117955" w:rsidRDefault="00CF3B5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6D82E77B" w14:textId="39A77AE3" w:rsidR="00C44143" w:rsidRPr="00117955" w:rsidRDefault="00C44143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hesis title: </w:t>
      </w:r>
      <w:r w:rsidR="000A47FD" w:rsidRPr="00117955">
        <w:rPr>
          <w:rFonts w:ascii="Arial" w:eastAsia="Meiryo UI" w:hAnsi="Arial" w:cs="Arial"/>
          <w:kern w:val="0"/>
          <w:sz w:val="22"/>
          <w:szCs w:val="22"/>
        </w:rPr>
        <w:t xml:space="preserve">The effect of buoyancy on the atmospheric turbulence near the surface: An experimental study of turbulent thermal convection </w:t>
      </w:r>
      <w:r w:rsidR="00013216" w:rsidRPr="00117955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117955" w:rsidRDefault="00C44143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1EF9EAFC" w14:textId="78FD22C3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0AE27F66" w14:textId="6A878933" w:rsidR="00CD0AD6" w:rsidRPr="00117955" w:rsidRDefault="00D43945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2019–May 2022:</w:t>
      </w:r>
    </w:p>
    <w:p w14:paraId="6CED6D88" w14:textId="77777777" w:rsidR="00CD0AD6" w:rsidRDefault="00D43945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6D4F45AA" w14:textId="3B4AE59D" w:rsidR="00F82675" w:rsidRDefault="00F8267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>7</w:t>
      </w:r>
      <w:r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>
        <w:rPr>
          <w:rFonts w:ascii="Arial" w:eastAsia="Meiryo UI" w:hAnsi="Arial" w:cs="Arial"/>
          <w:kern w:val="0"/>
          <w:sz w:val="22"/>
          <w:szCs w:val="22"/>
        </w:rPr>
        <w:t>Yamamoto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 Award,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2023,</w:t>
      </w:r>
      <w:r w:rsidRPr="008730B8">
        <w:t xml:space="preserve"> </w:t>
      </w:r>
      <w:r w:rsidRPr="00F82675">
        <w:rPr>
          <w:rFonts w:ascii="Arial" w:eastAsia="Meiryo UI" w:hAnsi="Arial" w:cs="Arial"/>
          <w:kern w:val="0"/>
          <w:sz w:val="22"/>
          <w:szCs w:val="22"/>
        </w:rPr>
        <w:t>The Meteorological Society of Japan</w:t>
      </w:r>
    </w:p>
    <w:p w14:paraId="38D46482" w14:textId="6A7A34FA" w:rsidR="008730B8" w:rsidRDefault="008730B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6.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JSFM Annual Meeting 2022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The Japan Society of Fluid Mechanics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41BE1038" w14:textId="2ED191D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0F6A454B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5C1BEA5D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6EB61015" w14:textId="564F889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2.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18BADF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M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aster's Thesis Award, Graduate School of Science, Kyoto University</w:t>
      </w:r>
    </w:p>
    <w:p w14:paraId="0CA21B36" w14:textId="77777777" w:rsidR="00C4590E" w:rsidRP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27142E59" w14:textId="24C0C5B6" w:rsidR="00E2507A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099CCF89" w14:textId="1EE3786F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694C5D8D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2. K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U–DAAD Partnership Program (FY2020)</w:t>
      </w:r>
    </w:p>
    <w:p w14:paraId="5724DFCE" w14:textId="07FD2587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J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unior Research Associate Program, RIKEN (FY2019–2021)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4E342260" w14:textId="344DF387" w:rsidR="00695D13" w:rsidRDefault="00695D13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</w:t>
      </w:r>
      <w:r w:rsidRPr="00695D13">
        <w:t xml:space="preserve"> </w:t>
      </w:r>
      <w:r w:rsidRPr="00695D13">
        <w:rPr>
          <w:rFonts w:ascii="Arial" w:eastAsia="Meiryo UI" w:hAnsi="Arial" w:cs="Arial"/>
          <w:kern w:val="0"/>
          <w:sz w:val="22"/>
          <w:szCs w:val="22"/>
        </w:rPr>
        <w:t>Radiative Convective Equilibrium, Convection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" in </w:t>
      </w:r>
      <w:r>
        <w:rPr>
          <w:rFonts w:ascii="Arial" w:eastAsia="Meiryo UI" w:hAnsi="Arial" w:cs="Arial"/>
          <w:kern w:val="0"/>
          <w:sz w:val="22"/>
          <w:szCs w:val="22"/>
        </w:rPr>
        <w:t>NHM-WS2023</w:t>
      </w:r>
    </w:p>
    <w:p w14:paraId="544E83EE" w14:textId="407E73FA" w:rsidR="00D46DF8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152B99AB" w14:textId="192B5A13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>
        <w:rPr>
          <w:rFonts w:ascii="Arial" w:eastAsia="Meiryo UI" w:hAnsi="Arial" w:cs="Arial"/>
          <w:i/>
          <w:iCs/>
          <w:kern w:val="0"/>
          <w:sz w:val="22"/>
          <w:szCs w:val="22"/>
        </w:rPr>
        <w:t>Journal of Climate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>
        <w:rPr>
          <w:rFonts w:ascii="Arial" w:eastAsia="Meiryo UI" w:hAnsi="Arial" w:cs="Arial"/>
          <w:kern w:val="0"/>
          <w:sz w:val="22"/>
          <w:szCs w:val="22"/>
        </w:rPr>
        <w:t>1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2BE39962" w14:textId="1840EE57" w:rsidR="000C32A8" w:rsidRDefault="000C32A8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Scientific Online Letters on the Atmosphere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C14C38">
        <w:rPr>
          <w:rFonts w:ascii="Arial" w:eastAsia="Meiryo UI" w:hAnsi="Arial" w:cs="Arial"/>
          <w:kern w:val="0"/>
          <w:sz w:val="22"/>
          <w:szCs w:val="22"/>
        </w:rPr>
        <w:t>3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5846C748" w14:textId="68554FCF" w:rsidR="00480414" w:rsidRPr="000C32A8" w:rsidRDefault="006B4F95" w:rsidP="000C32A8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Advances in Atmospheric Sciences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 w:rsidR="00480414">
        <w:rPr>
          <w:rFonts w:ascii="Arial" w:eastAsia="Meiryo UI" w:hAnsi="Arial" w:cs="Arial"/>
          <w:kern w:val="0"/>
          <w:sz w:val="22"/>
          <w:szCs w:val="22"/>
        </w:rPr>
        <w:t>2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608C4DBB" w14:textId="018EE956" w:rsidR="000C32A8" w:rsidRPr="00AE0B96" w:rsidRDefault="000C32A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480414">
        <w:rPr>
          <w:rFonts w:ascii="Arial" w:eastAsia="Meiryo UI" w:hAnsi="Arial" w:cs="Arial"/>
          <w:i/>
          <w:iCs/>
          <w:kern w:val="0"/>
          <w:sz w:val="22"/>
          <w:szCs w:val="22"/>
        </w:rPr>
        <w:t>Journal of Geophysical Research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4F63017F" w14:textId="75202679" w:rsidR="001B0D4C" w:rsidRPr="00731A1B" w:rsidRDefault="001B0D4C" w:rsidP="001B0D4C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Okazaki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M.,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Oishi</w:t>
      </w:r>
      <w:r>
        <w:rPr>
          <w:rFonts w:ascii="Arial" w:eastAsia="Meiryo UI" w:hAnsi="Arial" w:cs="Arial"/>
          <w:kern w:val="0"/>
          <w:sz w:val="22"/>
          <w:szCs w:val="22"/>
        </w:rPr>
        <w:t>, S.,</w:t>
      </w:r>
      <w:r w:rsidRPr="001B0D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proofErr w:type="spellStart"/>
      <w:r w:rsidRPr="001B0D4C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>
        <w:rPr>
          <w:rFonts w:ascii="Arial" w:eastAsia="Meiryo UI" w:hAnsi="Arial" w:cs="Arial"/>
          <w:kern w:val="0"/>
          <w:sz w:val="22"/>
          <w:szCs w:val="22"/>
        </w:rPr>
        <w:t xml:space="preserve">, Y.,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&amp;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Takemi, T. (202</w:t>
      </w:r>
      <w:r>
        <w:rPr>
          <w:rFonts w:ascii="Arial" w:eastAsia="Meiryo UI" w:hAnsi="Arial" w:cs="Arial"/>
          <w:kern w:val="0"/>
          <w:sz w:val="22"/>
          <w:szCs w:val="22"/>
        </w:rPr>
        <w:t>3)</w:t>
      </w:r>
      <w:r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1F2CFD01" w14:textId="39250C2B" w:rsidR="001B0D4C" w:rsidRDefault="001B0D4C" w:rsidP="001B0D4C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kern w:val="0"/>
          <w:sz w:val="22"/>
          <w:szCs w:val="22"/>
        </w:rPr>
        <w:t>An analytical representation of raindrop size distribution in a mixed convective and stratiform precipitating system as revealed by field observations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6EF1DAC7" w14:textId="0FCEC29E" w:rsidR="001B0D4C" w:rsidRDefault="001B0D4C" w:rsidP="001B0D4C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i/>
          <w:iCs/>
          <w:kern w:val="0"/>
          <w:sz w:val="22"/>
          <w:szCs w:val="22"/>
        </w:rPr>
        <w:t>Atmospheric Science Letters</w:t>
      </w:r>
      <w:r w:rsidRPr="008846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e1155</w:t>
      </w:r>
      <w:r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proofErr w:type="spellStart"/>
      <w:r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>
        <w:rPr>
          <w:rFonts w:ascii="Arial" w:eastAsia="Meiryo UI" w:hAnsi="Arial" w:cs="Arial"/>
          <w:kern w:val="0"/>
          <w:sz w:val="22"/>
          <w:szCs w:val="22"/>
        </w:rPr>
        <w:t xml:space="preserve">: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10.1002/asl.1155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7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49CD2F21" w14:textId="6D18E40E" w:rsidR="007E2A01" w:rsidRPr="00731A1B" w:rsidRDefault="00B80CC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731A1B"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731A1B">
        <w:rPr>
          <w:rFonts w:ascii="Arial" w:eastAsia="Meiryo UI" w:hAnsi="Arial" w:cs="Arial"/>
          <w:kern w:val="0"/>
          <w:sz w:val="22"/>
          <w:szCs w:val="22"/>
        </w:rPr>
        <w:t>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)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ECB2136" w14:textId="77777777" w:rsid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3DBD0A0D" w14:textId="5167E21C" w:rsidR="001E3238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="005A164F">
        <w:rPr>
          <w:rFonts w:ascii="Arial" w:eastAsia="Meiryo UI" w:hAnsi="Arial" w:cs="Arial"/>
          <w:kern w:val="0"/>
          <w:sz w:val="22"/>
          <w:szCs w:val="22"/>
        </w:rPr>
        <w:t>,</w:t>
      </w:r>
      <w:r w:rsidR="005A164F" w:rsidRPr="00884650">
        <w:t xml:space="preserve"> </w:t>
      </w:r>
      <w:r w:rsidR="005A164F" w:rsidRPr="00884650">
        <w:rPr>
          <w:rFonts w:ascii="Arial" w:eastAsia="Meiryo UI" w:hAnsi="Arial" w:cs="Arial"/>
          <w:b/>
          <w:bCs/>
          <w:kern w:val="0"/>
          <w:sz w:val="22"/>
          <w:szCs w:val="22"/>
        </w:rPr>
        <w:t>79</w:t>
      </w:r>
      <w:r w:rsidR="005A164F" w:rsidRPr="00884650">
        <w:rPr>
          <w:rFonts w:ascii="Arial" w:eastAsia="Meiryo UI" w:hAnsi="Arial" w:cs="Arial"/>
          <w:kern w:val="0"/>
          <w:sz w:val="22"/>
          <w:szCs w:val="22"/>
        </w:rPr>
        <w:t>(12), 3429-3451</w:t>
      </w:r>
      <w:r w:rsidR="005A164F">
        <w:rPr>
          <w:rFonts w:ascii="Arial" w:eastAsia="Meiryo UI" w:hAnsi="Arial" w:cs="Arial"/>
          <w:kern w:val="0"/>
          <w:sz w:val="22"/>
          <w:szCs w:val="22"/>
        </w:rPr>
        <w:t>.</w:t>
      </w:r>
      <w:r w:rsidR="008A27F4">
        <w:rPr>
          <w:rFonts w:ascii="Arial" w:eastAsia="Meiryo UI" w:hAnsi="Arial" w:cs="Arial"/>
          <w:kern w:val="0"/>
          <w:sz w:val="22"/>
          <w:szCs w:val="22"/>
        </w:rPr>
        <w:t xml:space="preserve">doi: </w:t>
      </w:r>
      <w:r w:rsidR="008A27F4"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 w:rsidR="008A27F4">
        <w:rPr>
          <w:rFonts w:ascii="Arial" w:eastAsia="Meiryo UI" w:hAnsi="Arial" w:cs="Arial"/>
          <w:kern w:val="0"/>
          <w:sz w:val="22"/>
          <w:szCs w:val="22"/>
        </w:rPr>
        <w:t>. [</w:t>
      </w:r>
      <w:hyperlink r:id="rId8" w:history="1">
        <w:r w:rsidR="008A27F4"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A27F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2686DEC1" w14:textId="7D09B788" w:rsidR="001E3238" w:rsidRPr="00731A1B" w:rsidRDefault="001E3238" w:rsidP="001E3238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3.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>, Nishizawa, S., Miura, H., &amp; Tomita, H. (2022).</w:t>
      </w:r>
    </w:p>
    <w:p w14:paraId="1F1C6A15" w14:textId="77777777" w:rsidR="001E3238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137E4">
        <w:rPr>
          <w:rFonts w:ascii="Arial" w:eastAsia="Meiryo UI" w:hAnsi="Arial" w:cs="Arial"/>
          <w:kern w:val="0"/>
          <w:sz w:val="22"/>
          <w:szCs w:val="22"/>
        </w:rPr>
        <w:lastRenderedPageBreak/>
        <w:t>Characteristic form and distance in high-level hierarchical structure of self-aggregated clouds in radiative-convective equilibrium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B71C45D" w14:textId="22BD7F16" w:rsidR="001E3238" w:rsidRPr="007E2A01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="00823725"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823725"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 w:rsidR="00823725"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="00823725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23725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F9C655" w14:textId="1D0A3141" w:rsidR="006D4DA9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3766E14D" w14:textId="4766383C" w:rsidR="009A5469" w:rsidRPr="00F137E4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10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4D82817" w14:textId="29ED286E" w:rsidR="007E2A01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4488674F" w:rsidR="00AE735E" w:rsidRDefault="008E23D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doi:</w:t>
      </w:r>
      <w:r w:rsidR="00A70C77"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137E4">
        <w:rPr>
          <w:rFonts w:ascii="Arial" w:eastAsia="Meiryo UI" w:hAnsi="Arial" w:cs="Arial"/>
          <w:kern w:val="0"/>
          <w:sz w:val="22"/>
          <w:szCs w:val="22"/>
        </w:rPr>
        <w:t>[</w:t>
      </w:r>
      <w:hyperlink r:id="rId11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608EF094" w14:textId="59C2CE73" w:rsidR="00844098" w:rsidRPr="002E5D7B" w:rsidRDefault="00844098" w:rsidP="00844098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</w:t>
      </w:r>
      <w:r>
        <w:rPr>
          <w:rFonts w:ascii="Arial" w:eastAsia="ヒラギノ角ゴ Pro W3" w:hAnsi="Arial" w:cs="Arial"/>
          <w:kern w:val="0"/>
          <w:sz w:val="22"/>
          <w:szCs w:val="22"/>
        </w:rPr>
        <w:t>8</w:t>
      </w:r>
      <w:r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0562D3BC" w14:textId="7647E6FB" w:rsidR="00844098" w:rsidRPr="00844098" w:rsidRDefault="00844098" w:rsidP="00844098">
      <w:pPr>
        <w:widowControl/>
        <w:ind w:left="357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 w:rsidRPr="00844098">
        <w:rPr>
          <w:rFonts w:ascii="Arial" w:eastAsia="Meiryo UI" w:hAnsi="Arial" w:cs="Arial"/>
          <w:kern w:val="0"/>
          <w:sz w:val="22"/>
          <w:szCs w:val="22"/>
        </w:rPr>
        <w:t>Characteristic horizontal structure of large-scale self-aggregation of clouds in radiative–convective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44098">
        <w:rPr>
          <w:rFonts w:ascii="Arial" w:eastAsia="Meiryo UI" w:hAnsi="Arial" w:cs="Arial"/>
          <w:kern w:val="0"/>
          <w:sz w:val="22"/>
          <w:szCs w:val="22"/>
        </w:rPr>
        <w:t>The 6th International Workshop on Nonhydrostatic Models (NHM-WS 2023)</w:t>
      </w:r>
      <w:r>
        <w:rPr>
          <w:rFonts w:ascii="Arial" w:eastAsia="Meiryo UI" w:hAnsi="Arial" w:cs="Arial"/>
          <w:kern w:val="0"/>
          <w:sz w:val="22"/>
          <w:szCs w:val="22"/>
        </w:rPr>
        <w:t>, Sapporo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Aug–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Sep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B39EA74" w14:textId="222BCCF7" w:rsidR="00920424" w:rsidRPr="002E5D7B" w:rsidRDefault="00B66684" w:rsidP="00920424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/>
          <w:kern w:val="0"/>
          <w:sz w:val="22"/>
          <w:szCs w:val="22"/>
        </w:rPr>
        <w:t>17</w:t>
      </w:r>
      <w:r w:rsidR="00920424"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="00920424"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920424"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2FD6B712" w14:textId="57E457D4" w:rsidR="00920424" w:rsidRDefault="00920424" w:rsidP="00920424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A6505">
        <w:rPr>
          <w:rFonts w:ascii="Arial" w:eastAsia="Meiryo UI" w:hAnsi="Arial" w:cs="Arial"/>
          <w:kern w:val="0"/>
          <w:sz w:val="22"/>
          <w:szCs w:val="22"/>
        </w:rPr>
        <w:t>Characteristic Horizontal Length and Form of Large-Scale Self-Aggregation of Clouds in Radiative-Convective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A6505">
        <w:rPr>
          <w:rFonts w:ascii="Arial" w:eastAsia="Meiryo UI" w:hAnsi="Arial" w:cs="Arial"/>
          <w:kern w:val="0"/>
          <w:sz w:val="22"/>
          <w:szCs w:val="22"/>
        </w:rPr>
        <w:t>28th IUGG General Assembly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Berlin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July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A179653" w14:textId="77777777" w:rsidR="00F43E50" w:rsidRDefault="00F43E50" w:rsidP="00A41043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16</w:t>
      </w:r>
      <w:r w:rsidRPr="00F43E50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Megumi O</w:t>
      </w:r>
      <w:r>
        <w:rPr>
          <w:rFonts w:ascii="Arial" w:eastAsia="Meiryo UI" w:hAnsi="Arial" w:cs="Arial"/>
          <w:kern w:val="0"/>
          <w:sz w:val="22"/>
          <w:szCs w:val="22"/>
        </w:rPr>
        <w:t>kazaki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Satoru O</w:t>
      </w:r>
      <w:r>
        <w:rPr>
          <w:rFonts w:ascii="Arial" w:eastAsia="Meiryo UI" w:hAnsi="Arial" w:cs="Arial"/>
          <w:kern w:val="0"/>
          <w:sz w:val="22"/>
          <w:szCs w:val="22"/>
        </w:rPr>
        <w:t>ishi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Yasuhiro A</w:t>
      </w:r>
      <w:r>
        <w:rPr>
          <w:rFonts w:ascii="Arial" w:eastAsia="Meiryo UI" w:hAnsi="Arial" w:cs="Arial"/>
          <w:kern w:val="0"/>
          <w:sz w:val="22"/>
          <w:szCs w:val="22"/>
        </w:rPr>
        <w:t>wata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F43E50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Tetsuya T</w:t>
      </w:r>
      <w:r>
        <w:rPr>
          <w:rFonts w:ascii="Arial" w:eastAsia="Meiryo UI" w:hAnsi="Arial" w:cs="Arial"/>
          <w:kern w:val="0"/>
          <w:sz w:val="22"/>
          <w:szCs w:val="22"/>
        </w:rPr>
        <w:t>akemi.</w:t>
      </w:r>
    </w:p>
    <w:p w14:paraId="7302415F" w14:textId="6BADEADA" w:rsidR="00F43E50" w:rsidRPr="00F43E50" w:rsidRDefault="00F43E50" w:rsidP="00F43E50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43E50">
        <w:rPr>
          <w:rFonts w:ascii="Arial" w:eastAsia="Meiryo UI" w:hAnsi="Arial" w:cs="Arial"/>
          <w:kern w:val="0"/>
          <w:sz w:val="22"/>
          <w:szCs w:val="22"/>
        </w:rPr>
        <w:t>Proposed Function for Raindrop Size Distribution in a Mixed Convective and Stratiform Precipitating System as Revealed by Field Observations. NTU-KU Joint Workshop on Severe Weather and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Climate Impacts in East Asia,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Taipei, </w:t>
      </w:r>
      <w:proofErr w:type="gramStart"/>
      <w:r w:rsidRPr="00F43E50">
        <w:rPr>
          <w:rFonts w:ascii="Arial" w:eastAsia="Meiryo UI" w:hAnsi="Arial" w:cs="Arial"/>
          <w:kern w:val="0"/>
          <w:sz w:val="22"/>
          <w:szCs w:val="22"/>
        </w:rPr>
        <w:t>Nov,</w:t>
      </w:r>
      <w:proofErr w:type="gramEnd"/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 2022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A7AA63A" w14:textId="4E388F7B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F43E50">
      <w:pPr>
        <w:pStyle w:val="a5"/>
        <w:widowControl/>
        <w:ind w:leftChars="0"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</w:t>
      </w:r>
      <w:proofErr w:type="spellStart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7E00" w14:textId="77777777" w:rsidR="003311E1" w:rsidRDefault="003311E1" w:rsidP="00B1751B">
      <w:r>
        <w:separator/>
      </w:r>
    </w:p>
  </w:endnote>
  <w:endnote w:type="continuationSeparator" w:id="0">
    <w:p w14:paraId="49FBFEA0" w14:textId="77777777" w:rsidR="003311E1" w:rsidRDefault="003311E1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D405" w14:textId="77777777" w:rsidR="003311E1" w:rsidRDefault="003311E1" w:rsidP="00B1751B">
      <w:r>
        <w:separator/>
      </w:r>
    </w:p>
  </w:footnote>
  <w:footnote w:type="continuationSeparator" w:id="0">
    <w:p w14:paraId="2654E785" w14:textId="77777777" w:rsidR="003311E1" w:rsidRDefault="003311E1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1E26E996" w:rsidR="00B1751B" w:rsidRPr="00B1751B" w:rsidRDefault="00C37CEF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Sep</w:t>
    </w:r>
    <w:r w:rsidR="00252C8C">
      <w:rPr>
        <w:rFonts w:ascii="Arial" w:hAnsi="Arial" w:cs="Arial"/>
      </w:rPr>
      <w:t xml:space="preserve"> </w:t>
    </w:r>
    <w:r>
      <w:rPr>
        <w:rFonts w:ascii="Arial" w:hAnsi="Arial" w:cs="Arial"/>
      </w:rPr>
      <w:t>12</w:t>
    </w:r>
    <w:r w:rsidR="00B1751B" w:rsidRPr="00B1751B">
      <w:rPr>
        <w:rFonts w:ascii="Arial" w:hAnsi="Arial" w:cs="Arial"/>
      </w:rPr>
      <w:t>, 202</w:t>
    </w:r>
    <w:r w:rsidR="000371A4">
      <w:rPr>
        <w:rFonts w:ascii="Arial" w:hAnsi="Arial" w:cs="Arial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3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9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5"/>
  </w:num>
  <w:num w:numId="2" w16cid:durableId="1256326173">
    <w:abstractNumId w:val="23"/>
  </w:num>
  <w:num w:numId="3" w16cid:durableId="741492237">
    <w:abstractNumId w:val="9"/>
  </w:num>
  <w:num w:numId="4" w16cid:durableId="468472705">
    <w:abstractNumId w:val="14"/>
  </w:num>
  <w:num w:numId="5" w16cid:durableId="829100340">
    <w:abstractNumId w:val="13"/>
  </w:num>
  <w:num w:numId="6" w16cid:durableId="1943564999">
    <w:abstractNumId w:val="3"/>
  </w:num>
  <w:num w:numId="7" w16cid:durableId="1815489556">
    <w:abstractNumId w:val="8"/>
  </w:num>
  <w:num w:numId="8" w16cid:durableId="1402021487">
    <w:abstractNumId w:val="2"/>
  </w:num>
  <w:num w:numId="9" w16cid:durableId="778909657">
    <w:abstractNumId w:val="22"/>
  </w:num>
  <w:num w:numId="10" w16cid:durableId="749236427">
    <w:abstractNumId w:val="18"/>
  </w:num>
  <w:num w:numId="11" w16cid:durableId="902836995">
    <w:abstractNumId w:val="7"/>
  </w:num>
  <w:num w:numId="12" w16cid:durableId="326635130">
    <w:abstractNumId w:val="16"/>
  </w:num>
  <w:num w:numId="13" w16cid:durableId="220295193">
    <w:abstractNumId w:val="17"/>
  </w:num>
  <w:num w:numId="14" w16cid:durableId="485821358">
    <w:abstractNumId w:val="6"/>
  </w:num>
  <w:num w:numId="15" w16cid:durableId="659234782">
    <w:abstractNumId w:val="10"/>
  </w:num>
  <w:num w:numId="16" w16cid:durableId="718013545">
    <w:abstractNumId w:val="0"/>
  </w:num>
  <w:num w:numId="17" w16cid:durableId="1052466730">
    <w:abstractNumId w:val="5"/>
  </w:num>
  <w:num w:numId="18" w16cid:durableId="1885017906">
    <w:abstractNumId w:val="12"/>
  </w:num>
  <w:num w:numId="19" w16cid:durableId="507327395">
    <w:abstractNumId w:val="19"/>
  </w:num>
  <w:num w:numId="20" w16cid:durableId="869994053">
    <w:abstractNumId w:val="11"/>
  </w:num>
  <w:num w:numId="21" w16cid:durableId="477846310">
    <w:abstractNumId w:val="20"/>
  </w:num>
  <w:num w:numId="22" w16cid:durableId="1891727720">
    <w:abstractNumId w:val="1"/>
  </w:num>
  <w:num w:numId="23" w16cid:durableId="2069649389">
    <w:abstractNumId w:val="4"/>
  </w:num>
  <w:num w:numId="24" w16cid:durableId="854609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4EF6"/>
    <w:rsid w:val="00013216"/>
    <w:rsid w:val="00013BBA"/>
    <w:rsid w:val="000371A4"/>
    <w:rsid w:val="000439B3"/>
    <w:rsid w:val="00044418"/>
    <w:rsid w:val="000578F2"/>
    <w:rsid w:val="00066696"/>
    <w:rsid w:val="00070CF7"/>
    <w:rsid w:val="00073698"/>
    <w:rsid w:val="000A47FD"/>
    <w:rsid w:val="000B1154"/>
    <w:rsid w:val="000C32A8"/>
    <w:rsid w:val="000C643A"/>
    <w:rsid w:val="00117955"/>
    <w:rsid w:val="0018645E"/>
    <w:rsid w:val="00192393"/>
    <w:rsid w:val="001A56C5"/>
    <w:rsid w:val="001B0D4C"/>
    <w:rsid w:val="001B4287"/>
    <w:rsid w:val="001C0DE1"/>
    <w:rsid w:val="001C363C"/>
    <w:rsid w:val="001C4D8D"/>
    <w:rsid w:val="001E0175"/>
    <w:rsid w:val="001E3238"/>
    <w:rsid w:val="001E6AA4"/>
    <w:rsid w:val="002032B6"/>
    <w:rsid w:val="00252C8C"/>
    <w:rsid w:val="002531BE"/>
    <w:rsid w:val="00260CD4"/>
    <w:rsid w:val="00261B2D"/>
    <w:rsid w:val="00271B8F"/>
    <w:rsid w:val="00273824"/>
    <w:rsid w:val="002753FB"/>
    <w:rsid w:val="00282F44"/>
    <w:rsid w:val="002D3909"/>
    <w:rsid w:val="002F1A03"/>
    <w:rsid w:val="003311E1"/>
    <w:rsid w:val="00335D50"/>
    <w:rsid w:val="00386CB8"/>
    <w:rsid w:val="00395784"/>
    <w:rsid w:val="003B4F5A"/>
    <w:rsid w:val="003C57EA"/>
    <w:rsid w:val="003D33C8"/>
    <w:rsid w:val="003E2E6E"/>
    <w:rsid w:val="003F04F1"/>
    <w:rsid w:val="00414B49"/>
    <w:rsid w:val="00422A32"/>
    <w:rsid w:val="00424CF2"/>
    <w:rsid w:val="00441ED1"/>
    <w:rsid w:val="00480414"/>
    <w:rsid w:val="004A3C93"/>
    <w:rsid w:val="004B3872"/>
    <w:rsid w:val="004B586A"/>
    <w:rsid w:val="004B62DC"/>
    <w:rsid w:val="004C1254"/>
    <w:rsid w:val="005322FD"/>
    <w:rsid w:val="00540842"/>
    <w:rsid w:val="005878A7"/>
    <w:rsid w:val="005A164F"/>
    <w:rsid w:val="005B7C9E"/>
    <w:rsid w:val="005C7266"/>
    <w:rsid w:val="005E4573"/>
    <w:rsid w:val="005F60F8"/>
    <w:rsid w:val="006515CF"/>
    <w:rsid w:val="0066128F"/>
    <w:rsid w:val="00695D13"/>
    <w:rsid w:val="006B4F95"/>
    <w:rsid w:val="006D4DA9"/>
    <w:rsid w:val="006E1604"/>
    <w:rsid w:val="006F62FE"/>
    <w:rsid w:val="00701F55"/>
    <w:rsid w:val="00711307"/>
    <w:rsid w:val="00722C3D"/>
    <w:rsid w:val="00731A1B"/>
    <w:rsid w:val="00762008"/>
    <w:rsid w:val="00765A66"/>
    <w:rsid w:val="00766F90"/>
    <w:rsid w:val="007C0EF3"/>
    <w:rsid w:val="007C6094"/>
    <w:rsid w:val="007D11E8"/>
    <w:rsid w:val="007E2A01"/>
    <w:rsid w:val="007F10B1"/>
    <w:rsid w:val="00812102"/>
    <w:rsid w:val="00823725"/>
    <w:rsid w:val="00824338"/>
    <w:rsid w:val="00835AEF"/>
    <w:rsid w:val="00836759"/>
    <w:rsid w:val="008407A5"/>
    <w:rsid w:val="00844098"/>
    <w:rsid w:val="008561EC"/>
    <w:rsid w:val="008730B8"/>
    <w:rsid w:val="00875A7B"/>
    <w:rsid w:val="0088509A"/>
    <w:rsid w:val="0088625C"/>
    <w:rsid w:val="00886A39"/>
    <w:rsid w:val="008A27F4"/>
    <w:rsid w:val="008E23DC"/>
    <w:rsid w:val="00906F02"/>
    <w:rsid w:val="00916F98"/>
    <w:rsid w:val="00920424"/>
    <w:rsid w:val="00927622"/>
    <w:rsid w:val="0095081F"/>
    <w:rsid w:val="00952D0B"/>
    <w:rsid w:val="0096545E"/>
    <w:rsid w:val="0098274E"/>
    <w:rsid w:val="0099212E"/>
    <w:rsid w:val="009A5469"/>
    <w:rsid w:val="009A76F6"/>
    <w:rsid w:val="009A7B49"/>
    <w:rsid w:val="009D0317"/>
    <w:rsid w:val="009D1706"/>
    <w:rsid w:val="009E6AB5"/>
    <w:rsid w:val="00A06D29"/>
    <w:rsid w:val="00A0738A"/>
    <w:rsid w:val="00A41043"/>
    <w:rsid w:val="00A5167A"/>
    <w:rsid w:val="00A70A3D"/>
    <w:rsid w:val="00A70C77"/>
    <w:rsid w:val="00A71EBA"/>
    <w:rsid w:val="00A75C33"/>
    <w:rsid w:val="00A76242"/>
    <w:rsid w:val="00A77D6F"/>
    <w:rsid w:val="00A855CB"/>
    <w:rsid w:val="00A94AA8"/>
    <w:rsid w:val="00AA3AED"/>
    <w:rsid w:val="00AE0B96"/>
    <w:rsid w:val="00AE735E"/>
    <w:rsid w:val="00B00E8B"/>
    <w:rsid w:val="00B04351"/>
    <w:rsid w:val="00B1751B"/>
    <w:rsid w:val="00B42C8C"/>
    <w:rsid w:val="00B561B7"/>
    <w:rsid w:val="00B66684"/>
    <w:rsid w:val="00B80CCD"/>
    <w:rsid w:val="00BD7D1D"/>
    <w:rsid w:val="00C04C5E"/>
    <w:rsid w:val="00C14C38"/>
    <w:rsid w:val="00C362D6"/>
    <w:rsid w:val="00C37CEF"/>
    <w:rsid w:val="00C44143"/>
    <w:rsid w:val="00C4590E"/>
    <w:rsid w:val="00C4769D"/>
    <w:rsid w:val="00C77503"/>
    <w:rsid w:val="00C85E77"/>
    <w:rsid w:val="00C95ACF"/>
    <w:rsid w:val="00CB505E"/>
    <w:rsid w:val="00CD0AD6"/>
    <w:rsid w:val="00CD74D8"/>
    <w:rsid w:val="00CF3B5C"/>
    <w:rsid w:val="00CF6BAE"/>
    <w:rsid w:val="00D022A9"/>
    <w:rsid w:val="00D03B1E"/>
    <w:rsid w:val="00D03DB3"/>
    <w:rsid w:val="00D36B02"/>
    <w:rsid w:val="00D43945"/>
    <w:rsid w:val="00D46DF8"/>
    <w:rsid w:val="00D51696"/>
    <w:rsid w:val="00D578A7"/>
    <w:rsid w:val="00D60BDB"/>
    <w:rsid w:val="00D62589"/>
    <w:rsid w:val="00D72D1E"/>
    <w:rsid w:val="00D85384"/>
    <w:rsid w:val="00D90C4C"/>
    <w:rsid w:val="00DC4540"/>
    <w:rsid w:val="00E2507A"/>
    <w:rsid w:val="00E250B0"/>
    <w:rsid w:val="00E805F5"/>
    <w:rsid w:val="00E82615"/>
    <w:rsid w:val="00E90504"/>
    <w:rsid w:val="00EA1778"/>
    <w:rsid w:val="00EA22E4"/>
    <w:rsid w:val="00EA416D"/>
    <w:rsid w:val="00EA5662"/>
    <w:rsid w:val="00ED4DE8"/>
    <w:rsid w:val="00EE7F97"/>
    <w:rsid w:val="00F06FD8"/>
    <w:rsid w:val="00F137E4"/>
    <w:rsid w:val="00F14EE6"/>
    <w:rsid w:val="00F15873"/>
    <w:rsid w:val="00F4337C"/>
    <w:rsid w:val="00F43E50"/>
    <w:rsid w:val="00F50CC6"/>
    <w:rsid w:val="00F67863"/>
    <w:rsid w:val="00F8238D"/>
    <w:rsid w:val="00F82675"/>
    <w:rsid w:val="00F872DB"/>
    <w:rsid w:val="00FB0009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5/JAS-D-21-0313.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2/asl.115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stage.jst.go.jp/article/sola/14/0/14_2018-020/_article/-char/e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gupubs.onlinelibrary.wiley.com/doi/10.1029/2020GL088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2GL100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Tomoro Yanase</cp:lastModifiedBy>
  <cp:revision>15</cp:revision>
  <cp:lastPrinted>2023-04-01T02:01:00Z</cp:lastPrinted>
  <dcterms:created xsi:type="dcterms:W3CDTF">2023-04-01T02:01:00Z</dcterms:created>
  <dcterms:modified xsi:type="dcterms:W3CDTF">2023-09-12T05:26:00Z</dcterms:modified>
</cp:coreProperties>
</file>