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4176DC5" w14:textId="729BEF12"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8"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w:t>
      </w:r>
      <w:proofErr w:type="gramStart"/>
      <w:r w:rsidRPr="004C6620">
        <w:rPr>
          <w:rFonts w:ascii="ヒラギノ角ゴ Pro W3" w:eastAsia="ヒラギノ角ゴ Pro W3" w:hAnsi="ヒラギノ角ゴ Pro W3" w:cs="Arial"/>
          <w:kern w:val="0"/>
          <w:sz w:val="22"/>
          <w:szCs w:val="22"/>
        </w:rPr>
        <w:t>表賞</w:t>
      </w:r>
      <w:proofErr w:type="gramEnd"/>
      <w:r>
        <w:rPr>
          <w:rFonts w:ascii="ヒラギノ角ゴ Pro W3" w:eastAsia="ヒラギノ角ゴ Pro W3" w:hAnsi="ヒラギノ角ゴ Pro W3" w:cs="Arial"/>
          <w:kern w:val="0"/>
          <w:sz w:val="22"/>
          <w:szCs w:val="22"/>
        </w:rPr>
        <w:t xml:space="preserve"> [</w:t>
      </w:r>
      <w:hyperlink r:id="rId9"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0"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1"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w:t>
      </w:r>
      <w:proofErr w:type="gramStart"/>
      <w:r w:rsidR="0042528D" w:rsidRPr="0042528D">
        <w:rPr>
          <w:rFonts w:ascii="ヒラギノ角ゴ Pro W3" w:eastAsia="ヒラギノ角ゴ Pro W3" w:hAnsi="ヒラギノ角ゴ Pro W3" w:cs="Arial"/>
          <w:kern w:val="0"/>
          <w:sz w:val="22"/>
          <w:szCs w:val="22"/>
        </w:rPr>
        <w:t>表賞</w:t>
      </w:r>
      <w:proofErr w:type="gramEnd"/>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2"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3"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77777777"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b)</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FC62F72"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4"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1DCA4C0A"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r w:rsidR="001C28ED">
        <w:rPr>
          <w:rFonts w:ascii="Arial" w:eastAsia="Meiryo UI" w:hAnsi="Arial" w:cs="Arial"/>
          <w:kern w:val="0"/>
          <w:sz w:val="22"/>
          <w:szCs w:val="22"/>
        </w:rPr>
        <w:t>a</w:t>
      </w:r>
      <w:r w:rsidRPr="00731A1B">
        <w:rPr>
          <w:rFonts w:ascii="Arial" w:eastAsia="Meiryo UI" w:hAnsi="Arial" w:cs="Arial"/>
          <w:kern w:val="0"/>
          <w:sz w:val="22"/>
          <w:szCs w:val="22"/>
        </w:rPr>
        <w:t>).</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lastRenderedPageBreak/>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18"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50C966F" w14:textId="46710AB2"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proofErr w:type="gramStart"/>
      <w:r>
        <w:rPr>
          <w:rFonts w:ascii="Arial" w:eastAsia="Meiryo UI" w:hAnsi="Arial" w:cs="Arial"/>
          <w:kern w:val="0"/>
          <w:sz w:val="22"/>
          <w:szCs w:val="22"/>
        </w:rPr>
        <w:t>Oct</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 xml:space="preserve">Bimodal Raindrop Size Distributions </w:t>
      </w:r>
      <w:proofErr w:type="gramStart"/>
      <w:r w:rsidRPr="00A5167A">
        <w:rPr>
          <w:rFonts w:ascii="Arial" w:eastAsia="Meiryo UI" w:hAnsi="Arial" w:cs="Arial"/>
          <w:kern w:val="0"/>
          <w:sz w:val="22"/>
          <w:szCs w:val="22"/>
        </w:rPr>
        <w:t>From</w:t>
      </w:r>
      <w:proofErr w:type="gramEnd"/>
      <w:r w:rsidRPr="00A5167A">
        <w:rPr>
          <w:rFonts w:ascii="Arial" w:eastAsia="Meiryo UI" w:hAnsi="Arial" w:cs="Arial"/>
          <w:kern w:val="0"/>
          <w:sz w:val="22"/>
          <w:szCs w:val="22"/>
        </w:rPr>
        <w:t xml:space="preserve">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proofErr w:type="gramStart"/>
      <w:r>
        <w:rPr>
          <w:rFonts w:ascii="Arial" w:eastAsia="Meiryo UI" w:hAnsi="Arial" w:cs="Arial"/>
          <w:kern w:val="0"/>
          <w:sz w:val="22"/>
          <w:szCs w:val="22"/>
        </w:rPr>
        <w:t>Aug</w:t>
      </w:r>
      <w:r w:rsidRPr="00424CF2">
        <w:rPr>
          <w:rFonts w:ascii="Arial" w:eastAsia="Meiryo UI" w:hAnsi="Arial" w:cs="Arial"/>
          <w:kern w:val="0"/>
          <w:sz w:val="22"/>
          <w:szCs w:val="22"/>
        </w:rPr>
        <w:t>,</w:t>
      </w:r>
      <w:proofErr w:type="gramEnd"/>
      <w:r w:rsidRPr="00424CF2">
        <w:rPr>
          <w:rFonts w:ascii="Arial" w:eastAsia="Meiryo UI" w:hAnsi="Arial" w:cs="Arial"/>
          <w:kern w:val="0"/>
          <w:sz w:val="22"/>
          <w:szCs w:val="22"/>
        </w:rPr>
        <w:t xml:space="preserve">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w:t>
      </w:r>
      <w:proofErr w:type="gramStart"/>
      <w:r w:rsidRPr="00271B8F">
        <w:rPr>
          <w:rFonts w:ascii="Arial" w:eastAsia="Meiryo UI" w:hAnsi="Arial" w:cs="Arial"/>
          <w:kern w:val="0"/>
          <w:sz w:val="22"/>
          <w:szCs w:val="22"/>
        </w:rPr>
        <w:t>May,</w:t>
      </w:r>
      <w:proofErr w:type="gramEnd"/>
      <w:r w:rsidRPr="00271B8F">
        <w:rPr>
          <w:rFonts w:ascii="Arial" w:eastAsia="Meiryo UI" w:hAnsi="Arial" w:cs="Arial"/>
          <w:kern w:val="0"/>
          <w:sz w:val="22"/>
          <w:szCs w:val="22"/>
        </w:rPr>
        <w:t xml:space="preserve">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On the resolution and domain size dependence of the onset of convective self-aggregation and the roles of low-level circulation and free-tropospheric variability, Workshop on the self-aggregation of clouds under the radiative-convective equilibrium, Virtual, </w:t>
      </w:r>
      <w:proofErr w:type="gramStart"/>
      <w:r w:rsidRPr="00711307">
        <w:rPr>
          <w:rFonts w:ascii="Arial" w:eastAsia="Meiryo UI" w:hAnsi="Arial" w:cs="Arial"/>
          <w:kern w:val="0"/>
          <w:sz w:val="22"/>
          <w:szCs w:val="22"/>
        </w:rPr>
        <w:t>Mar,</w:t>
      </w:r>
      <w:proofErr w:type="gramEnd"/>
      <w:r w:rsidRPr="00711307">
        <w:rPr>
          <w:rFonts w:ascii="Arial" w:eastAsia="Meiryo UI" w:hAnsi="Arial" w:cs="Arial"/>
          <w:kern w:val="0"/>
          <w:sz w:val="22"/>
          <w:szCs w:val="22"/>
        </w:rPr>
        <w:t xml:space="preserve">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4th R-CCS International Symposium, Virtual, </w:t>
      </w:r>
      <w:proofErr w:type="gramStart"/>
      <w:r w:rsidRPr="00711307">
        <w:rPr>
          <w:rFonts w:ascii="Arial" w:eastAsia="Meiryo UI" w:hAnsi="Arial" w:cs="Arial"/>
          <w:kern w:val="0"/>
          <w:sz w:val="22"/>
          <w:szCs w:val="22"/>
        </w:rPr>
        <w:t>Feb,</w:t>
      </w:r>
      <w:proofErr w:type="gramEnd"/>
      <w:r w:rsidRPr="00711307">
        <w:rPr>
          <w:rFonts w:ascii="Arial" w:eastAsia="Meiryo UI" w:hAnsi="Arial" w:cs="Arial"/>
          <w:kern w:val="0"/>
          <w:sz w:val="22"/>
          <w:szCs w:val="22"/>
        </w:rPr>
        <w:t xml:space="preserve">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Fifth Convection-Permitting Modeling Workshop 2021, Virtual, </w:t>
      </w:r>
      <w:proofErr w:type="gramStart"/>
      <w:r w:rsidRPr="00711307">
        <w:rPr>
          <w:rFonts w:ascii="Arial" w:eastAsia="Meiryo UI" w:hAnsi="Arial" w:cs="Arial"/>
          <w:kern w:val="0"/>
          <w:sz w:val="22"/>
          <w:szCs w:val="22"/>
        </w:rPr>
        <w:t>Sep,</w:t>
      </w:r>
      <w:proofErr w:type="gramEnd"/>
      <w:r w:rsidRPr="00711307">
        <w:rPr>
          <w:rFonts w:ascii="Arial" w:eastAsia="Meiryo UI" w:hAnsi="Arial" w:cs="Arial"/>
          <w:kern w:val="0"/>
          <w:sz w:val="22"/>
          <w:szCs w:val="22"/>
        </w:rPr>
        <w:t xml:space="preserve">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A consecutive development of MJO events in the 2018-2019 winter season reproduced by a three-month SST-forced experiment with NICAM,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w:t>
      </w:r>
      <w:proofErr w:type="gramStart"/>
      <w:r w:rsidRPr="00711307">
        <w:rPr>
          <w:rFonts w:ascii="Arial" w:eastAsia="Meiryo UI" w:hAnsi="Arial" w:cs="Arial"/>
          <w:kern w:val="0"/>
          <w:sz w:val="22"/>
          <w:szCs w:val="22"/>
        </w:rPr>
        <w:t>Jul,</w:t>
      </w:r>
      <w:proofErr w:type="gramEnd"/>
      <w:r w:rsidRPr="00711307">
        <w:rPr>
          <w:rFonts w:ascii="Arial" w:eastAsia="Meiryo UI" w:hAnsi="Arial" w:cs="Arial"/>
          <w:kern w:val="0"/>
          <w:sz w:val="22"/>
          <w:szCs w:val="22"/>
        </w:rPr>
        <w:t xml:space="preserve">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w:t>
      </w:r>
      <w:proofErr w:type="gramStart"/>
      <w:r w:rsidRPr="00C362D6">
        <w:rPr>
          <w:rFonts w:ascii="Arial" w:eastAsia="Meiryo UI" w:hAnsi="Arial" w:cs="Arial"/>
          <w:kern w:val="0"/>
          <w:sz w:val="22"/>
          <w:szCs w:val="22"/>
        </w:rPr>
        <w:t>Jul,</w:t>
      </w:r>
      <w:proofErr w:type="gramEnd"/>
      <w:r w:rsidRPr="00C362D6">
        <w:rPr>
          <w:rFonts w:ascii="Arial" w:eastAsia="Meiryo UI" w:hAnsi="Arial" w:cs="Arial"/>
          <w:kern w:val="0"/>
          <w:sz w:val="22"/>
          <w:szCs w:val="22"/>
        </w:rPr>
        <w:t xml:space="preserve">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 xml:space="preserve">Statistical Properties of Cumulus Ensembles in High-Resolution Radiative-Convective Equilibrium Simulations, Wayne Schubert Symposium in AMS Annual Meeting 2020, Boston, </w:t>
      </w:r>
      <w:proofErr w:type="gramStart"/>
      <w:r w:rsidRPr="00261B2D">
        <w:rPr>
          <w:rFonts w:ascii="Arial" w:eastAsia="Meiryo UI" w:hAnsi="Arial" w:cs="Arial"/>
          <w:kern w:val="0"/>
          <w:sz w:val="22"/>
          <w:szCs w:val="22"/>
        </w:rPr>
        <w:t>Jan,</w:t>
      </w:r>
      <w:proofErr w:type="gramEnd"/>
      <w:r w:rsidRPr="00261B2D">
        <w:rPr>
          <w:rFonts w:ascii="Arial" w:eastAsia="Meiryo UI" w:hAnsi="Arial" w:cs="Arial"/>
          <w:kern w:val="0"/>
          <w:sz w:val="22"/>
          <w:szCs w:val="22"/>
        </w:rPr>
        <w:t xml:space="preserve">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w:t>
      </w:r>
      <w:proofErr w:type="gramStart"/>
      <w:r w:rsidRPr="004B62DC">
        <w:rPr>
          <w:rFonts w:ascii="Arial" w:eastAsia="Meiryo UI" w:hAnsi="Arial" w:cs="Arial"/>
          <w:kern w:val="0"/>
          <w:sz w:val="22"/>
          <w:szCs w:val="22"/>
        </w:rPr>
        <w:t>May,</w:t>
      </w:r>
      <w:proofErr w:type="gramEnd"/>
      <w:r w:rsidRPr="004B62DC">
        <w:rPr>
          <w:rFonts w:ascii="Arial" w:eastAsia="Meiryo UI" w:hAnsi="Arial" w:cs="Arial"/>
          <w:kern w:val="0"/>
          <w:sz w:val="22"/>
          <w:szCs w:val="22"/>
        </w:rPr>
        <w:t xml:space="preserve">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CFA5DC1" w14:textId="61CBAB75"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w:t>
      </w:r>
      <w:proofErr w:type="gramStart"/>
      <w:r w:rsidRPr="00706D7E">
        <w:rPr>
          <w:rFonts w:ascii="ヒラギノ角ゴ Pro W3" w:eastAsia="ヒラギノ角ゴ Pro W3" w:hAnsi="ヒラギノ角ゴ Pro W3" w:cs="Arial"/>
          <w:b/>
          <w:bCs/>
          <w:i/>
          <w:iCs/>
          <w:kern w:val="0"/>
          <w:sz w:val="22"/>
          <w:szCs w:val="22"/>
        </w:rPr>
        <w:t>表賞</w:t>
      </w:r>
      <w:proofErr w:type="gramEnd"/>
      <w:r w:rsidRPr="00706D7E">
        <w:rPr>
          <w:rFonts w:ascii="ヒラギノ角ゴ Pro W3" w:eastAsia="ヒラギノ角ゴ Pro W3" w:hAnsi="ヒラギノ角ゴ Pro W3" w:cs="Arial"/>
          <w:b/>
          <w:bCs/>
          <w:i/>
          <w:iCs/>
          <w:kern w:val="0"/>
          <w:sz w:val="22"/>
          <w:szCs w:val="22"/>
        </w:rPr>
        <w:t>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lastRenderedPageBreak/>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w:t>
      </w:r>
      <w:proofErr w:type="gramStart"/>
      <w:r w:rsidRPr="008A0A34">
        <w:rPr>
          <w:rFonts w:ascii="ヒラギノ角ゴ Pro W3" w:eastAsia="ヒラギノ角ゴ Pro W3" w:hAnsi="ヒラギノ角ゴ Pro W3" w:cs="Arial"/>
          <w:b/>
          <w:bCs/>
          <w:i/>
          <w:iCs/>
          <w:kern w:val="0"/>
          <w:sz w:val="22"/>
          <w:szCs w:val="22"/>
        </w:rPr>
        <w:t>表賞</w:t>
      </w:r>
      <w:proofErr w:type="gramEnd"/>
      <w:r w:rsidRPr="008A0A34">
        <w:rPr>
          <w:rFonts w:ascii="ヒラギノ角ゴ Pro W3" w:eastAsia="ヒラギノ角ゴ Pro W3" w:hAnsi="ヒラギノ角ゴ Pro W3" w:cs="Arial"/>
          <w:b/>
          <w:bCs/>
          <w:i/>
          <w:iCs/>
          <w:kern w:val="0"/>
          <w:sz w:val="22"/>
          <w:szCs w:val="22"/>
        </w:rPr>
        <w:t>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7B9C86A9" w:rsidR="00B1751B" w:rsidRPr="00B1751B" w:rsidRDefault="001D6CC9" w:rsidP="00B1751B">
    <w:pPr>
      <w:pStyle w:val="a6"/>
      <w:jc w:val="right"/>
      <w:rPr>
        <w:rFonts w:ascii="Arial" w:hAnsi="Arial" w:cs="Arial"/>
      </w:rPr>
    </w:pPr>
    <w:r>
      <w:rPr>
        <w:rFonts w:ascii="Arial" w:hAnsi="Arial" w:cs="Arial" w:hint="eastAsia"/>
      </w:rPr>
      <w:t>2022</w:t>
    </w:r>
    <w:r>
      <w:rPr>
        <w:rFonts w:ascii="Arial" w:hAnsi="Arial" w:cs="Arial" w:hint="eastAsia"/>
      </w:rPr>
      <w:t>年</w:t>
    </w:r>
    <w:r w:rsidR="00F12531">
      <w:rPr>
        <w:rFonts w:ascii="Arial" w:hAnsi="Arial" w:cs="Arial"/>
      </w:rPr>
      <w:t>10</w:t>
    </w:r>
    <w:r>
      <w:rPr>
        <w:rFonts w:ascii="Arial" w:hAnsi="Arial" w:cs="Arial"/>
      </w:rPr>
      <w:t>月</w:t>
    </w:r>
    <w:r w:rsidR="00A70BDF">
      <w:rPr>
        <w:rFonts w:ascii="Arial" w:hAnsi="Arial" w:cs="Arial"/>
      </w:rPr>
      <w:t>28</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2"/>
  </w:num>
  <w:num w:numId="2" w16cid:durableId="1224415219">
    <w:abstractNumId w:val="5"/>
  </w:num>
  <w:num w:numId="3" w16cid:durableId="1470052189">
    <w:abstractNumId w:val="4"/>
  </w:num>
  <w:num w:numId="4" w16cid:durableId="825783350">
    <w:abstractNumId w:val="3"/>
  </w:num>
  <w:num w:numId="5" w16cid:durableId="1846943238">
    <w:abstractNumId w:val="0"/>
  </w:num>
  <w:num w:numId="6" w16cid:durableId="1947348609">
    <w:abstractNumId w:val="1"/>
  </w:num>
  <w:num w:numId="7" w16cid:durableId="53727547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956A0"/>
    <w:rsid w:val="000A47FD"/>
    <w:rsid w:val="000E2E8B"/>
    <w:rsid w:val="000F7FFA"/>
    <w:rsid w:val="001232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42FBB"/>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51F3"/>
    <w:rsid w:val="005B7C9E"/>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90B1F"/>
    <w:rsid w:val="008A0A34"/>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27797"/>
    <w:rsid w:val="00A468EC"/>
    <w:rsid w:val="00A62C1C"/>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E45A9"/>
    <w:rsid w:val="00DF585F"/>
    <w:rsid w:val="00E17ECD"/>
    <w:rsid w:val="00E250B0"/>
    <w:rsid w:val="00E409F1"/>
    <w:rsid w:val="00E44784"/>
    <w:rsid w:val="00E805F5"/>
    <w:rsid w:val="00E85F68"/>
    <w:rsid w:val="00E91482"/>
    <w:rsid w:val="00E94E1F"/>
    <w:rsid w:val="00EA22E4"/>
    <w:rsid w:val="00EA416D"/>
    <w:rsid w:val="00EA5662"/>
    <w:rsid w:val="00EC6AF2"/>
    <w:rsid w:val="00ED4DE8"/>
    <w:rsid w:val="00F12531"/>
    <w:rsid w:val="00F15873"/>
    <w:rsid w:val="00F20BE1"/>
    <w:rsid w:val="00F25C35"/>
    <w:rsid w:val="00F41FC6"/>
    <w:rsid w:val="00F4337C"/>
    <w:rsid w:val="00F50CC6"/>
    <w:rsid w:val="00F85C98"/>
    <w:rsid w:val="00F872DB"/>
    <w:rsid w:val="00FA3EA5"/>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nagare.or.jp/nenkai2022/" TargetMode="External"/><Relationship Id="rId13" Type="http://schemas.openxmlformats.org/officeDocument/2006/relationships/hyperlink" Target="http://www.eps.sci.kyoto-u.ac.jp/education-md/award/index.html" TargetMode="External"/><Relationship Id="rId18" Type="http://schemas.openxmlformats.org/officeDocument/2006/relationships/hyperlink" Target="https://www.metsoc.jp/tenki/pdf/2020/2020_06_0015.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pri.kyoto-u.ac.jp/campus/award/" TargetMode="External"/><Relationship Id="rId17" Type="http://schemas.openxmlformats.org/officeDocument/2006/relationships/hyperlink" Target="https://www.jstage.jst.go.jp/article/sola/14/0/14_2018-020/_article/-char/en/" TargetMode="External"/><Relationship Id="rId2" Type="http://schemas.openxmlformats.org/officeDocument/2006/relationships/numbering" Target="numbering.xml"/><Relationship Id="rId16" Type="http://schemas.openxmlformats.org/officeDocument/2006/relationships/hyperlink" Target="https://agupubs.onlinelibrary.wiley.com/doi/10.1029/2020GL08876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ken.jp/medialibrary/riken/careers/programs/yrnews_30.pdf" TargetMode="External"/><Relationship Id="rId5" Type="http://schemas.openxmlformats.org/officeDocument/2006/relationships/webSettings" Target="webSettings.xml"/><Relationship Id="rId15" Type="http://schemas.openxmlformats.org/officeDocument/2006/relationships/hyperlink" Target="https://doi.org/10.1029/2022GL100000" TargetMode="External"/><Relationship Id="rId10" Type="http://schemas.openxmlformats.org/officeDocument/2006/relationships/hyperlink" Target="https://www.metsoc.jp/about/awards/matsun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pri.kyoto-u.ac.jp/campus/award/" TargetMode="External"/><Relationship Id="rId14" Type="http://schemas.openxmlformats.org/officeDocument/2006/relationships/hyperlink" Target="https://doi.org/10.1175/JAS-D-21-0313.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1365</Words>
  <Characters>7786</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12</cp:revision>
  <cp:lastPrinted>2022-09-20T11:28:00Z</cp:lastPrinted>
  <dcterms:created xsi:type="dcterms:W3CDTF">2022-09-20T11:27:00Z</dcterms:created>
  <dcterms:modified xsi:type="dcterms:W3CDTF">2022-10-28T08:15:00Z</dcterms:modified>
</cp:coreProperties>
</file>