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g527r9l0xd5" w:id="0"/>
      <w:bookmarkEnd w:id="0"/>
      <w:r w:rsidDel="00000000" w:rsidR="00000000" w:rsidRPr="00000000">
        <w:rPr>
          <w:rtl w:val="0"/>
        </w:rPr>
        <w:t xml:space="preserve">Biochemical principles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the major non-covalent forces: H-bonds, hydrophobic effect, ionic bonds, Van der Waals interactions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H-bonds: O, N and OH, NH. 20kJ/mol Gibb’s free energy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Hydrophobic effect: occurs between large, nonpolar molecules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Ionic: between charged molecules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Van der Waals: between large molecules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enthalpy and entropy and explain how the changes in both contribute to Gibbs energy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Gibb’s energy is enthalpy minus entropy.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hydrophobic effect, the separated state has more enthalpy, since there are more hydrogen bonds and they have a cage-like structure. The joined state has more entropy, since the water molecules are able to move more freely.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delta G knot and delta G, and how they relate to Keq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 G = Delta G knot + RTln[B]/[A]. That is, Delta G tells you how far you are from Delta G which is equilibrium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 G = 0 means you are at equilibrium, Delta G knot = 0 means 50/50 at equilbrium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Describe the properties of water that determine the conformation of a biological molecule and facilitate interactions between biological molecules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Hydrogen bonds because of polarity. Hydrogen interactions are also directional.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pH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proton concentration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 the proportion of protonated/deprotonated molecules at various pHs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pKa, 1:1. </w:t>
      </w:r>
      <w:r w:rsidDel="00000000" w:rsidR="00000000" w:rsidRPr="00000000">
        <w:rPr>
          <w:rtl w:val="0"/>
        </w:rPr>
        <w:t xml:space="preserve">For each pH down 10x more protonated, and for each pH up, 10x more deprotonated. At a lower pH, excess H+ in solution, so will get protonated. At a higher pH, donate proton to solution.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 the ratio of acid/base forms of a molecule when given sufficient information, and explain how this ratio is related to pKa and 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many magnitudes away from pKa? For each magnitude, 10-fold difference.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below pKa, more protonated because more willing to take protons from environment. If above pKa, more deprotonated since more willing to share protons.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and interpret panels of populations of molecules in reference to the equilibrium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←→ B, K_eq = [B]/[A]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 products if Keq &gt; 1, favor reactants if Keq &lt; 1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fold difference in concentration corresponds with 5kJ/mol Gibb’s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more products, Gibb’s is negative. If more reactants, Gibb’s is positive.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the behavior of polar, apolar, and amphipathic molecules in aqueous environments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Amphipathic molecules, nonpolar will have hydrophobic effect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ug7ts1yrpb0f" w:id="1"/>
      <w:bookmarkEnd w:id="1"/>
      <w:r w:rsidDel="00000000" w:rsidR="00000000" w:rsidRPr="00000000">
        <w:rPr>
          <w:rtl w:val="0"/>
        </w:rPr>
        <w:t xml:space="preserve">Protein Structure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full name, three letter code, one letter code, or structure of an amino acid, list or draw the other three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243388" cy="2190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9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19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91000" cy="5162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amino acids (structure, pKa) and apply knowledge of their characteristics (hydrophobicity, size, shape)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568248" cy="38528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8248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Describe the properties of a peptide bond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Formation removes a water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bond resonates, preventing rotation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9B identify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molecular structure of a peptide. Identify the correct ionization states and calculate the charge at a given pH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pKa, +/-0.5 depending on whether the molecule goes from (neutral to negative) or (positive to neutral)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protein purification techniques discussed in class, and propose, interpret or predict results of protein purification techniques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Isoelectric focusing: negatively charged molecules need many protons to be neutral, so will go to low pH. Positively charged molecules few protons to be neutral, so high pH.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Ion chromatography: cation has negative beads that attract positive, anion has positive beads that attract negative. Choose a pH between pIs.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SDS-Page: small molecules move faster, smaller elute first. Denatures protein, gives it uniform negative charge.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Size exclusion/gel filtration: small molecules get stuck in matrix/beads, bigger elute first. Does not prevent molecules sticking together.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Explain how identical protein molecules reliably adopt the same structure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Anfinsen experiment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Hydrophobic effect, determined by primary structure, helps determine native state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cysteine to form bridges first ends up with scrambled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covalent and non-covalent interactions between amino acids that affect the conformation of a protein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structure - amino acid chain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structure - alpha helices and beta sheets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Beta: R groups alternate face up and down. NPNPNP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Alpha: R groups face away from center of helix NPPNPPPN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Turns - small molecules in turns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beta and alpha, R groups hydrogen bond together, but beta more likely to aggregate because they are non-specific, they do not a particular primary structure to aggregate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Tertiary structure - protein folding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Cysteines can form disulfide bonds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Hydrophobic can get pushed to the inside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Quaternary structure - protein subunit interactions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 hydrogen bonding interactions that occur in alpha helices and beta sheets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Alpha: Hydrogen bonds between the backbone (between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i+4</w:t>
      </w:r>
      <w:r w:rsidDel="00000000" w:rsidR="00000000" w:rsidRPr="00000000">
        <w:rPr>
          <w:rtl w:val="0"/>
        </w:rPr>
        <w:t xml:space="preserve">) bind the helix together, with CO’s pointing towards the C terminus and NH’s pointing towards the N terminus.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Beta: Hydrogen bonds between the backbone bind multiple sheets together. Antiparallel is more stable than parallel.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Represent protein folding as an equilibrium and describe the relative contributions of different forces on the overall equilibrium constant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factors that favor protein folding or unfolding (enthalpy, entropy, temperature, pH). Predict the effect of changing those factors on protein folding, interactions, and binding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possible outcomes of protein misfolding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active binding site, lose its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mechanism of how specific molecules (detergents, reducing agents, or proteins) affect folding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Detergents: cover hydrophobic regions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Reducing agents: denatures, e.g. mercaptoethanol and disulfide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o40qlqfs50p5" w:id="2"/>
      <w:bookmarkEnd w:id="2"/>
      <w:r w:rsidDel="00000000" w:rsidR="00000000" w:rsidRPr="00000000">
        <w:rPr>
          <w:rtl w:val="0"/>
        </w:rPr>
        <w:t xml:space="preserve">Protein function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how changes in protein sequence might affect protein structure and function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Proline can break secondary structure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Nonpolar versus polar can affect hydrophobic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binding affinity and Kd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Binding affinity: strength of two molecules binding together. High binding affinity means that a molecule will stick to it, e.g. R state binds O2 well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Kd: dissociation constant. high dissociation means that molecules do not stick easily, e.g. T state’s high Kd means that O2 will not stick easily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and interpret a binding plot and label the Kd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 is 50% fractional saturation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Shift to the right means higher dissociation and lower binding affinity, while shift to the left means lower dissociation and higher binding affinity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Apply principles of equilibrium to protein function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 = [P][L]/[PL]. This can be useful, since you can move [L] to the other side, and this tells you the relative concentration of P and 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and contrast myoglobin and hemoglobin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Myoglobin is a monomer with no allosterics, hemoglobin a tetramer with cooperative binding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Myoglobin curve is rectangular hyperbola, while hemoglobin is more S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role of allostery, cooperativity, and conformational change in hemoglobin function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ways proteins can be regulated and describe specific examples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impact of a ligand on a given equilibrium and on protein function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 the effects of molecules (BPG, proton, CO2) on hemoglobin cooperativity and describe the physiological importance of each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