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MIDTERM 4 LEARNING 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DNA and RNA in terms of: a. structure b. function c. common state within a cell d. synthesis (features of the polymerase and requirements)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Structure: deoxyribose and ribose both have 1’ OH, deoxy has 2’ H, and then A/T/U/G/C is attached to 5’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RNA is reactive and unstable bc of the 2’OH which makes it act like a nucleophile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DNA has nitrogenous bases A/T + G/C and RNA with A/U and G/C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Function: DNA encodes all genetic info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state: RNA has 3 types (mRNA, tRNA, rRNA)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Synthesis: DNA polymerase requires 3’ end of primer/DNA, dNTP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bond broken when an NTP is added to a growing nucleic acid.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bond between the alpha and beta phosphates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 glycosidic bond.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Between </w:t>
      </w:r>
      <w:r w:rsidDel="00000000" w:rsidR="00000000" w:rsidRPr="00000000">
        <w:rPr>
          <w:rtl w:val="0"/>
        </w:rPr>
        <w:t xml:space="preserve">base pair and ribose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Given the structure of a nucleotide, identify the type of nucleotide (purine or pyrimidine).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Pure As Gold - purine, AG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dumb way to remember that purines are two ringed is that you can get married if you are pure as gold, and in marriage, there are two rings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Pyrimidines are one ringed, purines are two ringed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and explain the structural and functional differences between the major and minor grooves of a DNA double helix.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Both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 which side of glycosidic bond you are looking at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base pair has a major and minor groove side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Major groove </w:t>
      </w:r>
      <w:r w:rsidDel="00000000" w:rsidR="00000000" w:rsidRPr="00000000">
        <w:rPr>
          <w:rtl w:val="0"/>
        </w:rPr>
        <w:t xml:space="preserve">is longer path between R groups, minor groove is the shorter path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hydrogen bond acceptors are all over the place, so good for specific binding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Minor groove</w:t>
      </w:r>
      <w:r w:rsidDel="00000000" w:rsidR="00000000" w:rsidRPr="00000000">
        <w:rPr>
          <w:rtl w:val="0"/>
        </w:rPr>
        <w:t xml:space="preserve"> hydrogen bond acceptors are in the same place, so good for non-specific binding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Shorter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differences between the +1 base of mRNA and the START codon.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+1 base is the initiation site for transcription, while the START codon is the initiation site for translation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sequential order of the promoter, +1, transcription terminator, ShineDalgarno sequence (aka RBS), start codon, and stop codon of a Protein-encoding gene in bacteria. Identify and order the elements required for a gene that encodes a functional RNA.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Promoter, then +1, then RBS, then start codon, then stop codon, then transcription terminator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types of eukaryotic mRNA processing and identify the timing and cellular location of those processing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5’ G cap -  methylated G protects from phosphatases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Intron splicing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Polyadenylation - AAUAAA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how bacterial transcription is regulated by repressors and activators.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Upstream repressor gene (e.g. lac I) encodes repressor, which represses a downstream promoter. When the inducer (lactose) is present, it binds the repressor so that it cannot bind to the downstream promoter anymore.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Activators binds to promoter and increases affinity of RNAP to promoter, e.g. only binds when glucose is scarse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the likelihood of RNAP binding and/or function in the presence of repressors and activators and in the context of mutations in binding sites for repressors and activators.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how bacterial transcription can be regulated by a riboswitch.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Riboswitch - similar to hairpin, terminates transcription. Only occurs on environmental factors (metabolites)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an RNA with a riboswitch, diagram the structural feature(s) of a nascent RNA that contribute to transcription termination.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 loop, e.g. when enough riboflavin is made, then stem loop, else, no stem loop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Predict the relative amount of transcription that would occur based on whether a promoter region is found in euchromatin or heterochromatin.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role of enhancers in transcription.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Enhancers increase transcription in eukaryotes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bacterial and eukaryotic transcription including a. initiation requirements b. polymerases used c. elongation and processing d. termination mechanisms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basics of Sanger (dideoxy) DNA sequencing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Sanger method used to sequence DNA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DNA polymerase with dNTP and ddNTP, where ddNTP are double deoxy are fluorescent and therefore stop further replication and can be detected using a laser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on a column, and smaller ones will elute out quicker, and you can detect the ones that come out.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 a Northern blot to assess size and quantity of RNA as well as gene regulation mechanisms and/or RNA stability.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Heavier, the less the RNA moves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Northern Blotting and Western Blotting.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Northern Blotting for RNA, Western Blotting for proteins, both are based on size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nucleic acid size and abundance based on the results of agarose gel electrophoresis.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Smaller molecules move faster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dark/wide a band is can tell you abundance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and describe the purpose of all of the components required for a PCR reaction including template, primer, thermostable polymerase, dNTPs, and Mg2+.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Goal of PCR is to copy a specific segment of DNA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DNA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Primer - DNA that is reverse complementary to sequence specific region, the region to make a copy of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Thermostable polymerase - remains active at temperatures near the boiling point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dNTP - serve as substrate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Mg2+ - required for polymerase activity, stabilizes negative charge of phosphates in active site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Denaturation - separate strands by heating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Annealing - let primer bind by slowing cooling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 - increase temperature to let polymerase run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two runs, you have the DNA region you want.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Explain why the accumulation of product in a PCR reaction is exponential.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Synthesis of one strand can be used in template as the other, which is why it is called chain reaction. Copies can be copied.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knowledge of molecular biology techniques to a given experimental situation.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ChiP - used to find out where RNAP binds to. Cross-link proteins together to get all the protein and DNA together, then cut it all apart. Separate RNAP segments, then separate RNAP from 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function of each of the following in DNA Replication a. helicase b. </w:t>
      </w:r>
      <w:r w:rsidDel="00000000" w:rsidR="00000000" w:rsidRPr="00000000">
        <w:rPr>
          <w:b w:val="1"/>
          <w:highlight w:val="yellow"/>
          <w:rtl w:val="0"/>
        </w:rPr>
        <w:t xml:space="preserve">DnaA</w:t>
      </w:r>
      <w:r w:rsidDel="00000000" w:rsidR="00000000" w:rsidRPr="00000000">
        <w:rPr>
          <w:b w:val="1"/>
          <w:rtl w:val="0"/>
        </w:rPr>
        <w:t xml:space="preserve"> c. ssBP d. DNA Polymerases III and I e. proofreading exonuclease f. Ligase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Helicase - separates the strands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DnaA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ssBP - single stranded binding protein stabilizes the loop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DNA polymerase III - adds dNTPs (both lagging and leading strands)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DNA polymerase I - adds dNTPs between okazaki fragments (lagging strand)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Proofreading exonuclease - removes mistakes, then replaces that region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Ligase - seals gaps by forming bonds between fragments of lagging strand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likely consequences if any important molecules/steps in DNA replication were absent or very slow.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eukaryotic and bacterial translation initiation.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bacterial, binds at ribosome binding site and start codon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eukaryotes, binds to 5’ end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roles of rRNAs, tRNAs, and ribosomal proteins in translation.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rRNAs are a part of ribosomes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tRNAs are used to translate codon/anticodon to amino acid after aaRS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Ribosomal proteins contain three sites and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type of enzyme/complex/molecule that “knows” the genetic code.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tRNA anticodon? mRNA?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structure of the aaRS editing site contributes to the addition of the correct amino acid to a tRNA.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measures of accuracy in translation. Amino acids need to fit into the binding site. If they fit into the binding site, there is a chance they might still not be correct, so the editing site double checks that it is correct.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wildtype and mutant protein sequence, identify the type and location of mutations in the corresponding gene.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Indel slippage because of repeated sequences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Mismatches because of tautomerization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Lesions because of mutagens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 mutation in a DNA sequence that will encode a mutant protein.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potential consequences of an error in DNA replication, DNA repair, transcription, and translation on an encoded protein.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the effect of mutations that would affect the function of encoded RNAs or proteins.</w:t>
      </w:r>
    </w:p>
    <w:sectPr>
      <w:pgSz w:h="15840" w:w="12240"/>
      <w:pgMar w:bottom="1440" w:top="1440" w:left="900" w:right="81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ny Yang" w:id="0" w:date="2019-04-22T05:41:3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 way to remember this, two people who are pure as gold get married, so two rings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