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29C31" w14:textId="77777777" w:rsidR="004B16E4" w:rsidRDefault="004B16E4"/>
    <w:p w14:paraId="222F0B59" w14:textId="77777777" w:rsidR="00B92CE2" w:rsidRDefault="00F52EBD">
      <w:r>
        <w:rPr>
          <w:noProof/>
          <w:lang w:eastAsia="ru-RU"/>
        </w:rPr>
        <w:pict w14:anchorId="695F9786">
          <v:group id="_x0000_s1048" style="position:absolute;margin-left:14.2pt;margin-top:10.3pt;width:460.9pt;height:756.65pt;z-index:251678720" coordorigin="1135,1140" coordsize="9218,15133"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8" type="#_x0000_t202" style="position:absolute;left:2303;top:1140;width:710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" filled="f" stroked="f">
              <v:textbox style="mso-next-textbox:#Надпись 2;mso-fit-shape-to-text:t" inset="0,0,0,0">
                <w:txbxContent>
                  <w:p w14:paraId="1E03FA2C" w14:textId="77777777" w:rsidR="00D34333" w:rsidRPr="00B15098" w:rsidRDefault="00D34333" w:rsidP="00D34333"/>
                </w:txbxContent>
              </v:textbox>
            </v:shape>
            <v:shape id="Надпись 3" o:spid="_x0000_s1029" type="#_x0000_t202" style="position:absolute;left:2169;top:1416;width:7331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giwgAAANoAAAAPAAAAZHJzL2Rvd25yZXYueG1sRI9Ba8JA&#10;FITvBf/D8gQvpW4SId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BIyYgiwgAAANoAAAAPAAAA&#10;AAAAAAAAAAAAAAcCAABkcnMvZG93bnJldi54bWxQSwUGAAAAAAMAAwC3AAAA9gIAAAAA&#10;" filled="f" stroked="f">
              <v:textbox style="mso-next-textbox:#Надпись 3;mso-fit-shape-to-text:t" inset="0,0,0,0">
                <w:txbxContent>
                  <w:p w14:paraId="5874E130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ГОСУДАРСТВЕННОЕ АВТОНОМНОЕ ПРОФЕССИОНАЛЬНОЕ</w:t>
                    </w:r>
                  </w:p>
                </w:txbxContent>
              </v:textbox>
            </v:shape>
            <v:shape id="Надпись 4" o:spid="_x0000_s1030" type="#_x0000_t202" style="position:absolute;left:2171;top:1692;width:739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BBWwgAAANoAAAAPAAAAZHJzL2Rvd25yZXYueG1sRI9Ba8JA&#10;FITvBf/D8gQvpW4SJ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DHIBBWwgAAANoAAAAPAAAA&#10;AAAAAAAAAAAAAAcCAABkcnMvZG93bnJldi54bWxQSwUGAAAAAAMAAwC3AAAA9gIAAAAA&#10;" filled="f" stroked="f">
              <v:textbox style="mso-next-textbox:#Надпись 4;mso-fit-shape-to-text:t" inset="0,0,0,0">
                <w:txbxContent>
                  <w:p w14:paraId="0A9ABE2C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ОБРАЗОВАТЕЛЬНОЕ УЧРЕЖДЕНИЕ ПЕНЗЕНСКОЙ ОБЛАСТИ</w:t>
                    </w:r>
                  </w:p>
                </w:txbxContent>
              </v:textbox>
            </v:shape>
            <v:shape id="Надпись 5" o:spid="_x0000_s1031" type="#_x0000_t202" style="position:absolute;left:1535;top:1968;width:859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" filled="f" stroked="f">
              <v:textbox style="mso-next-textbox:#Надпись 5;mso-fit-shape-to-text:t" inset="0,0,0,0">
                <w:txbxContent>
                  <w:p w14:paraId="21FC6E0F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«ПЕНЗЕНСКИЙ КОЛЛЕДЖ ИНФОРМАЦИОННЫХ И ПРОМЫШЛЕННЫХ</w:t>
                    </w:r>
                  </w:p>
                </w:txbxContent>
              </v:textbox>
            </v:shape>
            <v:shape id="Надпись 6" o:spid="_x0000_s1032" type="#_x0000_t202" style="position:absolute;left:3925;top:2244;width:38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" filled="f" stroked="f">
              <v:textbox style="mso-next-textbox:#Надпись 6;mso-fit-shape-to-text:t" inset="0,0,0,0">
                <w:txbxContent>
                  <w:p w14:paraId="485F81D6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b/>
                        <w:bCs/>
                        <w:color w:val="000000"/>
                        <w:sz w:val="24"/>
                        <w:szCs w:val="24"/>
                      </w:rPr>
                      <w:t>ТЕХНОЛОГИЙ (ИТ-КОЛЛЕДЖ)»</w:t>
                    </w:r>
                  </w:p>
                </w:txbxContent>
              </v:textbox>
            </v:shape>
            <v:shape id="Надпись 7" o:spid="_x0000_s1033" type="#_x0000_t202" style="position:absolute;left:2529;top:4728;width:6597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" filled="f" stroked="f">
              <v:textbox style="mso-next-textbox:#Надпись 7;mso-fit-shape-to-text:t" inset="0,0,0,0">
                <w:txbxContent>
                  <w:p w14:paraId="38595BC5" w14:textId="7A1D4B13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8" o:spid="_x0000_s1034" type="#_x0000_t202" style="position:absolute;left:3415;top:5280;width:5117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" filled="f" stroked="f">
              <v:textbox style="mso-next-textbox:#Надпись 8;mso-fit-shape-to-text:t" inset="0,0,0,0">
                <w:txbxContent>
                  <w:p w14:paraId="5C96B89C" w14:textId="69E654F3" w:rsidR="00D34333" w:rsidRPr="004B64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Отчет о в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ыполнении практического задания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№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shape>
            <v:shape id="Надпись 9" o:spid="_x0000_s1035" type="#_x0000_t202" style="position:absolute;left:5671;top:9420;width:1463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" filled="f" stroked="f">
              <v:textbox style="mso-next-textbox:#Надпись 9;mso-fit-shape-to-text:t" inset="0,0,0,0">
                <w:txbxContent>
                  <w:p w14:paraId="1B38D90E" w14:textId="280A10AA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Выполни</w:t>
                    </w:r>
                    <w:r w:rsidR="00E35CD2"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л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: </w:t>
                    </w:r>
                  </w:p>
                </w:txbxContent>
              </v:textbox>
            </v:shape>
            <v:shape id="Надпись 10" o:spid="_x0000_s1036" type="#_x0000_t202" style="position:absolute;left:5671;top:9696;width:4609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<v:textbox style="mso-next-textbox:#Надпись 10;mso-fit-shape-to-text:t" inset="0,0,0,0">
                <w:txbxContent>
                  <w:p w14:paraId="601DA8EF" w14:textId="2E146F9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Обучающ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ийся курса 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группы 22ИТ35</w:t>
                    </w:r>
                  </w:p>
                </w:txbxContent>
              </v:textbox>
            </v:shape>
            <v:shape id="Надпись 11" o:spid="_x0000_s1037" type="#_x0000_t202" style="position:absolute;left:5671;top:9972;width:4646;height:83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" filled="f" stroked="f">
              <v:textbox style="mso-next-textbox:#Надпись 11;mso-fit-shape-to-text:t" inset="0,0,0,0">
                <w:txbxContent>
                  <w:p w14:paraId="68F97A15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По специальности</w:t>
                    </w:r>
                    <w:r>
                      <w:rPr>
                        <w:rFonts w:cs="Liberation Serif"/>
                        <w:color w:val="000000"/>
                      </w:rPr>
                      <w:t xml:space="preserve"> </w:t>
                    </w:r>
                    <w:r w:rsidR="00422EFA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и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нформационные системы и программирование</w:t>
                    </w:r>
                  </w:p>
                </w:txbxContent>
              </v:textbox>
            </v:shape>
            <v:shape id="Надпись 12" o:spid="_x0000_s1038" type="#_x0000_t202" style="position:absolute;left:5671;top:10594;width:82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nl2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SncfwkHyPIXAAD//wMAUEsBAi0AFAAGAAgAAAAhANvh9svuAAAAhQEAABMAAAAAAAAAAAAAAAAA&#10;AAAAAFtDb250ZW50X1R5cGVzXS54bWxQSwECLQAUAAYACAAAACEAWvQsW78AAAAVAQAACwAAAAAA&#10;AAAAAAAAAAAfAQAAX3JlbHMvLnJlbHNQSwECLQAUAAYACAAAACEADPJ5dsAAAADbAAAADwAAAAAA&#10;AAAAAAAAAAAHAgAAZHJzL2Rvd25yZXYueG1sUEsFBgAAAAADAAMAtwAAAPQCAAAAAA==&#10;" filled="f" stroked="f">
              <v:textbox style="mso-next-textbox:#Надпись 12;mso-fit-shape-to-text:t" inset="0,0,0,0">
                <w:txbxContent>
                  <w:p w14:paraId="75AC015C" w14:textId="3EA729BB" w:rsidR="00D34333" w:rsidRPr="00422EFA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Надпись 13" o:spid="_x0000_s1039" type="#_x0000_t202" style="position:absolute;left:5671;top:10757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tztwQAAANsAAAAPAAAAZHJzL2Rvd25yZXYueG1sRE9Na8JA&#10;EL0L/odlhF6kbpJC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GO+3O3BAAAA2wAAAA8AAAAA&#10;AAAAAAAAAAAABwIAAGRycy9kb3ducmV2LnhtbFBLBQYAAAAAAwADALcAAAD1AgAAAAA=&#10;" filled="f" stroked="f">
              <v:textbox style="mso-next-textbox:#Надпись 13;mso-fit-shape-to-text:t" inset="0,0,0,0">
                <w:txbxContent>
                  <w:p w14:paraId="0BE76C3D" w14:textId="50D60C6A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4" o:spid="_x0000_s1040" type="#_x0000_t202" style="position:absolute;left:5671;top:11103;width:165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0SZwQAAANsAAAAPAAAAZHJzL2Rvd25yZXYueG1sRE9Na8JA&#10;EL0L/odlhF6kbhJK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OxXRJnBAAAA2wAAAA8AAAAA&#10;AAAAAAAAAAAABwIAAGRycy9kb3ducmV2LnhtbFBLBQYAAAAAAwADALcAAAD1AgAAAAA=&#10;" filled="f" stroked="f">
              <v:textbox style="mso-next-textbox:#Надпись 14;mso-fit-shape-to-text:t" inset="0,0,0,0">
                <w:txbxContent>
                  <w:p w14:paraId="79DDE9D2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Преподаватель</w:t>
                    </w:r>
                  </w:p>
                </w:txbxContent>
              </v:textbox>
            </v:shape>
            <v:shape id="Надпись 15" o:spid="_x0000_s1041" type="#_x0000_t202" style="position:absolute;left:5671;top:11628;width:4682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" filled="f" stroked="f">
              <v:textbox style="mso-next-textbox:#Надпись 15;mso-fit-shape-to-text:t" inset="0,0,0,0">
                <w:txbxContent>
                  <w:p w14:paraId="6D7DF1EE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6" o:spid="_x0000_s1042" type="#_x0000_t202" style="position:absolute;left:5671;top:11620;width:1552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" filled="f" stroked="f">
              <v:textbox style="mso-next-textbox:#Надпись 16;mso-fit-shape-to-text:t" inset="0,0,0,0">
                <w:txbxContent>
                  <w:p w14:paraId="774F6188" w14:textId="77777777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А.Ю. Сазонова</w:t>
                    </w:r>
                  </w:p>
                </w:txbxContent>
              </v:textbox>
            </v:shape>
            <v:shape id="Надпись 17" o:spid="_x0000_s1043" type="#_x0000_t202" style="position:absolute;left:1135;top:11628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" filled="f" stroked="f">
              <v:textbox style="mso-next-textbox:#Надпись 17;mso-fit-shape-to-text:t" inset="0,0,0,0">
                <w:txbxContent>
                  <w:p w14:paraId="12892DC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8" o:spid="_x0000_s1044" type="#_x0000_t202" style="position:absolute;left:1135;top:12222;width:23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6c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AVWfpEB9OEXAAD//wMAUEsBAi0AFAAGAAgAAAAhANvh9svuAAAAhQEAABMAAAAAAAAAAAAA&#10;AAAAAAAAAFtDb250ZW50X1R5cGVzXS54bWxQSwECLQAUAAYACAAAACEAWvQsW78AAAAVAQAACwAA&#10;AAAAAAAAAAAAAAAfAQAAX3JlbHMvLnJlbHNQSwECLQAUAAYACAAAACEAbRpOnMMAAADbAAAADwAA&#10;AAAAAAAAAAAAAAAHAgAAZHJzL2Rvd25yZXYueG1sUEsFBgAAAAADAAMAtwAAAPcCAAAAAA==&#10;" filled="f" stroked="f">
              <v:textbox style="mso-next-textbox:#Надпись 18;mso-fit-shape-to-text:t" inset="0,0,0,0">
                <w:txbxContent>
                  <w:p w14:paraId="1BCA0943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19" o:spid="_x0000_s1045" type="#_x0000_t202" style="position:absolute;left:1195;top:12187;width:279;height:5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<v:textbox style="mso-next-textbox:#Надпись 19;mso-fit-shape-to-text:t" inset="0,0,0,0">
                <w:txbxContent>
                  <w:p w14:paraId="03F3BB67" w14:textId="77777777" w:rsidR="00D34333" w:rsidRDefault="00D34333" w:rsidP="00D34333">
                    <w:pPr>
                      <w:overflowPunct w:val="0"/>
                    </w:pPr>
                  </w:p>
                </w:txbxContent>
              </v:textbox>
            </v:shape>
            <v:shape id="Надпись 20" o:spid="_x0000_s1046" type="#_x0000_t202" style="position:absolute;left:5075;top:15756;width:1548;height:51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" filled="f" stroked="f">
              <v:textbox style="mso-next-textbox:#Надпись 20;mso-fit-shape-to-text:t" inset="0,0,0,0">
                <w:txbxContent>
                  <w:p w14:paraId="32CEE521" w14:textId="5A542209" w:rsidR="00D34333" w:rsidRPr="00D34333" w:rsidRDefault="00D34333" w:rsidP="00D34333">
                    <w:pPr>
                      <w:overflowPunct w:val="0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Пенза, 202</w:t>
                    </w:r>
                    <w:r w:rsidR="00C25A35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>4</w:t>
                    </w:r>
                    <w:r w:rsidRPr="00D34333">
                      <w:rPr>
                        <w:rFonts w:ascii="Times New Roman" w:hAnsi="Times New Roman"/>
                        <w:color w:val="000000"/>
                        <w:sz w:val="24"/>
                        <w:szCs w:val="24"/>
                      </w:rPr>
                      <w:t xml:space="preserve"> г.</w:t>
                    </w:r>
                  </w:p>
                </w:txbxContent>
              </v:textbox>
            </v:shape>
          </v:group>
        </w:pict>
      </w:r>
    </w:p>
    <w:p w14:paraId="01D31F71" w14:textId="77777777" w:rsidR="00B92CE2" w:rsidRDefault="00B92CE2"/>
    <w:p w14:paraId="1B69D7D1" w14:textId="77777777" w:rsidR="00B92CE2" w:rsidRDefault="00B92CE2"/>
    <w:p w14:paraId="46893562" w14:textId="77777777" w:rsidR="00B92CE2" w:rsidRDefault="00B92CE2"/>
    <w:p w14:paraId="18D1D3E2" w14:textId="77777777" w:rsidR="00B92CE2" w:rsidRDefault="00B92CE2"/>
    <w:p w14:paraId="44BA526D" w14:textId="77777777" w:rsidR="00B92CE2" w:rsidRDefault="00B92CE2" w:rsidP="0002760F"/>
    <w:p w14:paraId="3AF90AD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7F20F15A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2DD80C72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46249E7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9BA109D" w14:textId="77777777" w:rsidR="00B92CE2" w:rsidRPr="00B92CE2" w:rsidRDefault="00B92CE2" w:rsidP="00B92CE2">
      <w:pPr>
        <w:rPr>
          <w:rFonts w:ascii="Times New Roman" w:hAnsi="Times New Roman"/>
          <w:sz w:val="24"/>
          <w:szCs w:val="24"/>
        </w:rPr>
      </w:pPr>
    </w:p>
    <w:p w14:paraId="521C2DE0" w14:textId="77777777" w:rsidR="00C4518D" w:rsidRDefault="00C4518D" w:rsidP="00B92CE2">
      <w:pPr>
        <w:rPr>
          <w:rFonts w:ascii="Times New Roman" w:hAnsi="Times New Roman"/>
          <w:sz w:val="24"/>
          <w:szCs w:val="24"/>
        </w:rPr>
      </w:pPr>
    </w:p>
    <w:p w14:paraId="1E18D839" w14:textId="77777777" w:rsidR="00B92CE2" w:rsidRDefault="00B92CE2" w:rsidP="00D34333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A2BC11F" w14:textId="77777777" w:rsidR="00B92CE2" w:rsidRDefault="00B92CE2" w:rsidP="0002760F">
      <w:pPr>
        <w:tabs>
          <w:tab w:val="left" w:pos="7872"/>
        </w:tabs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02760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3B9CA7DD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03E0AED1" w14:textId="77777777" w:rsidR="00B92CE2" w:rsidRDefault="00B92CE2" w:rsidP="00B92CE2">
      <w:pPr>
        <w:jc w:val="right"/>
        <w:rPr>
          <w:rFonts w:ascii="Times New Roman" w:hAnsi="Times New Roman"/>
          <w:sz w:val="24"/>
          <w:szCs w:val="24"/>
        </w:rPr>
      </w:pPr>
    </w:p>
    <w:p w14:paraId="5D9F401F" w14:textId="77777777" w:rsidR="00B92CE2" w:rsidRDefault="00B92CE2" w:rsidP="009464AF">
      <w:pPr>
        <w:tabs>
          <w:tab w:val="left" w:pos="432"/>
        </w:tabs>
        <w:rPr>
          <w:rFonts w:ascii="Times New Roman" w:hAnsi="Times New Roman"/>
          <w:sz w:val="24"/>
          <w:szCs w:val="24"/>
        </w:rPr>
      </w:pPr>
    </w:p>
    <w:p w14:paraId="416BC7F1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EE24ADB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A5E9963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0A2F3F0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1920E77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B41CF08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56B06402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7F9958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CEAAFC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6266BE5C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1AA1B16E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482092EA" w14:textId="77777777" w:rsidR="00D34333" w:rsidRDefault="00D34333" w:rsidP="00F9490B">
      <w:pPr>
        <w:overflowPunct w:val="0"/>
        <w:jc w:val="center"/>
        <w:rPr>
          <w:rFonts w:ascii="Times New Roman" w:hAnsi="Times New Roman"/>
          <w:b/>
          <w:bCs/>
          <w:color w:val="000000"/>
        </w:rPr>
      </w:pPr>
    </w:p>
    <w:p w14:paraId="24B0FF90" w14:textId="4B6AA271" w:rsidR="00F9490B" w:rsidRDefault="00F9490B" w:rsidP="00F9490B">
      <w:pPr>
        <w:overflowPunct w:val="0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Практическое задание №</w:t>
      </w:r>
      <w:r w:rsidR="00C25A35">
        <w:rPr>
          <w:rFonts w:ascii="Times New Roman" w:hAnsi="Times New Roman"/>
          <w:b/>
          <w:bCs/>
          <w:color w:val="000000"/>
          <w:sz w:val="24"/>
          <w:szCs w:val="24"/>
        </w:rPr>
        <w:t>1</w:t>
      </w:r>
    </w:p>
    <w:p w14:paraId="54E69866" w14:textId="4AB33F2E" w:rsidR="00B43AC0" w:rsidRPr="00B43AC0" w:rsidRDefault="00B43AC0" w:rsidP="00B43AC0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425F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РАЗРАБОТКА СЦЕНАРИЯ ВНЕДРЕНИЯ ПРОГРАММНОГО ПРОДУКТА ДЛЯ РАБОЧЕГО МЕСТА.</w:t>
      </w:r>
    </w:p>
    <w:p w14:paraId="5BCD1AE3" w14:textId="695C2EED" w:rsidR="00B43AC0" w:rsidRPr="00B43AC0" w:rsidRDefault="00F9490B" w:rsidP="00B43AC0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Цель работы: </w:t>
      </w:r>
      <w:r w:rsidR="00B43AC0">
        <w:rPr>
          <w:rFonts w:ascii="Times New Roman" w:hAnsi="Times New Roman"/>
          <w:sz w:val="24"/>
          <w:szCs w:val="24"/>
        </w:rPr>
        <w:t>н</w:t>
      </w:r>
      <w:r w:rsidR="00B43AC0" w:rsidRPr="00B43AC0">
        <w:rPr>
          <w:rFonts w:ascii="Times New Roman" w:hAnsi="Times New Roman"/>
          <w:sz w:val="24"/>
          <w:szCs w:val="24"/>
        </w:rPr>
        <w:t>аучиться управлять внедрением программных продуктов.</w:t>
      </w:r>
    </w:p>
    <w:p w14:paraId="4DC5269E" w14:textId="75D40675" w:rsidR="00F9490B" w:rsidRDefault="00F9490B" w:rsidP="00F9490B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Ход работы:</w:t>
      </w:r>
    </w:p>
    <w:p w14:paraId="6208B56E" w14:textId="046D5E8F" w:rsidR="00353153" w:rsidRPr="00353153" w:rsidRDefault="00353153" w:rsidP="00353153">
      <w:pPr>
        <w:overflowPunct w:val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353153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Пример устава:</w:t>
      </w:r>
    </w:p>
    <w:p w14:paraId="02B3C020" w14:textId="33347F20" w:rsidR="000F5DA5" w:rsidRPr="001F445F" w:rsidRDefault="00F52EBD" w:rsidP="000F5DA5">
      <w:pPr>
        <w:overflowPunct w:val="0"/>
        <w:rPr>
          <w:rFonts w:ascii="Times New Roman" w:hAnsi="Times New Roman"/>
          <w:sz w:val="24"/>
          <w:szCs w:val="24"/>
          <w:u w:val="single"/>
        </w:rPr>
      </w:pPr>
      <w:hyperlink r:id="rId8" w:history="1">
        <w:r w:rsidR="001F445F" w:rsidRPr="001F445F">
          <w:rPr>
            <w:rStyle w:val="ab"/>
            <w:rFonts w:ascii="Times New Roman" w:hAnsi="Times New Roman"/>
            <w:sz w:val="24"/>
            <w:szCs w:val="24"/>
          </w:rPr>
          <w:t>https://globalcio.ru/upload/iblock/083/083be935ba60d71589c3716f314418b3.pdf</w:t>
        </w:r>
      </w:hyperlink>
    </w:p>
    <w:p w14:paraId="7DA4DA76" w14:textId="385DCFC3" w:rsidR="00B43AC0" w:rsidRPr="00B43AC0" w:rsidRDefault="00B43AC0" w:rsidP="00B43AC0">
      <w:pPr>
        <w:overflowPunct w:val="0"/>
        <w:jc w:val="center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B43AC0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Ответы на вопросы:</w:t>
      </w:r>
    </w:p>
    <w:p w14:paraId="60BA4202" w14:textId="09A1DF2C" w:rsidR="00B43AC0" w:rsidRDefault="00B43AC0" w:rsidP="00B43AC0">
      <w:pPr>
        <w:pStyle w:val="a9"/>
        <w:numPr>
          <w:ilvl w:val="1"/>
          <w:numId w:val="5"/>
        </w:numPr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устав проекта?</w:t>
      </w:r>
    </w:p>
    <w:p w14:paraId="64832236" w14:textId="7777777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(</w:t>
      </w:r>
      <w:bookmarkStart w:id="0" w:name="keyword89"/>
      <w:bookmarkEnd w:id="0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Project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Charter) является официальной авторизацией проекта и разрабатывается Руководителем проекта с привлечением членов команды управления проектом со стороны Исполнителя. </w:t>
      </w:r>
      <w:bookmarkStart w:id="1" w:name="keyword90"/>
      <w:bookmarkEnd w:id="1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Устав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согласовывается с командой управления проектом со стороны Заказчика и утверждается </w:t>
      </w:r>
      <w:bookmarkStart w:id="2" w:name="keyword91"/>
      <w:bookmarkEnd w:id="2"/>
      <w:r w:rsidRPr="00B43AC0">
        <w:rPr>
          <w:rStyle w:val="keyword"/>
          <w:rFonts w:ascii="Times New Roman" w:hAnsi="Times New Roman"/>
          <w:color w:val="000000"/>
          <w:sz w:val="24"/>
          <w:szCs w:val="24"/>
          <w:shd w:val="clear" w:color="auto" w:fill="FFFFFF"/>
        </w:rPr>
        <w:t>Спонсорами проекта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как со стороны Исполнителя, так и со стороны Заказчика.</w:t>
      </w:r>
    </w:p>
    <w:p w14:paraId="15C46981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содержит Устав? Охарактеризуйте эти разделы.</w:t>
      </w:r>
    </w:p>
    <w:p w14:paraId="2B10455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Устав проекта содержит следующую информацию:</w:t>
      </w:r>
    </w:p>
    <w:p w14:paraId="2A400AE5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1. Название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5EEBE3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2. Бизнес-цели компании или причины возникновения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6303572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Формулировка причины фактически дает ответ на вопрос " Зачем выполняется данный проект?".</w:t>
      </w:r>
    </w:p>
    <w:p w14:paraId="123489C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3" w:name="keyword102"/>
      <w:bookmarkEnd w:id="3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Бизнес-цели компании обязательно учитывают стратегию развития компании, включая стратегию развития информационных технологий, на которую ориентирован проект, - например, увеличение капитализации Холдинга и привлечение инвесторов.</w:t>
      </w:r>
    </w:p>
    <w:p w14:paraId="0497749D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3. Цели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4161572B" w14:textId="77777777" w:rsidR="00B43AC0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4" w:name="keyword103"/>
      <w:bookmarkEnd w:id="4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Цели проекта определяют, что должно быть выполнено, и описывают конечный результат проекта. В Уставе проекта приводится цель проекта как результат, ожидаемый Заказчиком и полезный для него. Цель формулируется совместно Заказчиком и Исполнителем.</w:t>
      </w:r>
    </w:p>
    <w:p w14:paraId="4E59E5EF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4. Границы проекта</w:t>
      </w:r>
      <w:r w:rsidRPr="008706FE">
        <w:rPr>
          <w:color w:val="000000"/>
        </w:rPr>
        <w:t>.</w:t>
      </w:r>
    </w:p>
    <w:p w14:paraId="69D6EF71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color w:val="000000"/>
        </w:rPr>
        <w:t>Границы проекта определяют в целом то, что включается в проект. Необходимо явно указывать, что не включается в проект, чтобы исключить ситуацию, когда участник проекта ошибочно считает некоторый продукт, услугу или результат входящими в проект.</w:t>
      </w:r>
    </w:p>
    <w:p w14:paraId="75ACB849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5. Содержание проекта (задачи проекта)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E26BA7B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Содержание проекта отвечает на вопрос "Какую конкретную работу нужно выполнить для достижения поставленных целей?" или "Какие задачи необходимо решить для достижения 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поставленных целей?". Содержание может быть получено от Заказчика в качестве составляющей тендерной документации.</w:t>
      </w:r>
    </w:p>
    <w:p w14:paraId="2ECD0B87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6. Основные предположения и ограничения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0B4003DA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Предположения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— это ряд факторов, влияющих на проект, значения которых являются неопределенными. В момент </w:t>
      </w:r>
      <w:bookmarkStart w:id="5" w:name="keyword116"/>
      <w:bookmarkEnd w:id="5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инициации проекта очень важно выделить как можно больше предположений и задокументировать их. Формулируются внешние условия и допущения, без фиксирования которых проект не может быть успешно завершен: лежащие вне контроля сторон условия, без наличия которых не может быть четко определено содержание проекта.</w:t>
      </w:r>
    </w:p>
    <w:p w14:paraId="31E07273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b/>
          <w:bCs/>
          <w:color w:val="000000"/>
        </w:rPr>
      </w:pPr>
      <w:r w:rsidRPr="008706FE">
        <w:rPr>
          <w:b/>
          <w:bCs/>
          <w:color w:val="000000"/>
          <w:shd w:val="clear" w:color="auto" w:fill="FFFFFF"/>
        </w:rPr>
        <w:t>7. Ограничения</w:t>
      </w:r>
      <w:r w:rsidRPr="008706FE">
        <w:rPr>
          <w:color w:val="000000"/>
          <w:shd w:val="clear" w:color="auto" w:fill="FFFFFF"/>
        </w:rPr>
        <w:t> — это условия, влияющие на действия команды или определяющие их. Ограничения проекта задаются в </w:t>
      </w:r>
      <w:bookmarkStart w:id="6" w:name="keyword117"/>
      <w:bookmarkEnd w:id="6"/>
      <w:r w:rsidRPr="008706FE">
        <w:rPr>
          <w:rStyle w:val="keyword"/>
          <w:rFonts w:eastAsia="Calibri"/>
          <w:color w:val="000000"/>
          <w:shd w:val="clear" w:color="auto" w:fill="FFFFFF"/>
        </w:rPr>
        <w:t>процессе инициации</w:t>
      </w:r>
      <w:r w:rsidRPr="008706FE">
        <w:rPr>
          <w:color w:val="000000"/>
          <w:shd w:val="clear" w:color="auto" w:fill="FFFFFF"/>
        </w:rPr>
        <w:t>. Ограничения могут быть техническими, физическими, ресурсными или другими. Возможны ограничения на </w:t>
      </w:r>
      <w:bookmarkStart w:id="7" w:name="keyword118"/>
      <w:bookmarkEnd w:id="7"/>
      <w:r w:rsidRPr="008706FE">
        <w:rPr>
          <w:rStyle w:val="keyword"/>
          <w:rFonts w:eastAsia="Calibri"/>
          <w:color w:val="000000"/>
          <w:shd w:val="clear" w:color="auto" w:fill="FFFFFF"/>
        </w:rPr>
        <w:t>бюджет проекта</w:t>
      </w:r>
      <w:r w:rsidRPr="008706FE">
        <w:rPr>
          <w:color w:val="000000"/>
          <w:shd w:val="clear" w:color="auto" w:fill="FFFFFF"/>
        </w:rPr>
        <w:t>, ограничение на качество продукта, ограничение на время и технологии.</w:t>
      </w:r>
      <w:r w:rsidRPr="008706FE">
        <w:rPr>
          <w:b/>
          <w:bCs/>
          <w:color w:val="000000"/>
        </w:rPr>
        <w:t xml:space="preserve"> </w:t>
      </w:r>
    </w:p>
    <w:p w14:paraId="0A937EB9" w14:textId="77777777" w:rsidR="00B43AC0" w:rsidRPr="008706FE" w:rsidRDefault="00B43AC0" w:rsidP="00B43AC0">
      <w:pPr>
        <w:pStyle w:val="aa"/>
        <w:shd w:val="clear" w:color="auto" w:fill="FFFFFF"/>
        <w:spacing w:before="0" w:beforeAutospacing="0" w:after="0" w:afterAutospacing="0" w:line="360" w:lineRule="auto"/>
        <w:ind w:left="360"/>
        <w:rPr>
          <w:color w:val="000000"/>
        </w:rPr>
      </w:pPr>
      <w:r w:rsidRPr="008706FE">
        <w:rPr>
          <w:b/>
          <w:bCs/>
          <w:color w:val="000000"/>
        </w:rPr>
        <w:t>8. Контрольные события и ключевые даты</w:t>
      </w:r>
      <w:r w:rsidRPr="008706FE">
        <w:rPr>
          <w:color w:val="000000"/>
        </w:rPr>
        <w:t>.</w:t>
      </w:r>
    </w:p>
    <w:p w14:paraId="5771239F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8" w:name="keyword-context3"/>
      <w:bookmarkStart w:id="9" w:name="keyword119"/>
      <w:bookmarkEnd w:id="8"/>
      <w:bookmarkEnd w:id="9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Контрольные события (вехи проекта) — это основные события проекта, контрольные даты получения результатов. Результаты и </w:t>
      </w:r>
      <w:bookmarkStart w:id="10" w:name="keyword120"/>
      <w:bookmarkEnd w:id="10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контрольные события могут совпадать или иметь разные значения. В Уставе приводятся основные </w:t>
      </w:r>
      <w:bookmarkStart w:id="11" w:name="keyword121"/>
      <w:bookmarkEnd w:id="11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вехи проекта. Вехи, указанные в Уставе проекта, будут контролироваться Заказчиком и должны жестко соблюдаться. Необходимо оценивать влияние всех изменений в проекте на соблюдение сроков </w:t>
      </w:r>
      <w:bookmarkStart w:id="12" w:name="keyword122"/>
      <w:bookmarkEnd w:id="12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по данным вехам.</w:t>
      </w:r>
    </w:p>
    <w:p w14:paraId="2A706F3E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9. Основные результаты и критерии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36686741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Результаты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 ИС, отдельные модули ИС, входящие в ИС алгоритмы расчета, экранные формы, формы отчетов и документов, получаемые в рамках выполнения проекта.</w:t>
      </w:r>
    </w:p>
    <w:p w14:paraId="5E4DF843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Критерий успеха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 - набор стандартов или правил, определяющих выполнение задачи с приемлемым уровнем качества. Критерии успеха должны соответствовать целям и содержанию проекта, зафиксированным в Уставе проекта.</w:t>
      </w:r>
    </w:p>
    <w:p w14:paraId="7039FF66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10. Планируемая стоимость проекта</w:t>
      </w: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.</w:t>
      </w:r>
    </w:p>
    <w:p w14:paraId="7C07DCD2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bookmarkStart w:id="13" w:name="keyword128"/>
      <w:bookmarkEnd w:id="13"/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Стоимость проекта определяется контрактом между Заказчиком и Исполнителем. Исходя из стоимости проекта в дальнейшем составляется бюджет расходов проекта с указанием статей расходов на внедрение ИС в разрезе месяца, квартала, полугодия, года.</w:t>
      </w:r>
    </w:p>
    <w:p w14:paraId="54AF4C5D" w14:textId="77777777" w:rsidR="00B43AC0" w:rsidRPr="008706FE" w:rsidRDefault="00B43AC0" w:rsidP="00B43AC0">
      <w:pPr>
        <w:shd w:val="clear" w:color="auto" w:fill="FFFFFF"/>
        <w:spacing w:after="0" w:line="36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8706FE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Устав проекта официально закрепляет назначение руководителя проекта, определяет ролевой состав команды управления проектом, содержит имена Спонсора и Руководителя проекта, а также определяет их полномочия.</w:t>
      </w:r>
    </w:p>
    <w:p w14:paraId="64117129" w14:textId="77777777" w:rsidR="00B43AC0" w:rsidRPr="00D425FA" w:rsidRDefault="00B43AC0" w:rsidP="00B43AC0">
      <w:pPr>
        <w:pStyle w:val="a9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0C2F28E2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Какие разделы включает план управления проектом?</w:t>
      </w:r>
    </w:p>
    <w:p w14:paraId="08402AAA" w14:textId="77777777" w:rsidR="00B43AC0" w:rsidRPr="00244F5B" w:rsidRDefault="00B43AC0" w:rsidP="00B43AC0">
      <w:pPr>
        <w:pStyle w:val="aa"/>
        <w:shd w:val="clear" w:color="auto" w:fill="FFFFFF"/>
        <w:spacing w:line="240" w:lineRule="atLeast"/>
        <w:rPr>
          <w:rStyle w:val="keyword"/>
          <w:lang w:eastAsia="en-US"/>
        </w:rPr>
      </w:pPr>
      <w:bookmarkStart w:id="14" w:name="keyword139"/>
      <w:bookmarkEnd w:id="14"/>
      <w:r w:rsidRPr="00244F5B">
        <w:rPr>
          <w:rStyle w:val="keyword"/>
          <w:rFonts w:eastAsia="Calibri"/>
          <w:color w:val="000000"/>
          <w:lang w:eastAsia="en-US"/>
        </w:rPr>
        <w:t>План управления проектом</w:t>
      </w:r>
      <w:r w:rsidRPr="00244F5B">
        <w:rPr>
          <w:rStyle w:val="keyword"/>
          <w:lang w:eastAsia="en-US"/>
        </w:rPr>
        <w:t> объединяет следующие планы:</w:t>
      </w:r>
    </w:p>
    <w:p w14:paraId="20B176F4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содержанием;</w:t>
      </w:r>
    </w:p>
    <w:p w14:paraId="532D3526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расписанием;</w:t>
      </w:r>
    </w:p>
    <w:p w14:paraId="085CC9BA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 </w:t>
      </w:r>
      <w:bookmarkStart w:id="15" w:name="keyword140"/>
      <w:bookmarkEnd w:id="15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t>управления стоимостью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6AB38CA8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bookmarkStart w:id="16" w:name="keyword141"/>
      <w:bookmarkEnd w:id="16"/>
      <w:r w:rsidRPr="00244F5B">
        <w:rPr>
          <w:rStyle w:val="keyword"/>
          <w:rFonts w:ascii="Times New Roman" w:hAnsi="Times New Roman" w:cs="Times New Roman"/>
          <w:color w:val="000000"/>
          <w:sz w:val="24"/>
          <w:szCs w:val="24"/>
        </w:rPr>
        <w:lastRenderedPageBreak/>
        <w:t>План управления качеством</w:t>
      </w:r>
      <w:r w:rsidRPr="00244F5B">
        <w:rPr>
          <w:rStyle w:val="keyword"/>
          <w:rFonts w:ascii="Times New Roman" w:hAnsi="Times New Roman" w:cs="Times New Roman"/>
          <w:sz w:val="24"/>
          <w:szCs w:val="24"/>
        </w:rPr>
        <w:t>;</w:t>
      </w:r>
    </w:p>
    <w:p w14:paraId="0527E9B1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обеспечением проекта персоналом;</w:t>
      </w:r>
    </w:p>
    <w:p w14:paraId="673CEAEA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коммуникациями проекта;</w:t>
      </w:r>
    </w:p>
    <w:p w14:paraId="270CF504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рисками;</w:t>
      </w:r>
    </w:p>
    <w:p w14:paraId="37206469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поставками;</w:t>
      </w:r>
    </w:p>
    <w:p w14:paraId="70B8CE55" w14:textId="77777777" w:rsidR="00B43AC0" w:rsidRPr="00244F5B" w:rsidRDefault="00B43AC0" w:rsidP="00B43AC0">
      <w:pPr>
        <w:pStyle w:val="a9"/>
        <w:numPr>
          <w:ilvl w:val="0"/>
          <w:numId w:val="6"/>
        </w:numPr>
        <w:spacing w:before="36" w:after="36" w:line="240" w:lineRule="atLeast"/>
        <w:rPr>
          <w:rStyle w:val="keyword"/>
          <w:rFonts w:ascii="Times New Roman" w:hAnsi="Times New Roman" w:cs="Times New Roman"/>
          <w:sz w:val="24"/>
          <w:szCs w:val="24"/>
        </w:rPr>
      </w:pPr>
      <w:r w:rsidRPr="00244F5B">
        <w:rPr>
          <w:rStyle w:val="keyword"/>
          <w:rFonts w:ascii="Times New Roman" w:hAnsi="Times New Roman" w:cs="Times New Roman"/>
          <w:sz w:val="24"/>
          <w:szCs w:val="24"/>
        </w:rPr>
        <w:t>План управления изменениями.</w:t>
      </w:r>
    </w:p>
    <w:p w14:paraId="7CD089F0" w14:textId="77777777" w:rsidR="00B43AC0" w:rsidRPr="00D425FA" w:rsidRDefault="00B43AC0" w:rsidP="00B43AC0">
      <w:pPr>
        <w:pStyle w:val="a9"/>
        <w:ind w:left="1440"/>
        <w:jc w:val="both"/>
        <w:rPr>
          <w:rFonts w:ascii="Times New Roman" w:hAnsi="Times New Roman" w:cs="Times New Roman"/>
          <w:color w:val="000000"/>
          <w:sz w:val="24"/>
        </w:rPr>
      </w:pPr>
    </w:p>
    <w:p w14:paraId="6748AE27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Каково назначение ИСР?</w:t>
      </w:r>
    </w:p>
    <w:p w14:paraId="6A4DF2A5" w14:textId="7777777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36"/>
          <w:szCs w:val="32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Процесс создания иерархической структуры работ (ИСР)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выполняет разбиение укрупненной структуры работ, представленной в документе "Предварительное описание содержания", на более мелкие, более управляемые элементы</w:t>
      </w:r>
    </w:p>
    <w:p w14:paraId="4B629409" w14:textId="77777777" w:rsidR="00B43AC0" w:rsidRDefault="00B43AC0" w:rsidP="00B43AC0">
      <w:pPr>
        <w:pStyle w:val="a9"/>
        <w:numPr>
          <w:ilvl w:val="1"/>
          <w:numId w:val="5"/>
        </w:numPr>
        <w:jc w:val="both"/>
        <w:rPr>
          <w:rFonts w:ascii="Times New Roman" w:hAnsi="Times New Roman" w:cs="Times New Roman"/>
          <w:color w:val="000000"/>
          <w:sz w:val="24"/>
        </w:rPr>
      </w:pPr>
      <w:r w:rsidRPr="00D425FA">
        <w:rPr>
          <w:rFonts w:ascii="Times New Roman" w:hAnsi="Times New Roman" w:cs="Times New Roman"/>
          <w:color w:val="000000"/>
          <w:sz w:val="24"/>
        </w:rPr>
        <w:t>Что такое декомпозиция проекта?</w:t>
      </w:r>
    </w:p>
    <w:p w14:paraId="3F47090B" w14:textId="3977D2F7" w:rsidR="00B43AC0" w:rsidRPr="00B43AC0" w:rsidRDefault="00B43AC0" w:rsidP="00B43AC0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43AC0">
        <w:rPr>
          <w:rFonts w:ascii="Times New Roman" w:hAnsi="Times New Roman"/>
          <w:b/>
          <w:bCs/>
          <w:color w:val="000000"/>
          <w:sz w:val="24"/>
          <w:szCs w:val="24"/>
          <w:shd w:val="clear" w:color="auto" w:fill="FFFFFF"/>
        </w:rPr>
        <w:t>Декомпозиция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— это инструмент, позволяющий выполнить разделение результатов поставки проекта на более мелкие, более управляемые элементы. Каждый следующий уровень иерархии более детально отражает элементы проекта. Декомпозиция выполняется до тех пор, пока работа и результаты поставки не определяются на уровне пакетов работ. Пакеты работ — это низший </w:t>
      </w:r>
      <w:bookmarkStart w:id="17" w:name="keyword223"/>
      <w:bookmarkEnd w:id="17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 который менеджер проекта должен держать под своим непосредственным контролем. Далее пакеты работ могут разбиваться на операции, которые потом могут быть разбиты на задания. </w:t>
      </w:r>
      <w:bookmarkStart w:id="18" w:name="keyword224"/>
      <w:bookmarkEnd w:id="18"/>
      <w:r w:rsidRPr="00B43AC0">
        <w:rPr>
          <w:rFonts w:ascii="Times New Roman" w:hAnsi="Times New Roman"/>
          <w:sz w:val="24"/>
          <w:szCs w:val="24"/>
        </w:rPr>
        <w:t>Уровень детализации</w:t>
      </w:r>
      <w:r w:rsidRPr="00B43AC0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будет варьироваться в зависимости от размера и сложности проекта. У разных результатов поставки могут быть разные уровни декомпозиции.</w:t>
      </w:r>
    </w:p>
    <w:p w14:paraId="5AC7D09F" w14:textId="1D82801D" w:rsidR="004B6264" w:rsidRPr="00E04FF6" w:rsidRDefault="00F9490B" w:rsidP="00E04FF6">
      <w:pPr>
        <w:overflowPunct w:val="0"/>
        <w:rPr>
          <w:rFonts w:ascii="Times New Roman" w:hAnsi="Times New Roman"/>
          <w:b/>
          <w:bCs/>
          <w:color w:val="4F81BD"/>
          <w:sz w:val="24"/>
          <w:szCs w:val="24"/>
        </w:rPr>
      </w:pPr>
      <w:r w:rsidRPr="00F9490B">
        <w:rPr>
          <w:rFonts w:ascii="Times New Roman" w:hAnsi="Times New Roman"/>
          <w:b/>
          <w:bCs/>
          <w:color w:val="4F81BD"/>
          <w:sz w:val="24"/>
          <w:szCs w:val="24"/>
        </w:rPr>
        <w:t>Выводы:</w:t>
      </w:r>
      <w:r w:rsidR="00B43AC0" w:rsidRPr="00686DFC">
        <w:rPr>
          <w:rFonts w:ascii="Times New Roman" w:hAnsi="Times New Roman"/>
          <w:b/>
          <w:bCs/>
          <w:color w:val="4F81BD"/>
          <w:sz w:val="24"/>
          <w:szCs w:val="24"/>
        </w:rPr>
        <w:t xml:space="preserve"> </w:t>
      </w:r>
      <w:r w:rsidR="00B43AC0">
        <w:rPr>
          <w:rFonts w:ascii="Times New Roman" w:hAnsi="Times New Roman"/>
          <w:sz w:val="24"/>
          <w:szCs w:val="24"/>
        </w:rPr>
        <w:t>н</w:t>
      </w:r>
      <w:r w:rsidR="00B43AC0" w:rsidRPr="00B43AC0">
        <w:rPr>
          <w:rFonts w:ascii="Times New Roman" w:hAnsi="Times New Roman"/>
          <w:sz w:val="24"/>
          <w:szCs w:val="24"/>
        </w:rPr>
        <w:t>аучи</w:t>
      </w:r>
      <w:r w:rsidR="00B43AC0">
        <w:rPr>
          <w:rFonts w:ascii="Times New Roman" w:hAnsi="Times New Roman"/>
          <w:sz w:val="24"/>
          <w:szCs w:val="24"/>
        </w:rPr>
        <w:t>л</w:t>
      </w:r>
      <w:r w:rsidR="00B43AC0" w:rsidRPr="00B43AC0">
        <w:rPr>
          <w:rFonts w:ascii="Times New Roman" w:hAnsi="Times New Roman"/>
          <w:sz w:val="24"/>
          <w:szCs w:val="24"/>
        </w:rPr>
        <w:t>ся управлять внедрением программных продуктов.</w:t>
      </w:r>
    </w:p>
    <w:p w14:paraId="3E9B5D85" w14:textId="77777777" w:rsidR="006A20E3" w:rsidRPr="0002760F" w:rsidRDefault="006A20E3" w:rsidP="0002760F">
      <w:pPr>
        <w:rPr>
          <w:rFonts w:ascii="Times New Roman" w:hAnsi="Times New Roman"/>
          <w:sz w:val="24"/>
          <w:szCs w:val="24"/>
        </w:rPr>
      </w:pPr>
    </w:p>
    <w:sectPr w:rsidR="006A20E3" w:rsidRPr="0002760F" w:rsidSect="008940CB">
      <w:pgSz w:w="11906" w:h="16838"/>
      <w:pgMar w:top="425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2EF16" w14:textId="77777777" w:rsidR="00F52EBD" w:rsidRDefault="00F52EBD" w:rsidP="00C4518D">
      <w:pPr>
        <w:spacing w:after="0" w:line="240" w:lineRule="auto"/>
      </w:pPr>
      <w:r>
        <w:separator/>
      </w:r>
    </w:p>
  </w:endnote>
  <w:endnote w:type="continuationSeparator" w:id="0">
    <w:p w14:paraId="666A6524" w14:textId="77777777" w:rsidR="00F52EBD" w:rsidRDefault="00F52EBD" w:rsidP="00C4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104CA" w14:textId="77777777" w:rsidR="00F52EBD" w:rsidRDefault="00F52EBD" w:rsidP="00C4518D">
      <w:pPr>
        <w:spacing w:after="0" w:line="240" w:lineRule="auto"/>
      </w:pPr>
      <w:r>
        <w:separator/>
      </w:r>
    </w:p>
  </w:footnote>
  <w:footnote w:type="continuationSeparator" w:id="0">
    <w:p w14:paraId="47CDD1EB" w14:textId="77777777" w:rsidR="00F52EBD" w:rsidRDefault="00F52EBD" w:rsidP="00C4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80CE9"/>
    <w:multiLevelType w:val="hybridMultilevel"/>
    <w:tmpl w:val="C658B042"/>
    <w:lvl w:ilvl="0" w:tplc="82A2E29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C0603C"/>
    <w:multiLevelType w:val="hybridMultilevel"/>
    <w:tmpl w:val="2FCE5100"/>
    <w:lvl w:ilvl="0" w:tplc="041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4CDB3F50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27F90"/>
    <w:multiLevelType w:val="hybridMultilevel"/>
    <w:tmpl w:val="15C81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C4C43"/>
    <w:multiLevelType w:val="hybridMultilevel"/>
    <w:tmpl w:val="6D9C7A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7385D"/>
    <w:multiLevelType w:val="hybridMultilevel"/>
    <w:tmpl w:val="277413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CE2"/>
    <w:rsid w:val="0002760F"/>
    <w:rsid w:val="00057F62"/>
    <w:rsid w:val="000D5D33"/>
    <w:rsid w:val="000F5DA5"/>
    <w:rsid w:val="00126797"/>
    <w:rsid w:val="00127FB7"/>
    <w:rsid w:val="00172967"/>
    <w:rsid w:val="001F445F"/>
    <w:rsid w:val="002562C1"/>
    <w:rsid w:val="00296214"/>
    <w:rsid w:val="002F386B"/>
    <w:rsid w:val="00307A3D"/>
    <w:rsid w:val="00353153"/>
    <w:rsid w:val="003B3991"/>
    <w:rsid w:val="003E236D"/>
    <w:rsid w:val="003F5C63"/>
    <w:rsid w:val="004024FF"/>
    <w:rsid w:val="004038A7"/>
    <w:rsid w:val="00422EFA"/>
    <w:rsid w:val="00443F69"/>
    <w:rsid w:val="00492437"/>
    <w:rsid w:val="004A07E1"/>
    <w:rsid w:val="004A5DB7"/>
    <w:rsid w:val="004B16E4"/>
    <w:rsid w:val="004B6264"/>
    <w:rsid w:val="004B64FA"/>
    <w:rsid w:val="005437FB"/>
    <w:rsid w:val="0058699F"/>
    <w:rsid w:val="00686DFC"/>
    <w:rsid w:val="006A20E3"/>
    <w:rsid w:val="006D1AD7"/>
    <w:rsid w:val="006D2572"/>
    <w:rsid w:val="00733146"/>
    <w:rsid w:val="00774EFD"/>
    <w:rsid w:val="007C468B"/>
    <w:rsid w:val="00800E0C"/>
    <w:rsid w:val="008940CB"/>
    <w:rsid w:val="00933A36"/>
    <w:rsid w:val="009464AF"/>
    <w:rsid w:val="009C28AC"/>
    <w:rsid w:val="00A12626"/>
    <w:rsid w:val="00A135F1"/>
    <w:rsid w:val="00A4624B"/>
    <w:rsid w:val="00A9744A"/>
    <w:rsid w:val="00AF2A50"/>
    <w:rsid w:val="00B2735E"/>
    <w:rsid w:val="00B33F73"/>
    <w:rsid w:val="00B43AC0"/>
    <w:rsid w:val="00B92CE2"/>
    <w:rsid w:val="00BB3CFB"/>
    <w:rsid w:val="00BF62FA"/>
    <w:rsid w:val="00C25A35"/>
    <w:rsid w:val="00C2674E"/>
    <w:rsid w:val="00C4518D"/>
    <w:rsid w:val="00C77B35"/>
    <w:rsid w:val="00D34333"/>
    <w:rsid w:val="00DB7CC0"/>
    <w:rsid w:val="00E04FF6"/>
    <w:rsid w:val="00E27149"/>
    <w:rsid w:val="00E35CD2"/>
    <w:rsid w:val="00E82743"/>
    <w:rsid w:val="00F143B9"/>
    <w:rsid w:val="00F46FE9"/>
    <w:rsid w:val="00F52EBD"/>
    <w:rsid w:val="00F60A2E"/>
    <w:rsid w:val="00F84616"/>
    <w:rsid w:val="00F9490B"/>
    <w:rsid w:val="00FA3837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,"/>
  <w:listSeparator w:val=";"/>
  <w14:docId w14:val="0793633F"/>
  <w15:docId w15:val="{69BB2BA5-DA9F-4A2E-BE34-5B726163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CE2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60F"/>
    <w:rPr>
      <w:rFonts w:ascii="Tahoma" w:eastAsia="Calibri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18D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semiHidden/>
    <w:unhideWhenUsed/>
    <w:rsid w:val="00C45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18D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C25A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aa">
    <w:name w:val="Normal (Web)"/>
    <w:basedOn w:val="a"/>
    <w:uiPriority w:val="99"/>
    <w:semiHidden/>
    <w:unhideWhenUsed/>
    <w:rsid w:val="00B43A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43AC0"/>
  </w:style>
  <w:style w:type="character" w:styleId="ab">
    <w:name w:val="Hyperlink"/>
    <w:basedOn w:val="a0"/>
    <w:uiPriority w:val="99"/>
    <w:unhideWhenUsed/>
    <w:rsid w:val="001F445F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F445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1F4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cio.ru/upload/iblock/083/083be935ba60d71589c3716f314418b3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FAFC5-2912-4CF3-87A0-D4F64D04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Данила Тяпкин</cp:lastModifiedBy>
  <cp:revision>32</cp:revision>
  <dcterms:created xsi:type="dcterms:W3CDTF">2022-09-30T08:16:00Z</dcterms:created>
  <dcterms:modified xsi:type="dcterms:W3CDTF">2025-01-15T09:42:00Z</dcterms:modified>
</cp:coreProperties>
</file>