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0539A04B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5A6462">
              <w:t>Interest2</w:t>
            </w:r>
            <w:bookmarkStart w:id="0" w:name="_GoBack"/>
            <w:bookmarkEnd w:id="0"/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77777777" w:rsidR="00467071" w:rsidRPr="00E97F7C" w:rsidRDefault="008E4CF8" w:rsidP="00E97F7C">
      <w:pPr>
        <w:pStyle w:val="Heading1"/>
      </w:pPr>
      <w:r w:rsidRPr="00E97F7C">
        <w:t>1. Problem Statement: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779D1343" w:rsidR="0008784B" w:rsidRPr="00E97F7C" w:rsidRDefault="008E4CF8" w:rsidP="00E97F7C">
      <w:pPr>
        <w:pStyle w:val="Heading1"/>
      </w:pPr>
      <w:r w:rsidRPr="00E97F7C">
        <w:t xml:space="preserve">2. Description of the Code: </w:t>
      </w:r>
    </w:p>
    <w:p w14:paraId="2CFD4E50" w14:textId="629FA75B" w:rsidR="00027609" w:rsidRDefault="00027609" w:rsidP="00027609">
      <w:pPr>
        <w:rPr>
          <w:rFonts w:ascii="Times New Roman" w:hAnsi="Times New Roman" w:cs="Times New Roman"/>
        </w:rPr>
      </w:pPr>
      <w:r w:rsidRPr="00027609">
        <w:rPr>
          <w:rFonts w:ascii="Times New Roman" w:hAnsi="Times New Roman" w:cs="Times New Roman"/>
        </w:rPr>
        <w:t>Computes interest earned on an investment over time. Initial amount and interest rate inpu</w:t>
      </w:r>
      <w:r>
        <w:rPr>
          <w:rFonts w:ascii="Times New Roman" w:hAnsi="Times New Roman" w:cs="Times New Roman"/>
        </w:rPr>
        <w:t>t by the user.</w:t>
      </w:r>
    </w:p>
    <w:p w14:paraId="33113FDD" w14:textId="77777777" w:rsidR="00B71427" w:rsidRDefault="008E4CF8" w:rsidP="00E97F7C">
      <w:pPr>
        <w:pStyle w:val="Heading1"/>
      </w:pPr>
      <w:r w:rsidRPr="00E97F7C">
        <w:t>3. Errors and Warnings:</w:t>
      </w:r>
    </w:p>
    <w:p w14:paraId="651E51E7" w14:textId="07234CD9" w:rsidR="008032FA" w:rsidRPr="00E97F7C" w:rsidRDefault="00B71427" w:rsidP="00B71427">
      <w:pPr>
        <w:pStyle w:val="Subtitle"/>
      </w:pPr>
      <w:r>
        <w:rPr>
          <w:i/>
        </w:rPr>
        <w:t>Note: No errors in version 1.0, only in 2.0.</w:t>
      </w:r>
      <w:r w:rsidR="00647898" w:rsidRPr="00E97F7C">
        <w:fldChar w:fldCharType="begin"/>
      </w:r>
      <w:r w:rsidR="00647898" w:rsidRPr="00E97F7C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 w:rsidRPr="00E97F7C">
        <w:instrText xml:space="preserve"> \* MERGEFORMAT </w:instrText>
      </w:r>
      <w:r w:rsidR="00647898" w:rsidRPr="00E97F7C">
        <w:fldChar w:fldCharType="separate"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3716"/>
        <w:gridCol w:w="3600"/>
        <w:gridCol w:w="2340"/>
      </w:tblGrid>
      <w:tr w:rsidR="00E97F7C" w:rsidRPr="00E97F7C" w14:paraId="2C042DF0" w14:textId="77777777" w:rsidTr="00B71427">
        <w:trPr>
          <w:trHeight w:val="570"/>
        </w:trPr>
        <w:tc>
          <w:tcPr>
            <w:tcW w:w="352" w:type="dxa"/>
            <w:shd w:val="clear" w:color="auto" w:fill="auto"/>
            <w:vAlign w:val="center"/>
            <w:hideMark/>
          </w:tcPr>
          <w:p w14:paraId="319D0794" w14:textId="77777777" w:rsidR="00027609" w:rsidRPr="00E97F7C" w:rsidRDefault="00027609" w:rsidP="00E97F7C">
            <w:pPr>
              <w:pStyle w:val="Code"/>
            </w:pPr>
            <w:r w:rsidRPr="00E97F7C">
              <w:t>#</w:t>
            </w:r>
          </w:p>
        </w:tc>
        <w:tc>
          <w:tcPr>
            <w:tcW w:w="3716" w:type="dxa"/>
            <w:shd w:val="clear" w:color="auto" w:fill="auto"/>
            <w:vAlign w:val="center"/>
            <w:hideMark/>
          </w:tcPr>
          <w:p w14:paraId="703891B4" w14:textId="77777777" w:rsidR="00027609" w:rsidRPr="00E97F7C" w:rsidRDefault="00027609" w:rsidP="00E97F7C">
            <w:pPr>
              <w:pStyle w:val="Code"/>
            </w:pPr>
            <w:r w:rsidRPr="00E97F7C">
              <w:t>Errors / Warnings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14:paraId="453A9788" w14:textId="77777777" w:rsidR="00027609" w:rsidRPr="00E97F7C" w:rsidRDefault="00027609" w:rsidP="00E97F7C">
            <w:pPr>
              <w:pStyle w:val="Code"/>
            </w:pPr>
            <w:r w:rsidRPr="00E97F7C">
              <w:t>Details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73D42108" w14:textId="77777777" w:rsidR="00027609" w:rsidRPr="00E97F7C" w:rsidRDefault="00027609" w:rsidP="00E97F7C">
            <w:pPr>
              <w:pStyle w:val="Code"/>
            </w:pPr>
            <w:r w:rsidRPr="00E97F7C">
              <w:t>How I solved them</w:t>
            </w:r>
          </w:p>
        </w:tc>
      </w:tr>
      <w:tr w:rsidR="00E97F7C" w:rsidRPr="00E97F7C" w14:paraId="59480952" w14:textId="77777777" w:rsidTr="00B71427">
        <w:trPr>
          <w:trHeight w:val="570"/>
        </w:trPr>
        <w:tc>
          <w:tcPr>
            <w:tcW w:w="352" w:type="dxa"/>
            <w:shd w:val="clear" w:color="auto" w:fill="auto"/>
            <w:vAlign w:val="center"/>
            <w:hideMark/>
          </w:tcPr>
          <w:p w14:paraId="376317BF" w14:textId="77777777" w:rsidR="00027609" w:rsidRPr="00E97F7C" w:rsidRDefault="00027609" w:rsidP="00E97F7C">
            <w:pPr>
              <w:pStyle w:val="Code"/>
            </w:pPr>
            <w:r w:rsidRPr="00E97F7C">
              <w:t>1</w:t>
            </w:r>
          </w:p>
        </w:tc>
        <w:tc>
          <w:tcPr>
            <w:tcW w:w="3716" w:type="dxa"/>
            <w:shd w:val="clear" w:color="auto" w:fill="auto"/>
            <w:vAlign w:val="center"/>
            <w:hideMark/>
          </w:tcPr>
          <w:p w14:paraId="6F92BFC5" w14:textId="67FCAC8B" w:rsidR="00027609" w:rsidRPr="00E97F7C" w:rsidRDefault="00524D53" w:rsidP="00B87765">
            <w:pPr>
              <w:pStyle w:val="Code"/>
              <w:jc w:val="left"/>
            </w:pPr>
            <w:r w:rsidRPr="00524D53">
              <w:rPr>
                <w:sz w:val="18"/>
              </w:rPr>
              <w:t>Exception in thread "main" java.util.UnknownFormatConversionException: Conversion = 'i'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14:paraId="6BD3CA0C" w14:textId="796D3318" w:rsidR="00027609" w:rsidRPr="00B87765" w:rsidRDefault="00524D53" w:rsidP="00B87765">
            <w:pPr>
              <w:pStyle w:val="Code"/>
              <w:spacing w:after="0"/>
              <w:jc w:val="left"/>
              <w:rPr>
                <w:rFonts w:asciiTheme="minorHAnsi" w:hAnsiTheme="minorHAnsi" w:cstheme="minorHAnsi"/>
              </w:rPr>
            </w:pPr>
            <w:r w:rsidRPr="00B87765">
              <w:rPr>
                <w:rFonts w:asciiTheme="minorHAnsi" w:hAnsiTheme="minorHAnsi" w:cstheme="minorHAnsi"/>
              </w:rPr>
              <w:t xml:space="preserve">I had use the </w:t>
            </w:r>
            <w:r w:rsidRPr="00B87765">
              <w:rPr>
                <w:sz w:val="18"/>
              </w:rPr>
              <w:t>printf()</w:t>
            </w:r>
            <w:r w:rsidRPr="00B87765">
              <w:rPr>
                <w:rFonts w:asciiTheme="minorHAnsi" w:hAnsiTheme="minorHAnsi" w:cstheme="minorHAnsi"/>
                <w:sz w:val="18"/>
              </w:rPr>
              <w:t xml:space="preserve"> </w:t>
            </w:r>
            <w:r w:rsidRPr="00B87765">
              <w:rPr>
                <w:rFonts w:asciiTheme="minorHAnsi" w:hAnsiTheme="minorHAnsi" w:cstheme="minorHAnsi"/>
              </w:rPr>
              <w:t xml:space="preserve">conversion specifier </w:t>
            </w:r>
            <w:r w:rsidR="00B87765" w:rsidRPr="00B87765">
              <w:rPr>
                <w:sz w:val="18"/>
              </w:rPr>
              <w:t>%i</w:t>
            </w:r>
            <w:r w:rsidR="00B87765" w:rsidRPr="00B87765">
              <w:rPr>
                <w:rFonts w:asciiTheme="minorHAnsi" w:hAnsiTheme="minorHAnsi" w:cstheme="minorHAnsi"/>
              </w:rPr>
              <w:t>, which doesn't exist in Java (it's from C/C++).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36FB1456" w14:textId="5E8E7184" w:rsidR="00027609" w:rsidRPr="00E97F7C" w:rsidRDefault="00B87765" w:rsidP="00E97F7C">
            <w:pPr>
              <w:pStyle w:val="Code"/>
            </w:pPr>
            <w:r w:rsidRPr="00B87765">
              <w:rPr>
                <w:rFonts w:asciiTheme="minorHAnsi" w:hAnsiTheme="minorHAnsi" w:cstheme="minorHAnsi"/>
              </w:rPr>
              <w:t>Changed</w:t>
            </w:r>
            <w:r>
              <w:t xml:space="preserve"> %i </w:t>
            </w:r>
            <w:r w:rsidRPr="00B87765">
              <w:rPr>
                <w:rFonts w:asciiTheme="minorHAnsi" w:hAnsiTheme="minorHAnsi" w:cstheme="minorHAnsi"/>
              </w:rPr>
              <w:t>to</w:t>
            </w:r>
            <w:r>
              <w:t xml:space="preserve"> %d</w:t>
            </w:r>
            <w:r w:rsidRPr="00B87765">
              <w:rPr>
                <w:rFonts w:asciiTheme="minorHAnsi" w:hAnsiTheme="minorHAnsi" w:cstheme="minorHAnsi"/>
              </w:rPr>
              <w:t>.</w:t>
            </w:r>
          </w:p>
        </w:tc>
      </w:tr>
      <w:tr w:rsidR="00E97F7C" w:rsidRPr="00E97F7C" w14:paraId="13072128" w14:textId="77777777" w:rsidTr="00B71427">
        <w:trPr>
          <w:trHeight w:val="570"/>
        </w:trPr>
        <w:tc>
          <w:tcPr>
            <w:tcW w:w="352" w:type="dxa"/>
            <w:shd w:val="clear" w:color="auto" w:fill="auto"/>
            <w:vAlign w:val="center"/>
            <w:hideMark/>
          </w:tcPr>
          <w:p w14:paraId="3B9A8613" w14:textId="77777777" w:rsidR="00027609" w:rsidRPr="00E97F7C" w:rsidRDefault="00027609" w:rsidP="00E97F7C">
            <w:pPr>
              <w:pStyle w:val="Code"/>
            </w:pPr>
            <w:r w:rsidRPr="00E97F7C">
              <w:t>2</w:t>
            </w:r>
          </w:p>
        </w:tc>
        <w:tc>
          <w:tcPr>
            <w:tcW w:w="3716" w:type="dxa"/>
            <w:shd w:val="clear" w:color="auto" w:fill="auto"/>
            <w:vAlign w:val="center"/>
            <w:hideMark/>
          </w:tcPr>
          <w:p w14:paraId="32166756" w14:textId="00C2FF4C" w:rsidR="00027609" w:rsidRPr="00E97F7C" w:rsidRDefault="00B71427" w:rsidP="00B71427">
            <w:pPr>
              <w:pStyle w:val="Code"/>
              <w:jc w:val="left"/>
            </w:pPr>
            <w:r>
              <w:t>Exception in thread "main" java.util.IllegalFormatConversionException: d != java.lang.Double</w:t>
            </w:r>
          </w:p>
        </w:tc>
        <w:tc>
          <w:tcPr>
            <w:tcW w:w="3600" w:type="dxa"/>
            <w:shd w:val="clear" w:color="auto" w:fill="auto"/>
            <w:vAlign w:val="bottom"/>
            <w:hideMark/>
          </w:tcPr>
          <w:p w14:paraId="20871F51" w14:textId="4B527269" w:rsidR="00027609" w:rsidRPr="00B71427" w:rsidRDefault="00B71427" w:rsidP="00B71427">
            <w:pPr>
              <w:pStyle w:val="Code"/>
              <w:jc w:val="left"/>
              <w:rPr>
                <w:rFonts w:asciiTheme="minorHAnsi" w:hAnsiTheme="minorHAnsi" w:cstheme="minorHAnsi"/>
              </w:rPr>
            </w:pPr>
            <w:r w:rsidRPr="00B71427">
              <w:rPr>
                <w:rFonts w:asciiTheme="minorHAnsi" w:hAnsiTheme="minorHAnsi" w:cstheme="minorHAnsi"/>
              </w:rPr>
              <w:t xml:space="preserve">I </w:t>
            </w:r>
            <w:r>
              <w:rPr>
                <w:rFonts w:asciiTheme="minorHAnsi" w:hAnsiTheme="minorHAnsi" w:cstheme="minorHAnsi"/>
              </w:rPr>
              <w:t xml:space="preserve">thought the </w:t>
            </w:r>
            <w:r w:rsidRPr="00B71427">
              <w:rPr>
                <w:sz w:val="18"/>
              </w:rPr>
              <w:t>printf()</w:t>
            </w:r>
            <w:r>
              <w:rPr>
                <w:rFonts w:asciiTheme="minorHAnsi" w:hAnsiTheme="minorHAnsi" w:cstheme="minorHAnsi"/>
              </w:rPr>
              <w:t xml:space="preserve"> method would convert the variable from floating point to integer, but it didn't.</w:t>
            </w:r>
          </w:p>
        </w:tc>
        <w:tc>
          <w:tcPr>
            <w:tcW w:w="2340" w:type="dxa"/>
            <w:shd w:val="clear" w:color="auto" w:fill="auto"/>
            <w:vAlign w:val="bottom"/>
            <w:hideMark/>
          </w:tcPr>
          <w:p w14:paraId="7AC92E6E" w14:textId="1E471243" w:rsidR="00027609" w:rsidRPr="00B71427" w:rsidRDefault="00B71427" w:rsidP="00E97F7C">
            <w:pPr>
              <w:pStyle w:val="Cod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Changed </w:t>
            </w:r>
            <w:r w:rsidRPr="00B71427">
              <w:t>%d</w:t>
            </w:r>
            <w:r>
              <w:rPr>
                <w:rFonts w:asciiTheme="minorHAnsi" w:hAnsiTheme="minorHAnsi" w:cstheme="minorHAnsi"/>
              </w:rPr>
              <w:t xml:space="preserve"> to </w:t>
            </w:r>
            <w:r w:rsidRPr="00B71427">
              <w:t>%1.0f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372C28" w:rsidRPr="00E97F7C" w14:paraId="7E971B7E" w14:textId="77777777" w:rsidTr="00B71427">
        <w:trPr>
          <w:trHeight w:val="570"/>
        </w:trPr>
        <w:tc>
          <w:tcPr>
            <w:tcW w:w="352" w:type="dxa"/>
            <w:shd w:val="clear" w:color="auto" w:fill="auto"/>
            <w:vAlign w:val="center"/>
          </w:tcPr>
          <w:p w14:paraId="325CA789" w14:textId="7464F29D" w:rsidR="00372C28" w:rsidRPr="00E97F7C" w:rsidRDefault="00372C28" w:rsidP="00372C28">
            <w:pPr>
              <w:pStyle w:val="Code"/>
            </w:pPr>
            <w:r>
              <w:t>3</w:t>
            </w:r>
          </w:p>
        </w:tc>
        <w:tc>
          <w:tcPr>
            <w:tcW w:w="3716" w:type="dxa"/>
            <w:shd w:val="clear" w:color="auto" w:fill="auto"/>
            <w:vAlign w:val="center"/>
          </w:tcPr>
          <w:p w14:paraId="27940112" w14:textId="3B3FEAD3" w:rsidR="00372C28" w:rsidRDefault="00372C28" w:rsidP="00372C28">
            <w:pPr>
              <w:pStyle w:val="Code"/>
              <w:jc w:val="left"/>
            </w:pPr>
            <w:r w:rsidRPr="003930F3">
              <w:t>Exception in thread "main" java.util.MissingFormatArgumentException: Format specifier '%1.2f'</w:t>
            </w:r>
          </w:p>
        </w:tc>
        <w:tc>
          <w:tcPr>
            <w:tcW w:w="3600" w:type="dxa"/>
            <w:shd w:val="clear" w:color="auto" w:fill="auto"/>
            <w:vAlign w:val="bottom"/>
          </w:tcPr>
          <w:p w14:paraId="73F9E242" w14:textId="458A2A62" w:rsidR="00372C28" w:rsidRPr="00B71427" w:rsidRDefault="00372C28" w:rsidP="00372C28">
            <w:pPr>
              <w:pStyle w:val="Code"/>
              <w:jc w:val="left"/>
              <w:rPr>
                <w:rFonts w:asciiTheme="minorHAnsi" w:hAnsiTheme="minorHAnsi" w:cstheme="minorHAnsi"/>
              </w:rPr>
            </w:pPr>
            <w:r w:rsidRPr="00B71427">
              <w:rPr>
                <w:rFonts w:asciiTheme="minorHAnsi" w:hAnsiTheme="minorHAnsi" w:cstheme="minorHAnsi"/>
              </w:rPr>
              <w:t xml:space="preserve">I </w:t>
            </w:r>
            <w:r>
              <w:rPr>
                <w:rFonts w:asciiTheme="minorHAnsi" w:hAnsiTheme="minorHAnsi" w:cstheme="minorHAnsi"/>
              </w:rPr>
              <w:t>missed one of the output variables (</w:t>
            </w:r>
            <w:r w:rsidRPr="00372C28">
              <w:rPr>
                <w:sz w:val="18"/>
              </w:rPr>
              <w:t>t</w:t>
            </w:r>
            <w:r>
              <w:rPr>
                <w:rFonts w:asciiTheme="minorHAnsi" w:hAnsiTheme="minorHAnsi" w:cstheme="minorHAnsi"/>
              </w:rPr>
              <w:t xml:space="preserve">), so </w:t>
            </w:r>
            <w:r w:rsidRPr="00372C28">
              <w:rPr>
                <w:sz w:val="18"/>
              </w:rPr>
              <w:t>printf()</w:t>
            </w:r>
            <w:r>
              <w:rPr>
                <w:rFonts w:asciiTheme="minorHAnsi" w:hAnsiTheme="minorHAnsi" w:cstheme="minorHAnsi"/>
              </w:rPr>
              <w:t xml:space="preserve"> didn't have an argument for the last format specifier.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5469EC32" w14:textId="06DDF7F0" w:rsidR="00372C28" w:rsidRDefault="00372C28" w:rsidP="00372C28">
            <w:pPr>
              <w:pStyle w:val="Cod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Added </w:t>
            </w:r>
            <w:r w:rsidRPr="00372C28">
              <w:t>t</w:t>
            </w:r>
            <w:r>
              <w:rPr>
                <w:rFonts w:asciiTheme="minorHAnsi" w:hAnsiTheme="minorHAnsi" w:cstheme="minorHAnsi"/>
              </w:rPr>
              <w:t xml:space="preserve"> to the argument list in the appropriate spot.</w:t>
            </w:r>
          </w:p>
        </w:tc>
      </w:tr>
    </w:tbl>
    <w:p w14:paraId="7C734437" w14:textId="4B8E70F8" w:rsidR="008E4CF8" w:rsidRPr="00E97F7C" w:rsidRDefault="00647898" w:rsidP="00E97F7C">
      <w:pPr>
        <w:pStyle w:val="Heading1"/>
      </w:pPr>
      <w:r w:rsidRPr="00E97F7C">
        <w:fldChar w:fldCharType="end"/>
      </w:r>
      <w:r w:rsidR="000A2E40" w:rsidRPr="00E97F7C">
        <w:t>4</w:t>
      </w:r>
      <w:r w:rsidR="008E4CF8" w:rsidRPr="00E97F7C">
        <w:t>. Sample Input and Output</w:t>
      </w:r>
      <w:r w:rsidR="00B37CE9" w:rsidRPr="00E97F7C">
        <w:t>:</w:t>
      </w:r>
    </w:p>
    <w:p w14:paraId="3290B2E3" w14:textId="5DEC8C11" w:rsidR="00E97F7C" w:rsidRDefault="00E97F7C" w:rsidP="001009E6">
      <w:pPr>
        <w:pStyle w:val="Subtitle"/>
      </w:pPr>
      <w:r>
        <w:t>Version 1.0:</w:t>
      </w:r>
    </w:p>
    <w:p w14:paraId="48997E6B" w14:textId="77777777" w:rsidR="00027609" w:rsidRPr="00027609" w:rsidRDefault="00027609" w:rsidP="005217A8">
      <w:pPr>
        <w:pStyle w:val="Code"/>
        <w:ind w:left="720"/>
      </w:pPr>
      <w:r w:rsidRPr="00027609">
        <w:t>Enter the initial investment: 9000</w:t>
      </w:r>
    </w:p>
    <w:p w14:paraId="43939AEC" w14:textId="77777777" w:rsidR="00027609" w:rsidRPr="00027609" w:rsidRDefault="00027609" w:rsidP="005217A8">
      <w:pPr>
        <w:pStyle w:val="Code"/>
        <w:ind w:left="720"/>
      </w:pPr>
      <w:r w:rsidRPr="00027609">
        <w:t>Enter the annual interest rate (as a decimal): 0.1</w:t>
      </w:r>
    </w:p>
    <w:p w14:paraId="10AB3797" w14:textId="77777777" w:rsidR="00027609" w:rsidRPr="00027609" w:rsidRDefault="00027609" w:rsidP="005217A8">
      <w:pPr>
        <w:pStyle w:val="Code"/>
        <w:ind w:left="720"/>
      </w:pPr>
      <w:r w:rsidRPr="00027609">
        <w:t>The amount of interest is $900.00</w:t>
      </w:r>
    </w:p>
    <w:p w14:paraId="0E2C91C4" w14:textId="745FEC89" w:rsidR="005217A8" w:rsidRDefault="00027609" w:rsidP="005217A8">
      <w:pPr>
        <w:pStyle w:val="Code"/>
        <w:ind w:left="720"/>
      </w:pPr>
      <w:r w:rsidRPr="00027609">
        <w:t>The value after one year is $9900.00</w:t>
      </w:r>
    </w:p>
    <w:p w14:paraId="1F023763" w14:textId="4A0658C7" w:rsidR="00E97F7C" w:rsidRDefault="00E97F7C" w:rsidP="001009E6">
      <w:pPr>
        <w:pStyle w:val="Subtitle"/>
      </w:pPr>
      <w:r>
        <w:t>Version 2.0</w:t>
      </w:r>
    </w:p>
    <w:p w14:paraId="202DDE0F" w14:textId="77777777" w:rsidR="00FB2C6F" w:rsidRPr="003325B4" w:rsidRDefault="00FB2C6F" w:rsidP="00FB2C6F">
      <w:pPr>
        <w:pStyle w:val="Code"/>
        <w:ind w:left="720"/>
      </w:pPr>
      <w:r w:rsidRPr="003325B4">
        <w:t>Starting investment value/principal: $100</w:t>
      </w:r>
    </w:p>
    <w:p w14:paraId="1AAC9ABA" w14:textId="77777777" w:rsidR="00FB2C6F" w:rsidRPr="003325B4" w:rsidRDefault="00FB2C6F" w:rsidP="00FB2C6F">
      <w:pPr>
        <w:pStyle w:val="Code"/>
        <w:ind w:left="720"/>
      </w:pPr>
      <w:r w:rsidRPr="003325B4">
        <w:t>The starting principal has been set to $100.00</w:t>
      </w:r>
    </w:p>
    <w:p w14:paraId="6AB88AAA" w14:textId="77777777" w:rsidR="00FB2C6F" w:rsidRPr="003325B4" w:rsidRDefault="00FB2C6F" w:rsidP="00FB2C6F">
      <w:pPr>
        <w:pStyle w:val="Code"/>
        <w:ind w:left="720"/>
      </w:pPr>
    </w:p>
    <w:p w14:paraId="44AC8555" w14:textId="77777777" w:rsidR="00FB2C6F" w:rsidRPr="003325B4" w:rsidRDefault="00FB2C6F" w:rsidP="00FB2C6F">
      <w:pPr>
        <w:pStyle w:val="Code"/>
        <w:ind w:left="720"/>
      </w:pPr>
      <w:r w:rsidRPr="003325B4">
        <w:t>Annual interest rate [%]: 7.5</w:t>
      </w:r>
    </w:p>
    <w:p w14:paraId="2983E519" w14:textId="77777777" w:rsidR="00FB2C6F" w:rsidRPr="003325B4" w:rsidRDefault="00FB2C6F" w:rsidP="00FB2C6F">
      <w:pPr>
        <w:pStyle w:val="Code"/>
        <w:ind w:left="720"/>
      </w:pPr>
      <w:r w:rsidRPr="003325B4">
        <w:t>The annual interest rate has been set to 7.5%</w:t>
      </w:r>
    </w:p>
    <w:p w14:paraId="43F8B40B" w14:textId="77777777" w:rsidR="00FB2C6F" w:rsidRPr="003325B4" w:rsidRDefault="00FB2C6F" w:rsidP="00FB2C6F">
      <w:pPr>
        <w:pStyle w:val="Code"/>
        <w:ind w:left="720"/>
      </w:pPr>
    </w:p>
    <w:p w14:paraId="371FDA2C" w14:textId="77777777" w:rsidR="00FB2C6F" w:rsidRPr="003325B4" w:rsidRDefault="00FB2C6F" w:rsidP="00FB2C6F">
      <w:pPr>
        <w:pStyle w:val="Code"/>
        <w:ind w:left="720"/>
      </w:pPr>
      <w:r w:rsidRPr="003325B4">
        <w:t>Accrual time, in years: 3</w:t>
      </w:r>
    </w:p>
    <w:p w14:paraId="5C018B18" w14:textId="77777777" w:rsidR="00FB2C6F" w:rsidRPr="003325B4" w:rsidRDefault="00FB2C6F" w:rsidP="00FB2C6F">
      <w:pPr>
        <w:pStyle w:val="Code"/>
        <w:ind w:left="720"/>
      </w:pPr>
      <w:r w:rsidRPr="003325B4">
        <w:t>The accrual time has been set to 3.0 years</w:t>
      </w:r>
    </w:p>
    <w:p w14:paraId="42421200" w14:textId="77777777" w:rsidR="00FB2C6F" w:rsidRPr="003325B4" w:rsidRDefault="00FB2C6F" w:rsidP="00FB2C6F">
      <w:pPr>
        <w:pStyle w:val="Code"/>
        <w:ind w:left="720"/>
      </w:pPr>
    </w:p>
    <w:p w14:paraId="7BB9749F" w14:textId="77777777" w:rsidR="00FB2C6F" w:rsidRPr="003325B4" w:rsidRDefault="00FB2C6F" w:rsidP="00FB2C6F">
      <w:pPr>
        <w:pStyle w:val="Code"/>
        <w:ind w:left="720"/>
      </w:pPr>
      <w:r w:rsidRPr="003325B4">
        <w:t>Number of compound periods per year: 12</w:t>
      </w:r>
    </w:p>
    <w:p w14:paraId="14BBE3D0" w14:textId="77777777" w:rsidR="00FB2C6F" w:rsidRPr="003325B4" w:rsidRDefault="00FB2C6F" w:rsidP="00FB2C6F">
      <w:pPr>
        <w:pStyle w:val="Code"/>
        <w:ind w:left="720"/>
      </w:pPr>
      <w:r w:rsidRPr="003325B4">
        <w:t>The number of compound periods per year has been set to 12</w:t>
      </w:r>
    </w:p>
    <w:p w14:paraId="071F5358" w14:textId="77777777" w:rsidR="00FB2C6F" w:rsidRPr="003325B4" w:rsidRDefault="00FB2C6F" w:rsidP="00FB2C6F">
      <w:pPr>
        <w:pStyle w:val="Code"/>
        <w:ind w:left="720"/>
      </w:pPr>
    </w:p>
    <w:p w14:paraId="57CD13F6" w14:textId="77777777" w:rsidR="00FB2C6F" w:rsidRPr="003325B4" w:rsidRDefault="00FB2C6F" w:rsidP="00FB2C6F">
      <w:pPr>
        <w:pStyle w:val="Code"/>
        <w:ind w:left="720"/>
      </w:pPr>
    </w:p>
    <w:p w14:paraId="05A7DE00" w14:textId="77777777" w:rsidR="00FB2C6F" w:rsidRDefault="00FB2C6F" w:rsidP="00FB2C6F">
      <w:pPr>
        <w:pStyle w:val="Code"/>
        <w:ind w:left="720"/>
      </w:pPr>
      <w:r w:rsidRPr="003325B4">
        <w:lastRenderedPageBreak/>
        <w:t>The interest earned on $100.00 initial principal with 7.5% annual interest over 3.0 years with 12 compounding periods per year is $25.14, for a final investment value of $125.14.</w:t>
      </w:r>
    </w:p>
    <w:p w14:paraId="7C734439" w14:textId="5BCDEA71" w:rsidR="008E4CF8" w:rsidRPr="00E97F7C" w:rsidRDefault="000A2E40" w:rsidP="00FB2C6F">
      <w:pPr>
        <w:pStyle w:val="Heading1"/>
      </w:pPr>
      <w:r w:rsidRPr="00E97F7C">
        <w:t>5</w:t>
      </w:r>
      <w:r w:rsidR="008E4CF8" w:rsidRPr="00E97F7C">
        <w:t>. Discussion</w:t>
      </w:r>
      <w:r w:rsidR="00B37CE9" w:rsidRPr="00E97F7C">
        <w:t>:</w:t>
      </w:r>
    </w:p>
    <w:p w14:paraId="7C73443A" w14:textId="132A60B5" w:rsidR="008E4CF8" w:rsidRDefault="005217A8" w:rsidP="00C4650E">
      <w:r>
        <w:t xml:space="preserve">The author acknowledges the limitations I found in the previous similar example </w:t>
      </w:r>
      <w:r>
        <w:rPr>
          <w:i/>
        </w:rPr>
        <w:t>Interest.java</w:t>
      </w:r>
      <w:r>
        <w:t xml:space="preserve">. He had written a class, </w:t>
      </w:r>
      <w:r>
        <w:rPr>
          <w:i/>
        </w:rPr>
        <w:t>TextIO.java</w:t>
      </w:r>
      <w:r>
        <w:t xml:space="preserve">, that simplifies </w:t>
      </w:r>
      <w:r w:rsidR="00052079">
        <w:t>input and output</w:t>
      </w:r>
      <w:r w:rsidR="002E064E">
        <w:t xml:space="preserve">. I had changed the first example </w:t>
      </w:r>
      <w:r w:rsidR="002E064E">
        <w:rPr>
          <w:i/>
        </w:rPr>
        <w:t>Interest.java</w:t>
      </w:r>
      <w:r w:rsidR="002E064E">
        <w:t xml:space="preserve">, to use </w:t>
      </w:r>
      <w:r w:rsidR="002E064E">
        <w:rPr>
          <w:i/>
        </w:rPr>
        <w:t>Scanner</w:t>
      </w:r>
      <w:r w:rsidR="002E064E">
        <w:t xml:space="preserve">, and catch and either repair or notify the user of input errors. Eck does some error handling in </w:t>
      </w:r>
      <w:r w:rsidR="002E064E">
        <w:rPr>
          <w:i/>
        </w:rPr>
        <w:t>TextIO.java</w:t>
      </w:r>
      <w:r w:rsidR="002E064E">
        <w:t xml:space="preserve"> as well. I’m glad I was on the right track by identifying this weakness and improving on it, as Eck does.</w:t>
      </w:r>
    </w:p>
    <w:p w14:paraId="699DBA61" w14:textId="7877669B" w:rsidR="0092643D" w:rsidRDefault="002E064E" w:rsidP="00C4650E">
      <w:r>
        <w:t>I had improved on the investment calculations</w:t>
      </w:r>
      <w:r w:rsidR="0092643D">
        <w:t xml:space="preserve"> in the first example</w:t>
      </w:r>
      <w:r>
        <w:t>, and, after verifying the example program ran as expected, upgraded it as well.</w:t>
      </w:r>
    </w:p>
    <w:p w14:paraId="5BCCB8A0" w14:textId="603197E9" w:rsidR="002E064E" w:rsidRPr="00F55890" w:rsidRDefault="002E064E" w:rsidP="00C4650E">
      <w:r>
        <w:t xml:space="preserve">Below is a comparison </w:t>
      </w:r>
      <w:r w:rsidR="00F55890">
        <w:t xml:space="preserve">of the output </w:t>
      </w:r>
      <w:r>
        <w:t xml:space="preserve">of my programs </w:t>
      </w:r>
      <w:r>
        <w:rPr>
          <w:i/>
        </w:rPr>
        <w:t>Interest.java</w:t>
      </w:r>
      <w:r>
        <w:t xml:space="preserve"> and </w:t>
      </w:r>
      <w:r>
        <w:rPr>
          <w:i/>
        </w:rPr>
        <w:t>Interest2.java</w:t>
      </w:r>
      <w:r w:rsidR="00F55890">
        <w:t xml:space="preserve">, showing improvements using Eck’s </w:t>
      </w:r>
      <w:r w:rsidR="00F55890">
        <w:rPr>
          <w:i/>
        </w:rPr>
        <w:t>TextIO.java</w:t>
      </w:r>
      <w:r w:rsidR="00F55890">
        <w:t xml:space="preserve"> and the </w:t>
      </w:r>
      <w:r w:rsidR="00F55890" w:rsidRPr="00F55890">
        <w:rPr>
          <w:rStyle w:val="CodeChar"/>
        </w:rPr>
        <w:t>printf()</w:t>
      </w:r>
      <w:r w:rsidR="00F55890">
        <w:t xml:space="preserve"> method.</w:t>
      </w:r>
    </w:p>
    <w:tbl>
      <w:tblPr>
        <w:tblStyle w:val="TableGrid"/>
        <w:tblW w:w="10800" w:type="dxa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2E064E" w14:paraId="75428265" w14:textId="77777777" w:rsidTr="00971191">
        <w:tc>
          <w:tcPr>
            <w:tcW w:w="5400" w:type="dxa"/>
          </w:tcPr>
          <w:p w14:paraId="51ECF424" w14:textId="0C3BA38F" w:rsidR="002E064E" w:rsidRDefault="000E2B13" w:rsidP="00192D13">
            <w:pPr>
              <w:pStyle w:val="Code"/>
            </w:pPr>
            <w:r>
              <w:t>Interest.java</w:t>
            </w:r>
          </w:p>
        </w:tc>
        <w:tc>
          <w:tcPr>
            <w:tcW w:w="5400" w:type="dxa"/>
          </w:tcPr>
          <w:p w14:paraId="0A5EE34C" w14:textId="597130A1" w:rsidR="002E064E" w:rsidRDefault="000E2B13" w:rsidP="00192D13">
            <w:pPr>
              <w:pStyle w:val="Code"/>
            </w:pPr>
            <w:r>
              <w:t>Interest2.java</w:t>
            </w:r>
          </w:p>
        </w:tc>
      </w:tr>
      <w:tr w:rsidR="008C52DB" w14:paraId="41221224" w14:textId="77777777" w:rsidTr="00971191">
        <w:tc>
          <w:tcPr>
            <w:tcW w:w="5400" w:type="dxa"/>
          </w:tcPr>
          <w:p w14:paraId="63B0CD69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Starting investment value/principal: $100</w:t>
            </w:r>
          </w:p>
          <w:p w14:paraId="75D38913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The starting principal has been set to $100.0</w:t>
            </w:r>
          </w:p>
          <w:p w14:paraId="2E221C21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</w:p>
          <w:p w14:paraId="6D9DE7B7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Annual interest rate [%]: 7.5</w:t>
            </w:r>
          </w:p>
          <w:p w14:paraId="74DCB7E8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The annual interest rate has been set to 7.5%</w:t>
            </w:r>
          </w:p>
          <w:p w14:paraId="4EB3787B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</w:p>
          <w:p w14:paraId="5621F354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Accrual time, in years: 3</w:t>
            </w:r>
          </w:p>
          <w:p w14:paraId="3A3496A4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The accrual time has been set to 3.0 years</w:t>
            </w:r>
          </w:p>
          <w:p w14:paraId="76C5AFB6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</w:p>
          <w:p w14:paraId="18F2D294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Number of compound periods per year: 12</w:t>
            </w:r>
          </w:p>
          <w:p w14:paraId="30625DF8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The number of compound periods per year has been set to 12</w:t>
            </w:r>
            <w:r w:rsidRPr="00F72772">
              <w:rPr>
                <w:sz w:val="18"/>
                <w:highlight w:val="yellow"/>
              </w:rPr>
              <w:t>.0</w:t>
            </w:r>
          </w:p>
          <w:p w14:paraId="48BBC1D8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</w:p>
          <w:p w14:paraId="660851A2" w14:textId="77777777" w:rsidR="008C52DB" w:rsidRPr="00372C28" w:rsidRDefault="008C52DB" w:rsidP="00372C28">
            <w:pPr>
              <w:pStyle w:val="Code"/>
              <w:rPr>
                <w:sz w:val="18"/>
              </w:rPr>
            </w:pPr>
          </w:p>
          <w:p w14:paraId="139147D8" w14:textId="6830AFB5" w:rsidR="008C52DB" w:rsidRPr="00372C28" w:rsidRDefault="008C52DB" w:rsidP="00372C28">
            <w:pPr>
              <w:pStyle w:val="Code"/>
              <w:rPr>
                <w:sz w:val="18"/>
              </w:rPr>
            </w:pPr>
            <w:r w:rsidRPr="00372C28">
              <w:rPr>
                <w:sz w:val="18"/>
              </w:rPr>
              <w:t>The interest earned on $100</w:t>
            </w:r>
            <w:r w:rsidRPr="00F72772">
              <w:rPr>
                <w:sz w:val="18"/>
                <w:highlight w:val="yellow"/>
              </w:rPr>
              <w:t>.0</w:t>
            </w:r>
            <w:r w:rsidRPr="00372C28">
              <w:rPr>
                <w:sz w:val="18"/>
              </w:rPr>
              <w:t xml:space="preserve"> initial principal with 7.5% annual interest over 3.0 years with 12</w:t>
            </w:r>
            <w:r w:rsidRPr="00F72772">
              <w:rPr>
                <w:sz w:val="18"/>
                <w:highlight w:val="yellow"/>
              </w:rPr>
              <w:t>.0</w:t>
            </w:r>
            <w:r w:rsidRPr="00372C28">
              <w:rPr>
                <w:sz w:val="18"/>
              </w:rPr>
              <w:t xml:space="preserve"> compounding periods per year is $25.14</w:t>
            </w:r>
            <w:r w:rsidRPr="00F72772">
              <w:rPr>
                <w:sz w:val="18"/>
                <w:highlight w:val="yellow"/>
              </w:rPr>
              <w:t>4613551440777</w:t>
            </w:r>
            <w:r w:rsidRPr="00372C28">
              <w:rPr>
                <w:sz w:val="18"/>
              </w:rPr>
              <w:t>, for a final investment value of $125.14</w:t>
            </w:r>
            <w:r w:rsidRPr="00F72772">
              <w:rPr>
                <w:sz w:val="18"/>
                <w:highlight w:val="yellow"/>
              </w:rPr>
              <w:t>461355144078</w:t>
            </w:r>
            <w:r w:rsidRPr="00372C28">
              <w:rPr>
                <w:sz w:val="18"/>
              </w:rPr>
              <w:t>.</w:t>
            </w:r>
          </w:p>
        </w:tc>
        <w:tc>
          <w:tcPr>
            <w:tcW w:w="5400" w:type="dxa"/>
          </w:tcPr>
          <w:p w14:paraId="76ED801B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Starting investment value/principal: $100</w:t>
            </w:r>
          </w:p>
          <w:p w14:paraId="10587F20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The starting principal has been set to $100.00</w:t>
            </w:r>
          </w:p>
          <w:p w14:paraId="2E11B715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</w:p>
          <w:p w14:paraId="78A96CE7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Annual interest rate [%]: 7.5</w:t>
            </w:r>
          </w:p>
          <w:p w14:paraId="16C3D6AD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The annual interest rate has been set to 7.5%</w:t>
            </w:r>
          </w:p>
          <w:p w14:paraId="720F6EF4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</w:p>
          <w:p w14:paraId="55208B1D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Accrual time, in years: 3</w:t>
            </w:r>
          </w:p>
          <w:p w14:paraId="5C85B6C5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The accrual time has been set to 3.0 years</w:t>
            </w:r>
          </w:p>
          <w:p w14:paraId="10C1783D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</w:p>
          <w:p w14:paraId="692E7960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Number of compound periods per year: 12</w:t>
            </w:r>
          </w:p>
          <w:p w14:paraId="36F34113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The number of compound periods per year has been set to 12</w:t>
            </w:r>
          </w:p>
          <w:p w14:paraId="2D1450A4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</w:p>
          <w:p w14:paraId="7F667C24" w14:textId="77777777" w:rsidR="003325B4" w:rsidRPr="003325B4" w:rsidRDefault="003325B4" w:rsidP="00F72772">
            <w:pPr>
              <w:pStyle w:val="Code"/>
              <w:jc w:val="left"/>
              <w:rPr>
                <w:sz w:val="18"/>
              </w:rPr>
            </w:pPr>
          </w:p>
          <w:p w14:paraId="477DD35B" w14:textId="19B565BF" w:rsidR="008C52DB" w:rsidRPr="00372C28" w:rsidRDefault="003325B4" w:rsidP="00F72772">
            <w:pPr>
              <w:pStyle w:val="Code"/>
              <w:jc w:val="left"/>
              <w:rPr>
                <w:sz w:val="18"/>
              </w:rPr>
            </w:pPr>
            <w:r w:rsidRPr="003325B4">
              <w:rPr>
                <w:sz w:val="18"/>
              </w:rPr>
              <w:t>The interest earned on $100.00 initial principal with 7.5% annual interest over 3.0 years with 12 compounding periods per year is $25.14, for a final investment value of $125.14.</w:t>
            </w:r>
          </w:p>
        </w:tc>
      </w:tr>
    </w:tbl>
    <w:p w14:paraId="691A67FD" w14:textId="6EDAC50A" w:rsidR="003F62BD" w:rsidRPr="005217A8" w:rsidRDefault="003F62BD" w:rsidP="0092643D">
      <w:pPr>
        <w:pStyle w:val="Code"/>
      </w:pPr>
    </w:p>
    <w:sectPr w:rsidR="003F62BD" w:rsidRPr="005217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C999E" w14:textId="77777777" w:rsidR="00DB1869" w:rsidRDefault="00DB1869" w:rsidP="005D246F">
      <w:pPr>
        <w:spacing w:after="0" w:line="240" w:lineRule="auto"/>
      </w:pPr>
      <w:r>
        <w:separator/>
      </w:r>
    </w:p>
  </w:endnote>
  <w:endnote w:type="continuationSeparator" w:id="0">
    <w:p w14:paraId="667FA785" w14:textId="77777777" w:rsidR="00DB1869" w:rsidRDefault="00DB1869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2B66570C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5A6462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31BD7" w14:textId="77777777" w:rsidR="00DB1869" w:rsidRDefault="00DB1869" w:rsidP="005D246F">
      <w:pPr>
        <w:spacing w:after="0" w:line="240" w:lineRule="auto"/>
      </w:pPr>
      <w:r>
        <w:separator/>
      </w:r>
    </w:p>
  </w:footnote>
  <w:footnote w:type="continuationSeparator" w:id="0">
    <w:p w14:paraId="0A738413" w14:textId="77777777" w:rsidR="00DB1869" w:rsidRDefault="00DB1869" w:rsidP="005D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52079"/>
    <w:rsid w:val="0007583E"/>
    <w:rsid w:val="00080E5E"/>
    <w:rsid w:val="0008784B"/>
    <w:rsid w:val="000A2E40"/>
    <w:rsid w:val="000B3B00"/>
    <w:rsid w:val="000E2B13"/>
    <w:rsid w:val="001009E6"/>
    <w:rsid w:val="00172044"/>
    <w:rsid w:val="00184BBF"/>
    <w:rsid w:val="00192D13"/>
    <w:rsid w:val="001D148D"/>
    <w:rsid w:val="001F4CD3"/>
    <w:rsid w:val="0020158C"/>
    <w:rsid w:val="002305E0"/>
    <w:rsid w:val="00261934"/>
    <w:rsid w:val="0028090E"/>
    <w:rsid w:val="00290E70"/>
    <w:rsid w:val="002C6CF7"/>
    <w:rsid w:val="002E064E"/>
    <w:rsid w:val="00325F2A"/>
    <w:rsid w:val="003325B4"/>
    <w:rsid w:val="00361AE0"/>
    <w:rsid w:val="00366D46"/>
    <w:rsid w:val="00372C28"/>
    <w:rsid w:val="003930F3"/>
    <w:rsid w:val="003F62BD"/>
    <w:rsid w:val="00461531"/>
    <w:rsid w:val="00467071"/>
    <w:rsid w:val="00500AD0"/>
    <w:rsid w:val="005217A8"/>
    <w:rsid w:val="00524D53"/>
    <w:rsid w:val="005366F4"/>
    <w:rsid w:val="00573F13"/>
    <w:rsid w:val="005A6462"/>
    <w:rsid w:val="005B7B26"/>
    <w:rsid w:val="005D246F"/>
    <w:rsid w:val="005F1164"/>
    <w:rsid w:val="00635B64"/>
    <w:rsid w:val="00647898"/>
    <w:rsid w:val="006A74BD"/>
    <w:rsid w:val="006D5DFF"/>
    <w:rsid w:val="00711D33"/>
    <w:rsid w:val="008032FA"/>
    <w:rsid w:val="008C52DB"/>
    <w:rsid w:val="008E4CF8"/>
    <w:rsid w:val="0092643D"/>
    <w:rsid w:val="009365B0"/>
    <w:rsid w:val="00971191"/>
    <w:rsid w:val="00986477"/>
    <w:rsid w:val="00996B11"/>
    <w:rsid w:val="009C6609"/>
    <w:rsid w:val="00A00C1E"/>
    <w:rsid w:val="00AB6BD9"/>
    <w:rsid w:val="00AC3844"/>
    <w:rsid w:val="00B37CE9"/>
    <w:rsid w:val="00B71427"/>
    <w:rsid w:val="00B87765"/>
    <w:rsid w:val="00BF386D"/>
    <w:rsid w:val="00C4650E"/>
    <w:rsid w:val="00DB1869"/>
    <w:rsid w:val="00E524FC"/>
    <w:rsid w:val="00E743C7"/>
    <w:rsid w:val="00E9172A"/>
    <w:rsid w:val="00E97F7C"/>
    <w:rsid w:val="00EB30DB"/>
    <w:rsid w:val="00F55890"/>
    <w:rsid w:val="00F72772"/>
    <w:rsid w:val="00FB2C6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A08EE9-31F6-4468-9888-58C4C498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32</cp:revision>
  <dcterms:created xsi:type="dcterms:W3CDTF">2015-04-07T22:14:00Z</dcterms:created>
  <dcterms:modified xsi:type="dcterms:W3CDTF">2017-04-17T23:35:00Z</dcterms:modified>
</cp:coreProperties>
</file>