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952995" w14:textId="096F0E69" w:rsidR="00545494" w:rsidRPr="0044709D" w:rsidRDefault="00DB41B3" w:rsidP="00226894">
      <w:pPr>
        <w:pStyle w:val="Heading1"/>
        <w:jc w:val="center"/>
        <w:rPr>
          <w:rFonts w:cs="Arial"/>
        </w:rPr>
      </w:pPr>
      <w:r w:rsidRPr="0044709D">
        <w:rPr>
          <w:rFonts w:cs="Arial"/>
        </w:rPr>
        <w:t xml:space="preserve">Labeling </w:t>
      </w:r>
      <w:r w:rsidR="00226894" w:rsidRPr="0044709D">
        <w:rPr>
          <w:rFonts w:cs="Arial"/>
        </w:rPr>
        <w:t>G</w:t>
      </w:r>
      <w:r w:rsidRPr="0044709D">
        <w:rPr>
          <w:rFonts w:cs="Arial"/>
        </w:rPr>
        <w:t xml:space="preserve">uide </w:t>
      </w:r>
      <w:r w:rsidR="00226894" w:rsidRPr="0044709D">
        <w:rPr>
          <w:rFonts w:cs="Arial"/>
        </w:rPr>
        <w:br/>
      </w:r>
      <w:r w:rsidR="00F10D1B" w:rsidRPr="0044709D">
        <w:rPr>
          <w:rFonts w:cs="Arial"/>
        </w:rPr>
        <w:t xml:space="preserve">UW </w:t>
      </w:r>
      <w:r w:rsidR="00226894" w:rsidRPr="0044709D">
        <w:rPr>
          <w:rFonts w:cs="Arial"/>
        </w:rPr>
        <w:t xml:space="preserve">Lymphoma </w:t>
      </w:r>
      <w:r w:rsidRPr="0044709D">
        <w:rPr>
          <w:rFonts w:cs="Arial"/>
        </w:rPr>
        <w:t xml:space="preserve">MTV </w:t>
      </w:r>
    </w:p>
    <w:p w14:paraId="1E02CDB4" w14:textId="4DD4AAD0" w:rsidR="00226894" w:rsidRPr="0044709D" w:rsidRDefault="00226894" w:rsidP="00226894">
      <w:pPr>
        <w:rPr>
          <w:rFonts w:cs="Arial"/>
        </w:rPr>
      </w:pPr>
      <w:r w:rsidRPr="0044709D">
        <w:rPr>
          <w:rFonts w:cs="Arial"/>
        </w:rPr>
        <w:t>Version: 1.</w:t>
      </w:r>
      <w:r w:rsidR="00EC7A04">
        <w:rPr>
          <w:rFonts w:cs="Arial"/>
        </w:rPr>
        <w:t>2</w:t>
      </w:r>
      <w:r w:rsidRPr="0044709D">
        <w:rPr>
          <w:rFonts w:cs="Arial"/>
        </w:rPr>
        <w:br/>
        <w:t>Last updated: 202</w:t>
      </w:r>
      <w:r w:rsidR="00F341D2">
        <w:rPr>
          <w:rFonts w:cs="Arial"/>
        </w:rPr>
        <w:t>3</w:t>
      </w:r>
      <w:r w:rsidR="00921508">
        <w:rPr>
          <w:rFonts w:cs="Arial"/>
        </w:rPr>
        <w:t>/</w:t>
      </w:r>
      <w:r w:rsidR="002F009D">
        <w:rPr>
          <w:rFonts w:cs="Arial"/>
        </w:rPr>
        <w:t>0</w:t>
      </w:r>
      <w:r w:rsidR="00F341D2">
        <w:rPr>
          <w:rFonts w:cs="Arial"/>
        </w:rPr>
        <w:t>1</w:t>
      </w:r>
      <w:r w:rsidR="00921508">
        <w:rPr>
          <w:rFonts w:cs="Arial"/>
        </w:rPr>
        <w:t>/</w:t>
      </w:r>
      <w:r w:rsidR="00F341D2">
        <w:rPr>
          <w:rFonts w:cs="Arial"/>
        </w:rPr>
        <w:t>20</w:t>
      </w:r>
      <w:r w:rsidRPr="0044709D">
        <w:rPr>
          <w:rFonts w:cs="Arial"/>
        </w:rPr>
        <w:br/>
        <w:t xml:space="preserve">Study Name: UW Lymphoma </w:t>
      </w:r>
    </w:p>
    <w:p w14:paraId="35795F0F" w14:textId="77777777" w:rsidR="000D5D84" w:rsidRPr="0044709D" w:rsidRDefault="00DB41B3" w:rsidP="00803E80">
      <w:pPr>
        <w:pStyle w:val="Heading1"/>
        <w:rPr>
          <w:rFonts w:cs="Arial"/>
        </w:rPr>
      </w:pPr>
      <w:r w:rsidRPr="0044709D">
        <w:rPr>
          <w:rFonts w:cs="Arial"/>
        </w:rPr>
        <w:t xml:space="preserve">Objective: </w:t>
      </w:r>
    </w:p>
    <w:p w14:paraId="3B2E4BAC" w14:textId="5EC805B4" w:rsidR="00DB41B3" w:rsidRPr="0044709D" w:rsidRDefault="00DB41B3" w:rsidP="004F7383">
      <w:pPr>
        <w:pStyle w:val="NoSpacing"/>
        <w:rPr>
          <w:rFonts w:cs="Arial"/>
        </w:rPr>
      </w:pPr>
      <w:r w:rsidRPr="0044709D">
        <w:rPr>
          <w:rFonts w:cs="Arial"/>
        </w:rPr>
        <w:t>To</w:t>
      </w:r>
      <w:r w:rsidR="005373CD" w:rsidRPr="0044709D">
        <w:rPr>
          <w:rFonts w:cs="Arial"/>
        </w:rPr>
        <w:t xml:space="preserve"> </w:t>
      </w:r>
      <w:r w:rsidR="000D5D84" w:rsidRPr="0044709D">
        <w:rPr>
          <w:rFonts w:cs="Arial"/>
        </w:rPr>
        <w:t xml:space="preserve">create a training/validation dataset for developing a convolutional neural network </w:t>
      </w:r>
      <w:r w:rsidR="008237C6" w:rsidRPr="0044709D">
        <w:rPr>
          <w:rFonts w:cs="Arial"/>
        </w:rPr>
        <w:t xml:space="preserve">(CNN) </w:t>
      </w:r>
      <w:r w:rsidR="000D5D84" w:rsidRPr="0044709D">
        <w:rPr>
          <w:rFonts w:cs="Arial"/>
        </w:rPr>
        <w:t xml:space="preserve">to automatically quantify metabolic tumor volume (MTV) in baseline FDG PET/CT images </w:t>
      </w:r>
      <w:r w:rsidR="00F10D1B" w:rsidRPr="0044709D">
        <w:rPr>
          <w:rFonts w:cs="Arial"/>
        </w:rPr>
        <w:t>and to automatically quantify residual tumor in follow-up FDG PET/CT images for</w:t>
      </w:r>
      <w:r w:rsidR="000D5D84" w:rsidRPr="0044709D">
        <w:rPr>
          <w:rFonts w:cs="Arial"/>
        </w:rPr>
        <w:t xml:space="preserve"> adult patients with Hodgkin’s lymphoma (HL) </w:t>
      </w:r>
      <w:r w:rsidR="008237C6" w:rsidRPr="0044709D">
        <w:rPr>
          <w:rFonts w:cs="Arial"/>
        </w:rPr>
        <w:t>or</w:t>
      </w:r>
      <w:r w:rsidR="000D5D84" w:rsidRPr="0044709D">
        <w:rPr>
          <w:rFonts w:cs="Arial"/>
        </w:rPr>
        <w:t xml:space="preserve"> diffuse large B-cell lymphoma (DLBCL)</w:t>
      </w:r>
      <w:r w:rsidR="008237C6" w:rsidRPr="0044709D">
        <w:rPr>
          <w:rFonts w:cs="Arial"/>
        </w:rPr>
        <w:t>.</w:t>
      </w:r>
    </w:p>
    <w:p w14:paraId="7D2031F2" w14:textId="21381F72" w:rsidR="000D5D84" w:rsidRPr="0044709D" w:rsidRDefault="000D5D84" w:rsidP="00C03676">
      <w:pPr>
        <w:pStyle w:val="Heading1"/>
        <w:rPr>
          <w:rFonts w:cs="Arial"/>
        </w:rPr>
      </w:pPr>
      <w:r w:rsidRPr="0044709D">
        <w:rPr>
          <w:rFonts w:cs="Arial"/>
        </w:rPr>
        <w:t>Inclusion criteria:</w:t>
      </w:r>
    </w:p>
    <w:p w14:paraId="1ACA3AF8" w14:textId="77777777" w:rsidR="0046281D" w:rsidRPr="0044709D" w:rsidRDefault="0046281D" w:rsidP="004F7383">
      <w:pPr>
        <w:pStyle w:val="NoSpacing"/>
        <w:numPr>
          <w:ilvl w:val="0"/>
          <w:numId w:val="3"/>
        </w:numPr>
        <w:rPr>
          <w:rFonts w:cs="Arial"/>
        </w:rPr>
      </w:pPr>
      <w:r w:rsidRPr="0044709D">
        <w:rPr>
          <w:rFonts w:cs="Arial"/>
        </w:rPr>
        <w:t xml:space="preserve">Baseline </w:t>
      </w:r>
      <w:r w:rsidR="008237C6" w:rsidRPr="0044709D">
        <w:rPr>
          <w:rFonts w:cs="Arial"/>
        </w:rPr>
        <w:t xml:space="preserve">FDG PET/CT </w:t>
      </w:r>
      <w:r w:rsidRPr="0044709D">
        <w:rPr>
          <w:rFonts w:cs="Arial"/>
        </w:rPr>
        <w:t xml:space="preserve">scan </w:t>
      </w:r>
    </w:p>
    <w:p w14:paraId="61D9B8F7" w14:textId="052883A3" w:rsidR="008237C6" w:rsidRPr="0044709D" w:rsidRDefault="0046281D" w:rsidP="0046281D">
      <w:pPr>
        <w:pStyle w:val="NoSpacing"/>
        <w:numPr>
          <w:ilvl w:val="1"/>
          <w:numId w:val="3"/>
        </w:numPr>
        <w:rPr>
          <w:rFonts w:cs="Arial"/>
        </w:rPr>
      </w:pPr>
      <w:r w:rsidRPr="0044709D">
        <w:rPr>
          <w:rFonts w:cs="Arial"/>
        </w:rPr>
        <w:t xml:space="preserve">Indication: initial staging </w:t>
      </w:r>
    </w:p>
    <w:p w14:paraId="71277A85" w14:textId="1A07BFFE" w:rsidR="0046281D" w:rsidRPr="0044709D" w:rsidRDefault="0046281D" w:rsidP="0046281D">
      <w:pPr>
        <w:pStyle w:val="NoSpacing"/>
        <w:numPr>
          <w:ilvl w:val="1"/>
          <w:numId w:val="3"/>
        </w:numPr>
        <w:rPr>
          <w:rFonts w:cs="Arial"/>
        </w:rPr>
      </w:pPr>
      <w:r w:rsidRPr="0044709D">
        <w:rPr>
          <w:rFonts w:cs="Arial"/>
        </w:rPr>
        <w:t xml:space="preserve">Acquired on one of the following UW-Madison or </w:t>
      </w:r>
      <w:proofErr w:type="spellStart"/>
      <w:r w:rsidRPr="0044709D">
        <w:rPr>
          <w:rFonts w:cs="Arial"/>
        </w:rPr>
        <w:t>UWHealth</w:t>
      </w:r>
      <w:proofErr w:type="spellEnd"/>
      <w:r w:rsidRPr="0044709D">
        <w:rPr>
          <w:rFonts w:cs="Arial"/>
        </w:rPr>
        <w:t xml:space="preserve"> PET/CT scanners: Discovery 710, Discovery MI, or Discovery IQ.  </w:t>
      </w:r>
    </w:p>
    <w:p w14:paraId="68D0A7EF" w14:textId="28958C3D" w:rsidR="0046281D" w:rsidRPr="0044709D" w:rsidRDefault="0046281D" w:rsidP="004F7383">
      <w:pPr>
        <w:pStyle w:val="NoSpacing"/>
        <w:numPr>
          <w:ilvl w:val="0"/>
          <w:numId w:val="3"/>
        </w:numPr>
        <w:rPr>
          <w:rFonts w:cs="Arial"/>
        </w:rPr>
      </w:pPr>
      <w:r w:rsidRPr="0044709D">
        <w:rPr>
          <w:rFonts w:cs="Arial"/>
        </w:rPr>
        <w:t>Biopsy confirmed Hodgkin’s lymphoma (HL) or diffuse large B-cell lymphoma (DLBCL)</w:t>
      </w:r>
    </w:p>
    <w:p w14:paraId="259E1971" w14:textId="4755F2A7" w:rsidR="00226894" w:rsidRPr="0044709D" w:rsidRDefault="00226894" w:rsidP="004F7383">
      <w:pPr>
        <w:pStyle w:val="NoSpacing"/>
        <w:numPr>
          <w:ilvl w:val="0"/>
          <w:numId w:val="3"/>
        </w:numPr>
        <w:rPr>
          <w:rFonts w:cs="Arial"/>
        </w:rPr>
      </w:pPr>
      <w:r w:rsidRPr="0044709D">
        <w:rPr>
          <w:rFonts w:cs="Arial"/>
        </w:rPr>
        <w:t>No other concurrent cancers</w:t>
      </w:r>
    </w:p>
    <w:p w14:paraId="0456768F" w14:textId="5AD4E1DF" w:rsidR="008237C6" w:rsidRPr="0044709D" w:rsidRDefault="008237C6" w:rsidP="004F7383">
      <w:pPr>
        <w:pStyle w:val="NoSpacing"/>
        <w:numPr>
          <w:ilvl w:val="0"/>
          <w:numId w:val="3"/>
        </w:numPr>
        <w:rPr>
          <w:rFonts w:cs="Arial"/>
        </w:rPr>
      </w:pPr>
      <w:r w:rsidRPr="0044709D">
        <w:rPr>
          <w:rFonts w:cs="Arial"/>
        </w:rPr>
        <w:t>At least 1 follow-up scan available</w:t>
      </w:r>
      <w:r w:rsidR="0046281D" w:rsidRPr="0044709D">
        <w:rPr>
          <w:rFonts w:cs="Arial"/>
        </w:rPr>
        <w:t xml:space="preserve"> in </w:t>
      </w:r>
      <w:r w:rsidR="00F10D1B" w:rsidRPr="0044709D">
        <w:rPr>
          <w:rFonts w:cs="Arial"/>
        </w:rPr>
        <w:t xml:space="preserve">UW </w:t>
      </w:r>
      <w:r w:rsidR="0046281D" w:rsidRPr="0044709D">
        <w:rPr>
          <w:rFonts w:cs="Arial"/>
        </w:rPr>
        <w:t>PACS</w:t>
      </w:r>
      <w:r w:rsidRPr="0044709D">
        <w:rPr>
          <w:rFonts w:cs="Arial"/>
        </w:rPr>
        <w:t>, less than 6 months from baseline</w:t>
      </w:r>
    </w:p>
    <w:p w14:paraId="6A07200E" w14:textId="36542B6A" w:rsidR="0046281D" w:rsidRPr="0044709D" w:rsidRDefault="0046281D" w:rsidP="004F7383">
      <w:pPr>
        <w:pStyle w:val="NoSpacing"/>
        <w:numPr>
          <w:ilvl w:val="0"/>
          <w:numId w:val="3"/>
        </w:numPr>
        <w:rPr>
          <w:rFonts w:cs="Arial"/>
        </w:rPr>
      </w:pPr>
      <w:r w:rsidRPr="0044709D">
        <w:rPr>
          <w:rFonts w:cs="Arial"/>
        </w:rPr>
        <w:t>Age ≥ 18</w:t>
      </w:r>
    </w:p>
    <w:p w14:paraId="05BDE957" w14:textId="19D2A52A" w:rsidR="009E4C23" w:rsidRPr="0044709D" w:rsidRDefault="004F7383" w:rsidP="00C03676">
      <w:pPr>
        <w:pStyle w:val="Heading1"/>
        <w:rPr>
          <w:rFonts w:cs="Arial"/>
        </w:rPr>
      </w:pPr>
      <w:r w:rsidRPr="0044709D">
        <w:rPr>
          <w:rFonts w:cs="Arial"/>
        </w:rPr>
        <w:t xml:space="preserve">General </w:t>
      </w:r>
      <w:r w:rsidR="00803E80" w:rsidRPr="0044709D">
        <w:rPr>
          <w:rFonts w:cs="Arial"/>
        </w:rPr>
        <w:t xml:space="preserve">detection </w:t>
      </w:r>
      <w:r w:rsidRPr="0044709D">
        <w:rPr>
          <w:rFonts w:cs="Arial"/>
        </w:rPr>
        <w:t>guidelines</w:t>
      </w:r>
    </w:p>
    <w:p w14:paraId="1CBFA895" w14:textId="50833E4A" w:rsidR="004F7383" w:rsidRPr="0044709D" w:rsidRDefault="001E1E0C" w:rsidP="004F7383">
      <w:pPr>
        <w:pStyle w:val="NoSpacing"/>
        <w:numPr>
          <w:ilvl w:val="0"/>
          <w:numId w:val="5"/>
        </w:numPr>
        <w:rPr>
          <w:rFonts w:cs="Arial"/>
        </w:rPr>
      </w:pPr>
      <w:r w:rsidRPr="0044709D">
        <w:rPr>
          <w:rFonts w:cs="Arial"/>
        </w:rPr>
        <w:t>Labelers should e</w:t>
      </w:r>
      <w:r w:rsidR="004F7383" w:rsidRPr="0044709D">
        <w:rPr>
          <w:rFonts w:cs="Arial"/>
        </w:rPr>
        <w:t>rror on the side of sensitivity</w:t>
      </w:r>
      <w:r w:rsidR="007E57F6" w:rsidRPr="0044709D">
        <w:rPr>
          <w:rFonts w:cs="Arial"/>
        </w:rPr>
        <w:t xml:space="preserve"> over specificity </w:t>
      </w:r>
      <w:r w:rsidRPr="0044709D">
        <w:rPr>
          <w:rFonts w:cs="Arial"/>
        </w:rPr>
        <w:t>in detection</w:t>
      </w:r>
    </w:p>
    <w:p w14:paraId="3692F3BD" w14:textId="70AF729E" w:rsidR="004F7383" w:rsidRPr="0044709D" w:rsidRDefault="00C03676" w:rsidP="004F7383">
      <w:pPr>
        <w:pStyle w:val="NoSpacing"/>
        <w:numPr>
          <w:ilvl w:val="0"/>
          <w:numId w:val="5"/>
        </w:numPr>
        <w:rPr>
          <w:rFonts w:cs="Arial"/>
        </w:rPr>
      </w:pPr>
      <w:r w:rsidRPr="0044709D">
        <w:rPr>
          <w:rFonts w:cs="Arial"/>
        </w:rPr>
        <w:t>In cases of PET-CT misregistration, rely on the PET image</w:t>
      </w:r>
    </w:p>
    <w:p w14:paraId="15CCFFA0" w14:textId="6503F4EA" w:rsidR="00932DBC" w:rsidRPr="0044709D" w:rsidRDefault="00932DBC" w:rsidP="004F7383">
      <w:pPr>
        <w:pStyle w:val="NoSpacing"/>
        <w:numPr>
          <w:ilvl w:val="0"/>
          <w:numId w:val="5"/>
        </w:numPr>
        <w:rPr>
          <w:rFonts w:cs="Arial"/>
        </w:rPr>
      </w:pPr>
      <w:r w:rsidRPr="0044709D">
        <w:rPr>
          <w:rFonts w:cs="Arial"/>
        </w:rPr>
        <w:t xml:space="preserve">Do </w:t>
      </w:r>
      <w:r w:rsidRPr="0044709D">
        <w:rPr>
          <w:rFonts w:cs="Arial"/>
          <w:u w:val="single"/>
        </w:rPr>
        <w:t xml:space="preserve">not </w:t>
      </w:r>
      <w:r w:rsidRPr="0044709D">
        <w:rPr>
          <w:rFonts w:cs="Arial"/>
        </w:rPr>
        <w:t>ignore small regions of uptake</w:t>
      </w:r>
    </w:p>
    <w:p w14:paraId="63D7A433" w14:textId="3C84A979" w:rsidR="00932DBC" w:rsidRPr="0044709D" w:rsidRDefault="00932DBC" w:rsidP="00932DBC">
      <w:pPr>
        <w:pStyle w:val="NoSpacing"/>
        <w:numPr>
          <w:ilvl w:val="1"/>
          <w:numId w:val="5"/>
        </w:numPr>
        <w:rPr>
          <w:rFonts w:cs="Arial"/>
        </w:rPr>
      </w:pPr>
      <w:r w:rsidRPr="0044709D">
        <w:rPr>
          <w:rFonts w:cs="Arial"/>
        </w:rPr>
        <w:t xml:space="preserve">While not a large </w:t>
      </w:r>
      <w:r w:rsidR="00BB143A" w:rsidRPr="0044709D">
        <w:rPr>
          <w:rFonts w:cs="Arial"/>
        </w:rPr>
        <w:t>contributor</w:t>
      </w:r>
      <w:r w:rsidRPr="0044709D">
        <w:rPr>
          <w:rFonts w:cs="Arial"/>
        </w:rPr>
        <w:t xml:space="preserve"> to MTV, </w:t>
      </w:r>
      <w:r w:rsidR="00803E80" w:rsidRPr="0044709D">
        <w:rPr>
          <w:rFonts w:cs="Arial"/>
        </w:rPr>
        <w:t>ignoring small lesions</w:t>
      </w:r>
      <w:r w:rsidRPr="0044709D">
        <w:rPr>
          <w:rFonts w:cs="Arial"/>
        </w:rPr>
        <w:t xml:space="preserve"> can confuse a CNN, and make follow-up tracking difficult </w:t>
      </w:r>
    </w:p>
    <w:p w14:paraId="01FEA5AA" w14:textId="4BCEE0BC" w:rsidR="0099389C" w:rsidRDefault="00803E80" w:rsidP="0099389C">
      <w:pPr>
        <w:pStyle w:val="NoSpacing"/>
        <w:numPr>
          <w:ilvl w:val="0"/>
          <w:numId w:val="5"/>
        </w:numPr>
        <w:rPr>
          <w:rFonts w:cs="Arial"/>
        </w:rPr>
      </w:pPr>
      <w:r w:rsidRPr="0044709D">
        <w:rPr>
          <w:rFonts w:cs="Arial"/>
        </w:rPr>
        <w:t>L</w:t>
      </w:r>
      <w:r w:rsidR="0099389C" w:rsidRPr="0044709D">
        <w:rPr>
          <w:rFonts w:cs="Arial"/>
        </w:rPr>
        <w:t xml:space="preserve">esions </w:t>
      </w:r>
      <w:r w:rsidRPr="0044709D">
        <w:rPr>
          <w:rFonts w:cs="Arial"/>
        </w:rPr>
        <w:t xml:space="preserve">clusters do </w:t>
      </w:r>
      <w:r w:rsidRPr="0044709D">
        <w:rPr>
          <w:rFonts w:cs="Arial"/>
          <w:u w:val="single"/>
        </w:rPr>
        <w:t>not</w:t>
      </w:r>
      <w:r w:rsidRPr="0044709D">
        <w:rPr>
          <w:rFonts w:cs="Arial"/>
          <w:i/>
          <w:iCs/>
        </w:rPr>
        <w:t xml:space="preserve"> </w:t>
      </w:r>
      <w:r w:rsidRPr="0044709D">
        <w:rPr>
          <w:rFonts w:cs="Arial"/>
        </w:rPr>
        <w:t xml:space="preserve">need to be separated </w:t>
      </w:r>
      <w:r w:rsidR="0099389C" w:rsidRPr="0044709D">
        <w:rPr>
          <w:rFonts w:cs="Arial"/>
        </w:rPr>
        <w:t>into individual nodes</w:t>
      </w:r>
    </w:p>
    <w:p w14:paraId="5A907246" w14:textId="6C946BB6" w:rsidR="001500C3" w:rsidRDefault="001500C3" w:rsidP="0099389C">
      <w:pPr>
        <w:pStyle w:val="NoSpacing"/>
        <w:numPr>
          <w:ilvl w:val="0"/>
          <w:numId w:val="5"/>
        </w:numPr>
        <w:rPr>
          <w:rFonts w:cs="Arial"/>
        </w:rPr>
      </w:pPr>
      <w:r>
        <w:rPr>
          <w:rFonts w:cs="Arial"/>
        </w:rPr>
        <w:t>Focus on detection rather than segmentation</w:t>
      </w:r>
    </w:p>
    <w:p w14:paraId="14F51DE8" w14:textId="4A14F787" w:rsidR="00BB452F" w:rsidRPr="0044709D" w:rsidRDefault="00BB452F" w:rsidP="0099389C">
      <w:pPr>
        <w:pStyle w:val="NoSpacing"/>
        <w:numPr>
          <w:ilvl w:val="0"/>
          <w:numId w:val="5"/>
        </w:numPr>
        <w:rPr>
          <w:rFonts w:cs="Arial"/>
        </w:rPr>
      </w:pPr>
      <w:r>
        <w:rPr>
          <w:rFonts w:cs="Arial"/>
        </w:rPr>
        <w:t xml:space="preserve">For follow-up scans, segment any disease that would qualify as Deauville 2,3,4 or 5 </w:t>
      </w:r>
    </w:p>
    <w:p w14:paraId="516AEA64" w14:textId="7A7294E1" w:rsidR="009E4C23" w:rsidRPr="0044709D" w:rsidRDefault="009E4C23" w:rsidP="00C03676">
      <w:pPr>
        <w:pStyle w:val="Heading1"/>
        <w:rPr>
          <w:rFonts w:cs="Arial"/>
        </w:rPr>
      </w:pPr>
      <w:r w:rsidRPr="0044709D">
        <w:rPr>
          <w:rFonts w:cs="Arial"/>
        </w:rPr>
        <w:t>Viewing settings</w:t>
      </w:r>
    </w:p>
    <w:p w14:paraId="18C67C05" w14:textId="3061382C" w:rsidR="009E4C23" w:rsidRPr="0044709D" w:rsidRDefault="009E4C23" w:rsidP="00AC033F">
      <w:pPr>
        <w:pStyle w:val="NoSpacing"/>
        <w:numPr>
          <w:ilvl w:val="0"/>
          <w:numId w:val="9"/>
        </w:numPr>
        <w:rPr>
          <w:rFonts w:cs="Arial"/>
        </w:rPr>
      </w:pPr>
      <w:r w:rsidRPr="0044709D">
        <w:rPr>
          <w:rFonts w:cs="Arial"/>
        </w:rPr>
        <w:t>SUV: 0-5</w:t>
      </w:r>
      <w:r w:rsidR="0046281D" w:rsidRPr="0044709D">
        <w:rPr>
          <w:rFonts w:cs="Arial"/>
        </w:rPr>
        <w:t xml:space="preserve"> (MIM’s default)</w:t>
      </w:r>
    </w:p>
    <w:p w14:paraId="6CFF2A02" w14:textId="6C60832F" w:rsidR="009C3FC8" w:rsidRPr="0044709D" w:rsidRDefault="009E4C23" w:rsidP="004F7383">
      <w:pPr>
        <w:pStyle w:val="NoSpacing"/>
        <w:numPr>
          <w:ilvl w:val="0"/>
          <w:numId w:val="9"/>
        </w:numPr>
        <w:rPr>
          <w:rFonts w:cs="Arial"/>
        </w:rPr>
      </w:pPr>
      <w:r w:rsidRPr="0044709D">
        <w:rPr>
          <w:rFonts w:cs="Arial"/>
        </w:rPr>
        <w:t xml:space="preserve">CT: </w:t>
      </w:r>
      <w:r w:rsidR="00DF36F6" w:rsidRPr="0044709D">
        <w:rPr>
          <w:rFonts w:cs="Arial"/>
        </w:rPr>
        <w:t xml:space="preserve">use a </w:t>
      </w:r>
      <w:r w:rsidRPr="0044709D">
        <w:rPr>
          <w:rFonts w:cs="Arial"/>
        </w:rPr>
        <w:t>soft tissue window</w:t>
      </w:r>
      <w:r w:rsidR="0046281D" w:rsidRPr="0044709D">
        <w:rPr>
          <w:rFonts w:cs="Arial"/>
        </w:rPr>
        <w:t xml:space="preserve"> </w:t>
      </w:r>
      <w:r w:rsidR="007D4EF4" w:rsidRPr="0044709D">
        <w:rPr>
          <w:rFonts w:cs="Arial"/>
        </w:rPr>
        <w:t xml:space="preserve">(W/L 400/40) </w:t>
      </w:r>
      <w:r w:rsidR="0046281D" w:rsidRPr="0044709D">
        <w:rPr>
          <w:rFonts w:cs="Arial"/>
        </w:rPr>
        <w:t xml:space="preserve">for </w:t>
      </w:r>
      <w:r w:rsidR="007D4EF4" w:rsidRPr="0044709D">
        <w:rPr>
          <w:rFonts w:cs="Arial"/>
        </w:rPr>
        <w:t>soft tissue</w:t>
      </w:r>
      <w:r w:rsidR="00DF36F6" w:rsidRPr="0044709D">
        <w:rPr>
          <w:rFonts w:cs="Arial"/>
        </w:rPr>
        <w:t xml:space="preserve"> (MIM’s default, keyboard shortcut: F1);</w:t>
      </w:r>
      <w:r w:rsidR="007D4EF4" w:rsidRPr="0044709D">
        <w:rPr>
          <w:rFonts w:cs="Arial"/>
        </w:rPr>
        <w:t xml:space="preserve"> </w:t>
      </w:r>
      <w:r w:rsidR="00DF36F6" w:rsidRPr="0044709D">
        <w:rPr>
          <w:rFonts w:cs="Arial"/>
        </w:rPr>
        <w:t xml:space="preserve">use a </w:t>
      </w:r>
      <w:r w:rsidR="007D4EF4" w:rsidRPr="0044709D">
        <w:rPr>
          <w:rFonts w:cs="Arial"/>
        </w:rPr>
        <w:t>bone window (2500/500) for bone</w:t>
      </w:r>
      <w:r w:rsidR="00DF36F6" w:rsidRPr="0044709D">
        <w:rPr>
          <w:rFonts w:cs="Arial"/>
        </w:rPr>
        <w:t xml:space="preserve"> (keyboard shortcut: F3)</w:t>
      </w:r>
    </w:p>
    <w:p w14:paraId="19A61A8F" w14:textId="04A59E0A" w:rsidR="00C03676" w:rsidRPr="0044709D" w:rsidRDefault="00E300C2" w:rsidP="00803E80">
      <w:pPr>
        <w:pStyle w:val="Heading1"/>
        <w:rPr>
          <w:rFonts w:cs="Arial"/>
        </w:rPr>
      </w:pPr>
      <w:r w:rsidRPr="0044709D">
        <w:rPr>
          <w:rFonts w:cs="Arial"/>
        </w:rPr>
        <w:t>Summary</w:t>
      </w:r>
      <w:r w:rsidR="00803E80" w:rsidRPr="0044709D">
        <w:rPr>
          <w:rFonts w:cs="Arial"/>
        </w:rPr>
        <w:t xml:space="preserve"> of </w:t>
      </w:r>
      <w:r w:rsidR="00EB7633" w:rsidRPr="0044709D">
        <w:rPr>
          <w:rFonts w:cs="Arial"/>
        </w:rPr>
        <w:t>labeling</w:t>
      </w:r>
      <w:r w:rsidR="00AC033F" w:rsidRPr="0044709D">
        <w:rPr>
          <w:rFonts w:cs="Arial"/>
        </w:rPr>
        <w:t xml:space="preserve"> method</w:t>
      </w:r>
    </w:p>
    <w:p w14:paraId="47FBB668" w14:textId="77FCA991" w:rsidR="006E34F7" w:rsidRPr="0044709D" w:rsidRDefault="00226894" w:rsidP="004F7383">
      <w:pPr>
        <w:pStyle w:val="NoSpacing"/>
        <w:rPr>
          <w:rFonts w:cs="Arial"/>
        </w:rPr>
      </w:pPr>
      <w:r w:rsidRPr="0044709D">
        <w:rPr>
          <w:rFonts w:cs="Arial"/>
        </w:rPr>
        <w:t>The workflow involves 2 stages</w:t>
      </w:r>
      <w:r w:rsidR="00803E80" w:rsidRPr="0044709D">
        <w:rPr>
          <w:rFonts w:cs="Arial"/>
        </w:rPr>
        <w:t xml:space="preserve">: </w:t>
      </w:r>
      <w:r w:rsidRPr="0044709D">
        <w:rPr>
          <w:rFonts w:cs="Arial"/>
        </w:rPr>
        <w:t>disease detection followed by segmentation</w:t>
      </w:r>
      <w:r w:rsidR="00EB7633" w:rsidRPr="0044709D">
        <w:rPr>
          <w:rFonts w:cs="Arial"/>
        </w:rPr>
        <w:t xml:space="preserve"> (segmentation is implemented in a separate MIM workflow</w:t>
      </w:r>
      <w:r w:rsidR="004E502D">
        <w:rPr>
          <w:rFonts w:cs="Arial"/>
        </w:rPr>
        <w:t xml:space="preserve"> and should not be the focus during</w:t>
      </w:r>
      <w:r w:rsidR="00FA22F5">
        <w:rPr>
          <w:rFonts w:cs="Arial"/>
        </w:rPr>
        <w:t xml:space="preserve"> this stage of analysis</w:t>
      </w:r>
      <w:r w:rsidR="00EB7633" w:rsidRPr="0044709D">
        <w:rPr>
          <w:rFonts w:cs="Arial"/>
        </w:rPr>
        <w:t>)</w:t>
      </w:r>
      <w:r w:rsidRPr="0044709D">
        <w:rPr>
          <w:rFonts w:cs="Arial"/>
        </w:rPr>
        <w:t>. Disease detection is facilitated by the</w:t>
      </w:r>
      <w:r w:rsidR="00803E80" w:rsidRPr="0044709D">
        <w:rPr>
          <w:rFonts w:cs="Arial"/>
        </w:rPr>
        <w:t xml:space="preserve"> MIM</w:t>
      </w:r>
      <w:r w:rsidRPr="0044709D">
        <w:rPr>
          <w:rFonts w:cs="Arial"/>
        </w:rPr>
        <w:t xml:space="preserve"> </w:t>
      </w:r>
      <w:proofErr w:type="spellStart"/>
      <w:r w:rsidRPr="0044709D">
        <w:rPr>
          <w:rFonts w:cs="Arial"/>
          <w:i/>
          <w:iCs/>
        </w:rPr>
        <w:t>LesionID</w:t>
      </w:r>
      <w:proofErr w:type="spellEnd"/>
      <w:r w:rsidRPr="0044709D">
        <w:rPr>
          <w:rFonts w:cs="Arial"/>
        </w:rPr>
        <w:t xml:space="preserve"> workflow. </w:t>
      </w:r>
      <w:r w:rsidR="00803E80" w:rsidRPr="0044709D">
        <w:rPr>
          <w:rFonts w:cs="Arial"/>
        </w:rPr>
        <w:t xml:space="preserve">An SUV </w:t>
      </w:r>
      <w:r w:rsidR="00E300C2" w:rsidRPr="0044709D">
        <w:rPr>
          <w:rFonts w:cs="Arial"/>
        </w:rPr>
        <w:t xml:space="preserve">and volume </w:t>
      </w:r>
      <w:r w:rsidR="00803E80" w:rsidRPr="0044709D">
        <w:rPr>
          <w:rFonts w:cs="Arial"/>
        </w:rPr>
        <w:t xml:space="preserve">threshold </w:t>
      </w:r>
      <w:r w:rsidR="00E300C2" w:rsidRPr="0044709D">
        <w:rPr>
          <w:rFonts w:cs="Arial"/>
        </w:rPr>
        <w:t>are</w:t>
      </w:r>
      <w:r w:rsidR="00803E80" w:rsidRPr="0044709D">
        <w:rPr>
          <w:rFonts w:cs="Arial"/>
        </w:rPr>
        <w:t xml:space="preserve"> used to automatically pre-ide</w:t>
      </w:r>
      <w:r w:rsidR="006E34F7" w:rsidRPr="0044709D">
        <w:rPr>
          <w:rFonts w:cs="Arial"/>
        </w:rPr>
        <w:t xml:space="preserve">ntify regions of high </w:t>
      </w:r>
      <w:r w:rsidR="001E1E0C" w:rsidRPr="0044709D">
        <w:rPr>
          <w:rFonts w:cs="Arial"/>
        </w:rPr>
        <w:t xml:space="preserve">FDG </w:t>
      </w:r>
      <w:r w:rsidR="006E34F7" w:rsidRPr="0044709D">
        <w:rPr>
          <w:rFonts w:cs="Arial"/>
        </w:rPr>
        <w:t xml:space="preserve">uptake. The </w:t>
      </w:r>
      <w:r w:rsidR="00E300C2" w:rsidRPr="0044709D">
        <w:rPr>
          <w:rFonts w:cs="Arial"/>
        </w:rPr>
        <w:t xml:space="preserve">SUV </w:t>
      </w:r>
      <w:r w:rsidR="006E34F7" w:rsidRPr="0044709D">
        <w:rPr>
          <w:rFonts w:cs="Arial"/>
        </w:rPr>
        <w:t>threshold is based on the PERCIST criteria:</w:t>
      </w:r>
    </w:p>
    <w:p w14:paraId="5D021B99" w14:textId="7EE12111" w:rsidR="00EB7633" w:rsidRPr="0044709D" w:rsidRDefault="00EB7633" w:rsidP="006E34F7">
      <w:pPr>
        <w:pStyle w:val="NoSpacing"/>
        <w:ind w:firstLine="720"/>
        <w:rPr>
          <w:rFonts w:cs="Arial"/>
        </w:rPr>
      </w:pPr>
      <w:r w:rsidRPr="0044709D">
        <w:rPr>
          <w:rFonts w:cs="Arial"/>
        </w:rPr>
        <w:t>Volume threshold = 2 mL; and</w:t>
      </w:r>
    </w:p>
    <w:p w14:paraId="0F31F83C" w14:textId="3C416188" w:rsidR="006E34F7" w:rsidRPr="0044709D" w:rsidRDefault="00EB7633" w:rsidP="006E34F7">
      <w:pPr>
        <w:pStyle w:val="NoSpacing"/>
        <w:ind w:firstLine="720"/>
        <w:rPr>
          <w:rFonts w:cs="Arial"/>
        </w:rPr>
      </w:pPr>
      <w:r w:rsidRPr="0044709D">
        <w:rPr>
          <w:rFonts w:cs="Arial"/>
        </w:rPr>
        <w:t>SUV threshold</w:t>
      </w:r>
      <w:r w:rsidR="006E34F7" w:rsidRPr="0044709D">
        <w:rPr>
          <w:rFonts w:cs="Arial"/>
        </w:rPr>
        <w:t xml:space="preserve"> = 1.5×Liver</w:t>
      </w:r>
      <w:r w:rsidR="006E34F7" w:rsidRPr="0044709D">
        <w:rPr>
          <w:rFonts w:cs="Arial"/>
          <w:vertAlign w:val="subscript"/>
        </w:rPr>
        <w:t>mean</w:t>
      </w:r>
      <w:r w:rsidR="006E34F7" w:rsidRPr="0044709D">
        <w:rPr>
          <w:rFonts w:cs="Arial"/>
        </w:rPr>
        <w:t xml:space="preserve"> + 2×Liver</w:t>
      </w:r>
      <w:r w:rsidR="006E34F7" w:rsidRPr="0044709D">
        <w:rPr>
          <w:rFonts w:cs="Arial"/>
          <w:vertAlign w:val="subscript"/>
        </w:rPr>
        <w:t>standard_deviation</w:t>
      </w:r>
      <w:r w:rsidR="006E34F7" w:rsidRPr="0044709D">
        <w:rPr>
          <w:rFonts w:cs="Arial"/>
        </w:rPr>
        <w:t>; or</w:t>
      </w:r>
    </w:p>
    <w:p w14:paraId="5096E292" w14:textId="049971D6" w:rsidR="006E34F7" w:rsidRPr="0044709D" w:rsidRDefault="00EB7633" w:rsidP="006E34F7">
      <w:pPr>
        <w:pStyle w:val="NoSpacing"/>
        <w:ind w:firstLine="720"/>
        <w:rPr>
          <w:rFonts w:cs="Arial"/>
          <w:vertAlign w:val="subscript"/>
        </w:rPr>
      </w:pPr>
      <w:r w:rsidRPr="0044709D">
        <w:rPr>
          <w:rFonts w:cs="Arial"/>
        </w:rPr>
        <w:t>SUV threshold</w:t>
      </w:r>
      <w:r w:rsidR="006E34F7" w:rsidRPr="0044709D">
        <w:rPr>
          <w:rFonts w:cs="Arial"/>
        </w:rPr>
        <w:t xml:space="preserve"> = 2×Aorta</w:t>
      </w:r>
      <w:r w:rsidR="006E34F7" w:rsidRPr="0044709D">
        <w:rPr>
          <w:rFonts w:cs="Arial"/>
          <w:vertAlign w:val="subscript"/>
        </w:rPr>
        <w:t>mean</w:t>
      </w:r>
      <w:r w:rsidR="006E34F7" w:rsidRPr="0044709D">
        <w:rPr>
          <w:rFonts w:cs="Arial"/>
        </w:rPr>
        <w:t xml:space="preserve"> + 2×Aorta</w:t>
      </w:r>
      <w:r w:rsidR="006E34F7" w:rsidRPr="0044709D">
        <w:rPr>
          <w:rFonts w:cs="Arial"/>
          <w:vertAlign w:val="subscript"/>
        </w:rPr>
        <w:t>standard_deviation</w:t>
      </w:r>
    </w:p>
    <w:p w14:paraId="0CA10F94" w14:textId="65D99784" w:rsidR="00AC033F" w:rsidRPr="0044709D" w:rsidRDefault="00EB7633" w:rsidP="004F7383">
      <w:pPr>
        <w:pStyle w:val="NoSpacing"/>
        <w:rPr>
          <w:rFonts w:cs="Arial"/>
        </w:rPr>
      </w:pPr>
      <w:proofErr w:type="spellStart"/>
      <w:r w:rsidRPr="0044709D">
        <w:rPr>
          <w:rFonts w:cs="Arial"/>
          <w:i/>
          <w:iCs/>
        </w:rPr>
        <w:t>LesionID</w:t>
      </w:r>
      <w:proofErr w:type="spellEnd"/>
      <w:r w:rsidRPr="0044709D">
        <w:rPr>
          <w:rFonts w:cs="Arial"/>
        </w:rPr>
        <w:t xml:space="preserve"> creates ROIs for regions that meet these </w:t>
      </w:r>
      <w:proofErr w:type="gramStart"/>
      <w:r w:rsidRPr="0044709D">
        <w:rPr>
          <w:rFonts w:cs="Arial"/>
        </w:rPr>
        <w:t>criteria</w:t>
      </w:r>
      <w:proofErr w:type="gramEnd"/>
      <w:r w:rsidRPr="0044709D">
        <w:rPr>
          <w:rFonts w:cs="Arial"/>
        </w:rPr>
        <w:t xml:space="preserve"> and t</w:t>
      </w:r>
      <w:r w:rsidR="006E34F7" w:rsidRPr="0044709D">
        <w:rPr>
          <w:rFonts w:cs="Arial"/>
        </w:rPr>
        <w:t>he</w:t>
      </w:r>
      <w:r w:rsidR="00E300C2" w:rsidRPr="0044709D">
        <w:rPr>
          <w:rFonts w:cs="Arial"/>
        </w:rPr>
        <w:t xml:space="preserve"> labeler then deletes any ROIs that do not contain tumor. Any tumor regions that were missed </w:t>
      </w:r>
      <w:r w:rsidR="001E1E0C" w:rsidRPr="0044709D">
        <w:rPr>
          <w:rFonts w:cs="Arial"/>
        </w:rPr>
        <w:t xml:space="preserve">by pre-labeling </w:t>
      </w:r>
      <w:r w:rsidR="00E300C2" w:rsidRPr="0044709D">
        <w:rPr>
          <w:rFonts w:cs="Arial"/>
        </w:rPr>
        <w:t xml:space="preserve">(including lesions &lt; 2 mL) should be </w:t>
      </w:r>
      <w:r w:rsidRPr="0044709D">
        <w:rPr>
          <w:rFonts w:cs="Arial"/>
        </w:rPr>
        <w:t xml:space="preserve">manually </w:t>
      </w:r>
      <w:r w:rsidR="00E300C2" w:rsidRPr="0044709D">
        <w:rPr>
          <w:rFonts w:cs="Arial"/>
        </w:rPr>
        <w:t xml:space="preserve">added </w:t>
      </w:r>
      <w:r w:rsidRPr="0044709D">
        <w:rPr>
          <w:rFonts w:cs="Arial"/>
        </w:rPr>
        <w:t xml:space="preserve">by the labeler </w:t>
      </w:r>
      <w:r w:rsidR="00E300C2" w:rsidRPr="0044709D">
        <w:rPr>
          <w:rFonts w:cs="Arial"/>
        </w:rPr>
        <w:t>using the PET</w:t>
      </w:r>
      <w:r w:rsidR="002C6F49" w:rsidRPr="0044709D">
        <w:rPr>
          <w:rFonts w:cs="Arial"/>
        </w:rPr>
        <w:t xml:space="preserve"> E</w:t>
      </w:r>
      <w:r w:rsidR="00E300C2" w:rsidRPr="0044709D">
        <w:rPr>
          <w:rFonts w:cs="Arial"/>
        </w:rPr>
        <w:t>dge+ or PET</w:t>
      </w:r>
      <w:r w:rsidR="002C6F49" w:rsidRPr="0044709D">
        <w:rPr>
          <w:rFonts w:cs="Arial"/>
        </w:rPr>
        <w:t xml:space="preserve"> E</w:t>
      </w:r>
      <w:r w:rsidR="00E300C2" w:rsidRPr="0044709D">
        <w:rPr>
          <w:rFonts w:cs="Arial"/>
        </w:rPr>
        <w:t xml:space="preserve">dge tool. </w:t>
      </w:r>
      <w:r w:rsidR="00DC3F7D" w:rsidRPr="0044709D">
        <w:rPr>
          <w:rFonts w:cs="Arial"/>
        </w:rPr>
        <w:t xml:space="preserve">Non-lymphatic disease </w:t>
      </w:r>
      <w:r w:rsidRPr="0044709D">
        <w:rPr>
          <w:rFonts w:cs="Arial"/>
        </w:rPr>
        <w:t xml:space="preserve">(e.g., bone) </w:t>
      </w:r>
      <w:r w:rsidR="00DC3F7D" w:rsidRPr="0044709D">
        <w:rPr>
          <w:rFonts w:cs="Arial"/>
        </w:rPr>
        <w:t xml:space="preserve">will be tagged </w:t>
      </w:r>
      <w:r w:rsidRPr="0044709D">
        <w:rPr>
          <w:rFonts w:cs="Arial"/>
        </w:rPr>
        <w:t xml:space="preserve">accordingly </w:t>
      </w:r>
      <w:r w:rsidR="00DC3F7D" w:rsidRPr="0044709D">
        <w:rPr>
          <w:rFonts w:cs="Arial"/>
        </w:rPr>
        <w:t xml:space="preserve">in the ROI name. </w:t>
      </w:r>
      <w:r w:rsidRPr="0044709D">
        <w:rPr>
          <w:rFonts w:cs="Arial"/>
        </w:rPr>
        <w:t>The full labeling</w:t>
      </w:r>
      <w:r w:rsidR="00E300C2" w:rsidRPr="0044709D">
        <w:rPr>
          <w:rFonts w:cs="Arial"/>
        </w:rPr>
        <w:t xml:space="preserve"> process </w:t>
      </w:r>
      <w:r w:rsidR="00767576">
        <w:rPr>
          <w:rFonts w:cs="Arial"/>
        </w:rPr>
        <w:t>is</w:t>
      </w:r>
      <w:r w:rsidR="00E300C2" w:rsidRPr="0044709D">
        <w:rPr>
          <w:rFonts w:cs="Arial"/>
        </w:rPr>
        <w:t xml:space="preserve"> described in detail below.</w:t>
      </w:r>
    </w:p>
    <w:p w14:paraId="48960F33" w14:textId="1C481D6E" w:rsidR="005C1DA8" w:rsidRPr="0044709D" w:rsidRDefault="005C1DA8" w:rsidP="005C1DA8">
      <w:pPr>
        <w:pStyle w:val="Heading1"/>
        <w:rPr>
          <w:rFonts w:cs="Arial"/>
        </w:rPr>
      </w:pPr>
      <w:r w:rsidRPr="0044709D">
        <w:rPr>
          <w:rFonts w:cs="Arial"/>
        </w:rPr>
        <w:t xml:space="preserve">Labeling </w:t>
      </w:r>
      <w:r w:rsidR="000F114F" w:rsidRPr="005E2364">
        <w:rPr>
          <w:rFonts w:cs="Arial"/>
          <w:u w:val="single"/>
        </w:rPr>
        <w:t>baseline</w:t>
      </w:r>
      <w:r w:rsidR="000F114F">
        <w:rPr>
          <w:rFonts w:cs="Arial"/>
        </w:rPr>
        <w:t xml:space="preserve"> images</w:t>
      </w:r>
    </w:p>
    <w:p w14:paraId="5BA78C35" w14:textId="77777777" w:rsidR="007C146F" w:rsidRPr="0044709D" w:rsidRDefault="00B14B2C" w:rsidP="007C146F">
      <w:pPr>
        <w:pStyle w:val="NoSpacing"/>
        <w:numPr>
          <w:ilvl w:val="0"/>
          <w:numId w:val="6"/>
        </w:numPr>
        <w:rPr>
          <w:rFonts w:cs="Arial"/>
        </w:rPr>
      </w:pPr>
      <w:r w:rsidRPr="0044709D">
        <w:rPr>
          <w:rFonts w:cs="Arial"/>
          <w:b/>
          <w:bCs/>
        </w:rPr>
        <w:t>Setup</w:t>
      </w:r>
      <w:r w:rsidRPr="0044709D">
        <w:rPr>
          <w:rFonts w:cs="Arial"/>
        </w:rPr>
        <w:br/>
      </w:r>
      <w:r w:rsidR="00EB7633" w:rsidRPr="0044709D">
        <w:rPr>
          <w:rFonts w:cs="Arial"/>
        </w:rPr>
        <w:t>Steps for c</w:t>
      </w:r>
      <w:r w:rsidR="00DC3F7D" w:rsidRPr="0044709D">
        <w:rPr>
          <w:rFonts w:cs="Arial"/>
        </w:rPr>
        <w:t>onfigur</w:t>
      </w:r>
      <w:r w:rsidR="00EB7633" w:rsidRPr="0044709D">
        <w:rPr>
          <w:rFonts w:cs="Arial"/>
        </w:rPr>
        <w:t>ing</w:t>
      </w:r>
      <w:r w:rsidR="00DC3F7D" w:rsidRPr="0044709D">
        <w:rPr>
          <w:rFonts w:cs="Arial"/>
        </w:rPr>
        <w:t xml:space="preserve"> MIM </w:t>
      </w:r>
      <w:r w:rsidR="00EB7633" w:rsidRPr="0044709D">
        <w:rPr>
          <w:rFonts w:cs="Arial"/>
        </w:rPr>
        <w:t>prior to running the workflow are</w:t>
      </w:r>
      <w:r w:rsidR="00DC3F7D" w:rsidRPr="0044709D">
        <w:rPr>
          <w:rFonts w:cs="Arial"/>
        </w:rPr>
        <w:t xml:space="preserve"> described below</w:t>
      </w:r>
      <w:r w:rsidRPr="0044709D">
        <w:rPr>
          <w:rFonts w:cs="Arial"/>
        </w:rPr>
        <w:t xml:space="preserve"> in the</w:t>
      </w:r>
      <w:r w:rsidR="00DC3F7D" w:rsidRPr="0044709D">
        <w:rPr>
          <w:rFonts w:cs="Arial"/>
        </w:rPr>
        <w:t xml:space="preserve"> </w:t>
      </w:r>
      <w:r w:rsidR="00DC3F7D" w:rsidRPr="0044709D">
        <w:rPr>
          <w:rFonts w:cs="Arial"/>
          <w:i/>
          <w:iCs/>
        </w:rPr>
        <w:t>Configuring MIM</w:t>
      </w:r>
      <w:r w:rsidRPr="0044709D">
        <w:rPr>
          <w:rFonts w:cs="Arial"/>
          <w:i/>
          <w:iCs/>
        </w:rPr>
        <w:t xml:space="preserve"> </w:t>
      </w:r>
      <w:r w:rsidRPr="0044709D">
        <w:rPr>
          <w:rFonts w:cs="Arial"/>
        </w:rPr>
        <w:t>section</w:t>
      </w:r>
    </w:p>
    <w:p w14:paraId="0A86ACBD" w14:textId="31CE8A97" w:rsidR="009F4CBF" w:rsidRPr="0044709D" w:rsidRDefault="00AC033F" w:rsidP="007C146F">
      <w:pPr>
        <w:pStyle w:val="NoSpacing"/>
        <w:numPr>
          <w:ilvl w:val="0"/>
          <w:numId w:val="6"/>
        </w:numPr>
        <w:rPr>
          <w:rFonts w:cs="Arial"/>
        </w:rPr>
      </w:pPr>
      <w:r w:rsidRPr="0044709D">
        <w:rPr>
          <w:rFonts w:cs="Arial"/>
          <w:b/>
          <w:bCs/>
        </w:rPr>
        <w:t>Launch workflow</w:t>
      </w:r>
      <w:r w:rsidRPr="0044709D">
        <w:rPr>
          <w:rFonts w:cs="Arial"/>
        </w:rPr>
        <w:br/>
      </w:r>
      <w:r w:rsidR="009F4CBF" w:rsidRPr="0044709D">
        <w:rPr>
          <w:rFonts w:cs="Arial"/>
        </w:rPr>
        <w:t xml:space="preserve">Select the CT and the attenuation-corrected PET image series (hold </w:t>
      </w:r>
      <w:r w:rsidR="009F4CBF" w:rsidRPr="0044709D">
        <w:rPr>
          <w:rFonts w:cs="Arial"/>
          <w:i/>
          <w:iCs/>
        </w:rPr>
        <w:t>control</w:t>
      </w:r>
      <w:r w:rsidRPr="0044709D">
        <w:rPr>
          <w:rFonts w:cs="Arial"/>
        </w:rPr>
        <w:t xml:space="preserve"> to select</w:t>
      </w:r>
      <w:r w:rsidR="009F4CBF" w:rsidRPr="0044709D">
        <w:rPr>
          <w:rFonts w:cs="Arial"/>
        </w:rPr>
        <w:t xml:space="preserve">). </w:t>
      </w:r>
      <w:r w:rsidR="0043518B" w:rsidRPr="0044709D">
        <w:rPr>
          <w:rFonts w:cs="Arial"/>
        </w:rPr>
        <w:t>Select the</w:t>
      </w:r>
      <w:r w:rsidR="009F4CBF" w:rsidRPr="0044709D">
        <w:rPr>
          <w:rFonts w:cs="Arial"/>
        </w:rPr>
        <w:t xml:space="preserve"> </w:t>
      </w:r>
      <w:proofErr w:type="spellStart"/>
      <w:r w:rsidR="009F4CBF" w:rsidRPr="0044709D">
        <w:rPr>
          <w:rFonts w:cs="Arial"/>
          <w:i/>
          <w:iCs/>
        </w:rPr>
        <w:t>LesionID</w:t>
      </w:r>
      <w:proofErr w:type="spellEnd"/>
      <w:r w:rsidR="00DC3F7D" w:rsidRPr="0044709D">
        <w:rPr>
          <w:rFonts w:cs="Arial"/>
          <w:i/>
          <w:iCs/>
        </w:rPr>
        <w:t xml:space="preserve"> Lymphoma</w:t>
      </w:r>
      <w:r w:rsidR="009F4CBF" w:rsidRPr="0044709D">
        <w:rPr>
          <w:rFonts w:cs="Arial"/>
        </w:rPr>
        <w:t xml:space="preserve"> workflow</w:t>
      </w:r>
      <w:r w:rsidR="0043518B" w:rsidRPr="0044709D">
        <w:rPr>
          <w:rFonts w:cs="Arial"/>
        </w:rPr>
        <w:t xml:space="preserve"> and hit Launch Workflow</w:t>
      </w:r>
      <w:r w:rsidR="009F4CBF" w:rsidRPr="0044709D">
        <w:rPr>
          <w:rFonts w:cs="Arial"/>
        </w:rPr>
        <w:t xml:space="preserve">. </w:t>
      </w:r>
      <w:r w:rsidR="0043518B" w:rsidRPr="0044709D">
        <w:rPr>
          <w:rFonts w:cs="Arial"/>
        </w:rPr>
        <w:t>Read and follow the prompts in the Notifications window</w:t>
      </w:r>
    </w:p>
    <w:p w14:paraId="41C0FA04" w14:textId="1A7DBF77" w:rsidR="005C1DA8" w:rsidRPr="0044709D" w:rsidRDefault="005C1DA8" w:rsidP="005C1DA8">
      <w:pPr>
        <w:pStyle w:val="NoSpacing"/>
        <w:numPr>
          <w:ilvl w:val="0"/>
          <w:numId w:val="6"/>
        </w:numPr>
        <w:rPr>
          <w:rFonts w:cs="Arial"/>
          <w:b/>
          <w:bCs/>
        </w:rPr>
      </w:pPr>
      <w:r w:rsidRPr="0044709D">
        <w:rPr>
          <w:rFonts w:cs="Arial"/>
          <w:b/>
          <w:bCs/>
        </w:rPr>
        <w:t>Reference tissue</w:t>
      </w:r>
      <w:r w:rsidR="004C4706" w:rsidRPr="0044709D">
        <w:rPr>
          <w:rFonts w:cs="Arial"/>
          <w:b/>
          <w:bCs/>
        </w:rPr>
        <w:t xml:space="preserve"> ROI placement</w:t>
      </w:r>
    </w:p>
    <w:p w14:paraId="6526F751" w14:textId="0D40DBD1" w:rsidR="0043518B" w:rsidRPr="0044709D" w:rsidRDefault="0043518B" w:rsidP="0043518B">
      <w:pPr>
        <w:pStyle w:val="NoSpacing"/>
        <w:ind w:left="720"/>
        <w:rPr>
          <w:rFonts w:cs="Arial"/>
        </w:rPr>
      </w:pPr>
      <w:r w:rsidRPr="0044709D">
        <w:rPr>
          <w:rFonts w:cs="Arial"/>
        </w:rPr>
        <w:t xml:space="preserve">Navigate the crosshairs to the location where the reference ROI should be placed. </w:t>
      </w:r>
    </w:p>
    <w:p w14:paraId="4891733D" w14:textId="6EA27507" w:rsidR="005675A4" w:rsidRPr="0044709D" w:rsidRDefault="0043518B" w:rsidP="005C1DA8">
      <w:pPr>
        <w:pStyle w:val="NoSpacing"/>
        <w:numPr>
          <w:ilvl w:val="1"/>
          <w:numId w:val="6"/>
        </w:numPr>
        <w:rPr>
          <w:rFonts w:cs="Arial"/>
        </w:rPr>
      </w:pPr>
      <w:r w:rsidRPr="0044709D">
        <w:rPr>
          <w:rFonts w:cs="Arial"/>
        </w:rPr>
        <w:t>Navigate to a healthy part of the liver (3 cm in size) and hit OK.</w:t>
      </w:r>
    </w:p>
    <w:p w14:paraId="10FF3567" w14:textId="05B7DC38" w:rsidR="005C1DA8" w:rsidRPr="0044709D" w:rsidRDefault="005675A4" w:rsidP="005C1DA8">
      <w:pPr>
        <w:pStyle w:val="NoSpacing"/>
        <w:numPr>
          <w:ilvl w:val="1"/>
          <w:numId w:val="6"/>
        </w:numPr>
        <w:rPr>
          <w:rFonts w:cs="Arial"/>
        </w:rPr>
      </w:pPr>
      <w:r w:rsidRPr="0044709D">
        <w:rPr>
          <w:rFonts w:cs="Arial"/>
        </w:rPr>
        <w:t>I</w:t>
      </w:r>
      <w:r w:rsidR="005C1DA8" w:rsidRPr="0044709D">
        <w:rPr>
          <w:rFonts w:cs="Arial"/>
        </w:rPr>
        <w:t>f liver is overly invo</w:t>
      </w:r>
      <w:r w:rsidRPr="0044709D">
        <w:rPr>
          <w:rFonts w:cs="Arial"/>
        </w:rPr>
        <w:t>l</w:t>
      </w:r>
      <w:r w:rsidR="005C1DA8" w:rsidRPr="0044709D">
        <w:rPr>
          <w:rFonts w:cs="Arial"/>
        </w:rPr>
        <w:t>ved</w:t>
      </w:r>
      <w:r w:rsidR="0043518B" w:rsidRPr="0044709D">
        <w:rPr>
          <w:rFonts w:cs="Arial"/>
        </w:rPr>
        <w:t xml:space="preserve">, change the dropdown option to “Use the Mediastinal Blood Pool for reference placement”. Hit OK. Then navigate the crosshairs to the aortic arch and hit OK.  </w:t>
      </w:r>
    </w:p>
    <w:p w14:paraId="70855074" w14:textId="77777777" w:rsidR="007C146F" w:rsidRPr="0044709D" w:rsidRDefault="0043518B" w:rsidP="007C146F">
      <w:pPr>
        <w:pStyle w:val="NoSpacing"/>
        <w:numPr>
          <w:ilvl w:val="0"/>
          <w:numId w:val="6"/>
        </w:numPr>
        <w:rPr>
          <w:rFonts w:cs="Arial"/>
          <w:b/>
          <w:bCs/>
        </w:rPr>
      </w:pPr>
      <w:r w:rsidRPr="0044709D">
        <w:rPr>
          <w:rFonts w:cs="Arial"/>
          <w:b/>
          <w:bCs/>
        </w:rPr>
        <w:lastRenderedPageBreak/>
        <w:t>Remove non-tumor ROIs</w:t>
      </w:r>
    </w:p>
    <w:p w14:paraId="02C03933" w14:textId="12905D57" w:rsidR="0021638B" w:rsidRPr="0021638B" w:rsidRDefault="007C146F" w:rsidP="00C01C72">
      <w:pPr>
        <w:pStyle w:val="NoSpacing"/>
        <w:ind w:left="720"/>
        <w:rPr>
          <w:rFonts w:cs="Arial"/>
          <w:i/>
          <w:iCs/>
        </w:rPr>
      </w:pPr>
      <w:r w:rsidRPr="0044709D">
        <w:rPr>
          <w:rFonts w:cs="Arial"/>
        </w:rPr>
        <w:t>Look through the list of ROIs automatically generated by the workflow. If the ROI does not contain tumor, hit “D” to delete it.</w:t>
      </w:r>
      <w:r w:rsidR="00BA79BA" w:rsidRPr="0044709D">
        <w:rPr>
          <w:rFonts w:cs="Arial"/>
        </w:rPr>
        <w:t xml:space="preserve"> Hit “A” to move to the next ROI in the list. </w:t>
      </w:r>
    </w:p>
    <w:p w14:paraId="691EA0C9" w14:textId="14FB2B7E" w:rsidR="0043518B" w:rsidRPr="0044709D" w:rsidRDefault="0043518B" w:rsidP="007C146F">
      <w:pPr>
        <w:pStyle w:val="NoSpacing"/>
        <w:numPr>
          <w:ilvl w:val="1"/>
          <w:numId w:val="6"/>
        </w:numPr>
        <w:rPr>
          <w:rFonts w:cs="Arial"/>
          <w:i/>
          <w:iCs/>
        </w:rPr>
      </w:pPr>
      <w:r w:rsidRPr="0044709D">
        <w:rPr>
          <w:rFonts w:cs="Arial"/>
        </w:rPr>
        <w:t xml:space="preserve">To be able to select contours </w:t>
      </w:r>
      <w:r w:rsidRPr="0044709D">
        <w:rPr>
          <w:rFonts w:cs="Arial"/>
          <w:i/>
          <w:iCs/>
        </w:rPr>
        <w:t>within the images</w:t>
      </w:r>
      <w:r w:rsidRPr="0044709D">
        <w:rPr>
          <w:rFonts w:cs="Arial"/>
        </w:rPr>
        <w:t xml:space="preserve"> by hovering over and clicking on them, click on the </w:t>
      </w:r>
      <w:r w:rsidRPr="0044709D">
        <w:rPr>
          <w:rFonts w:cs="Arial"/>
          <w:noProof/>
        </w:rPr>
        <w:drawing>
          <wp:inline distT="0" distB="0" distL="0" distR="0" wp14:anchorId="0E85D4C6" wp14:editId="7B208817">
            <wp:extent cx="280988" cy="127962"/>
            <wp:effectExtent l="0" t="0" r="508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BEBA8EAE-BF5A-486C-A8C5-ECC9F3942E4B}">
                          <a14:imgProps xmlns:a14="http://schemas.microsoft.com/office/drawing/2010/main">
                            <a14:imgLayer r:embed="rId7">
                              <a14:imgEffect>
                                <a14:brightnessContrast bright="40000" contrast="20000"/>
                              </a14:imgEffect>
                            </a14:imgLayer>
                          </a14:imgProps>
                        </a:ext>
                      </a:extLst>
                    </a:blip>
                    <a:srcRect t="22354" b="22684"/>
                    <a:stretch/>
                  </pic:blipFill>
                  <pic:spPr bwMode="auto">
                    <a:xfrm>
                      <a:off x="0" y="0"/>
                      <a:ext cx="285296" cy="129924"/>
                    </a:xfrm>
                    <a:prstGeom prst="rect">
                      <a:avLst/>
                    </a:prstGeom>
                    <a:ln>
                      <a:noFill/>
                    </a:ln>
                    <a:extLst>
                      <a:ext uri="{53640926-AAD7-44D8-BBD7-CCE9431645EC}">
                        <a14:shadowObscured xmlns:a14="http://schemas.microsoft.com/office/drawing/2010/main"/>
                      </a:ext>
                    </a:extLst>
                  </pic:spPr>
                </pic:pic>
              </a:graphicData>
            </a:graphic>
          </wp:inline>
        </w:drawing>
      </w:r>
      <w:r w:rsidRPr="0044709D">
        <w:rPr>
          <w:rFonts w:cs="Arial"/>
        </w:rPr>
        <w:t xml:space="preserve"> </w:t>
      </w:r>
      <w:r w:rsidR="007C146F" w:rsidRPr="0044709D">
        <w:rPr>
          <w:rFonts w:cs="Arial"/>
        </w:rPr>
        <w:t>icon</w:t>
      </w:r>
      <w:r w:rsidRPr="0044709D">
        <w:rPr>
          <w:rFonts w:cs="Arial"/>
        </w:rPr>
        <w:t xml:space="preserve"> </w:t>
      </w:r>
      <w:r w:rsidR="00740E92" w:rsidRPr="0044709D">
        <w:rPr>
          <w:rFonts w:cs="Arial"/>
        </w:rPr>
        <w:t xml:space="preserve">positioned </w:t>
      </w:r>
      <w:r w:rsidRPr="0044709D">
        <w:rPr>
          <w:rFonts w:cs="Arial"/>
        </w:rPr>
        <w:t>above the contour list</w:t>
      </w:r>
    </w:p>
    <w:p w14:paraId="01EFF34F" w14:textId="4B00A302" w:rsidR="007C146F" w:rsidRPr="00B31CC2" w:rsidRDefault="001F66C5" w:rsidP="007C146F">
      <w:pPr>
        <w:pStyle w:val="NoSpacing"/>
        <w:numPr>
          <w:ilvl w:val="1"/>
          <w:numId w:val="6"/>
        </w:numPr>
        <w:rPr>
          <w:rFonts w:cs="Arial"/>
          <w:i/>
          <w:iCs/>
        </w:rPr>
      </w:pPr>
      <w:r w:rsidRPr="00B31CC2">
        <w:rPr>
          <w:rFonts w:cs="Arial"/>
        </w:rPr>
        <w:t>ROIs with extra</w:t>
      </w:r>
      <w:r w:rsidR="007C146F" w:rsidRPr="00B31CC2">
        <w:rPr>
          <w:rFonts w:cs="Arial"/>
        </w:rPr>
        <w:t xml:space="preserve">-nodal disease should </w:t>
      </w:r>
      <w:r w:rsidR="00BA79BA" w:rsidRPr="00B31CC2">
        <w:rPr>
          <w:rFonts w:cs="Arial"/>
        </w:rPr>
        <w:t>have tags in the ROI name</w:t>
      </w:r>
      <w:r w:rsidR="007C146F" w:rsidRPr="00B31CC2">
        <w:rPr>
          <w:rFonts w:cs="Arial"/>
        </w:rPr>
        <w:t xml:space="preserve">. See step </w:t>
      </w:r>
      <w:r w:rsidRPr="00B31CC2">
        <w:rPr>
          <w:rFonts w:cs="Arial"/>
        </w:rPr>
        <w:t>6</w:t>
      </w:r>
      <w:r w:rsidR="007C146F" w:rsidRPr="00B31CC2">
        <w:rPr>
          <w:rFonts w:cs="Arial"/>
        </w:rPr>
        <w:t xml:space="preserve"> below</w:t>
      </w:r>
      <w:r w:rsidRPr="00B31CC2">
        <w:rPr>
          <w:rFonts w:cs="Arial"/>
        </w:rPr>
        <w:t xml:space="preserve"> for labeling details</w:t>
      </w:r>
      <w:r w:rsidR="007C146F" w:rsidRPr="00B31CC2">
        <w:rPr>
          <w:rFonts w:cs="Arial"/>
        </w:rPr>
        <w:t xml:space="preserve">.  </w:t>
      </w:r>
    </w:p>
    <w:p w14:paraId="0267CA16" w14:textId="3DB9A54B" w:rsidR="00740E92" w:rsidRPr="00B31CC2" w:rsidRDefault="00740E92" w:rsidP="004F7383">
      <w:pPr>
        <w:pStyle w:val="NoSpacing"/>
        <w:numPr>
          <w:ilvl w:val="0"/>
          <w:numId w:val="6"/>
        </w:numPr>
        <w:rPr>
          <w:rFonts w:cs="Arial"/>
          <w:b/>
          <w:bCs/>
        </w:rPr>
      </w:pPr>
      <w:r w:rsidRPr="00B31CC2">
        <w:rPr>
          <w:rFonts w:cs="Arial"/>
          <w:b/>
          <w:bCs/>
        </w:rPr>
        <w:t>Add any missed lesions</w:t>
      </w:r>
    </w:p>
    <w:p w14:paraId="69ED9DC3" w14:textId="02FF1571" w:rsidR="002C6F49" w:rsidRPr="00B31CC2" w:rsidRDefault="002C6F49" w:rsidP="002C6F49">
      <w:pPr>
        <w:pStyle w:val="NoSpacing"/>
        <w:ind w:firstLine="720"/>
        <w:rPr>
          <w:rFonts w:cs="Arial"/>
          <w:b/>
          <w:bCs/>
        </w:rPr>
      </w:pPr>
      <w:r w:rsidRPr="00B31CC2">
        <w:rPr>
          <w:rFonts w:cs="Arial"/>
        </w:rPr>
        <w:t xml:space="preserve">Small, low uptake lesions are often missed by </w:t>
      </w:r>
      <w:proofErr w:type="spellStart"/>
      <w:r w:rsidRPr="00B31CC2">
        <w:rPr>
          <w:rFonts w:cs="Arial"/>
          <w:i/>
          <w:iCs/>
        </w:rPr>
        <w:t>LesionID</w:t>
      </w:r>
      <w:proofErr w:type="spellEnd"/>
      <w:r w:rsidRPr="00B31CC2">
        <w:rPr>
          <w:rFonts w:cs="Arial"/>
        </w:rPr>
        <w:t>. Add these manually using</w:t>
      </w:r>
      <w:r w:rsidR="001F66C5" w:rsidRPr="00B31CC2">
        <w:rPr>
          <w:rFonts w:cs="Arial"/>
        </w:rPr>
        <w:t xml:space="preserve"> PET Edge + or PET Edge: </w:t>
      </w:r>
    </w:p>
    <w:p w14:paraId="6F3EAEE1" w14:textId="2048A114" w:rsidR="002C6F49" w:rsidRPr="00B31CC2" w:rsidRDefault="002C6F49" w:rsidP="002C6F49">
      <w:pPr>
        <w:pStyle w:val="NoSpacing"/>
        <w:numPr>
          <w:ilvl w:val="1"/>
          <w:numId w:val="6"/>
        </w:numPr>
        <w:rPr>
          <w:rFonts w:cs="Arial"/>
        </w:rPr>
      </w:pPr>
      <w:bookmarkStart w:id="0" w:name="_Hlk95921105"/>
      <w:r w:rsidRPr="00B31CC2">
        <w:rPr>
          <w:rFonts w:cs="Arial"/>
        </w:rPr>
        <w:t xml:space="preserve">PET Edge+: hover over the region until a green checkmark appears, then click with the mouse. Sometimes </w:t>
      </w:r>
      <w:r w:rsidR="005E1035" w:rsidRPr="00B31CC2">
        <w:rPr>
          <w:rFonts w:cs="Arial"/>
        </w:rPr>
        <w:t xml:space="preserve">PET Edge+ generates </w:t>
      </w:r>
      <w:r w:rsidRPr="00B31CC2">
        <w:rPr>
          <w:rFonts w:cs="Arial"/>
        </w:rPr>
        <w:t>different options</w:t>
      </w:r>
      <w:r w:rsidR="005E1035" w:rsidRPr="00B31CC2">
        <w:rPr>
          <w:rFonts w:cs="Arial"/>
        </w:rPr>
        <w:t xml:space="preserve"> for the ROI</w:t>
      </w:r>
      <w:r w:rsidR="001F66C5" w:rsidRPr="00B31CC2">
        <w:rPr>
          <w:rFonts w:cs="Arial"/>
        </w:rPr>
        <w:t>; these options</w:t>
      </w:r>
      <w:r w:rsidR="005E1035" w:rsidRPr="00B31CC2">
        <w:rPr>
          <w:rFonts w:cs="Arial"/>
        </w:rPr>
        <w:t xml:space="preserve"> can be explored using the </w:t>
      </w:r>
      <w:r w:rsidR="005E1035" w:rsidRPr="00B31CC2">
        <w:rPr>
          <w:rFonts w:cs="Arial"/>
          <w:noProof/>
        </w:rPr>
        <w:drawing>
          <wp:inline distT="0" distB="0" distL="0" distR="0" wp14:anchorId="492F1870" wp14:editId="54BE818D">
            <wp:extent cx="185737" cy="177031"/>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2344"/>
                    <a:stretch/>
                  </pic:blipFill>
                  <pic:spPr bwMode="auto">
                    <a:xfrm>
                      <a:off x="0" y="0"/>
                      <a:ext cx="198036" cy="188753"/>
                    </a:xfrm>
                    <a:prstGeom prst="rect">
                      <a:avLst/>
                    </a:prstGeom>
                    <a:ln>
                      <a:noFill/>
                    </a:ln>
                    <a:extLst>
                      <a:ext uri="{53640926-AAD7-44D8-BBD7-CCE9431645EC}">
                        <a14:shadowObscured xmlns:a14="http://schemas.microsoft.com/office/drawing/2010/main"/>
                      </a:ext>
                    </a:extLst>
                  </pic:spPr>
                </pic:pic>
              </a:graphicData>
            </a:graphic>
          </wp:inline>
        </w:drawing>
      </w:r>
      <w:r w:rsidR="005E1035" w:rsidRPr="00B31CC2">
        <w:rPr>
          <w:rFonts w:cs="Arial"/>
        </w:rPr>
        <w:t xml:space="preserve"> and</w:t>
      </w:r>
      <w:r w:rsidR="005E1035" w:rsidRPr="00B31CC2">
        <w:rPr>
          <w:rFonts w:cs="Arial"/>
          <w:noProof/>
        </w:rPr>
        <w:t xml:space="preserve"> </w:t>
      </w:r>
      <w:r w:rsidR="005E1035" w:rsidRPr="00B31CC2">
        <w:rPr>
          <w:rFonts w:cs="Arial"/>
          <w:noProof/>
        </w:rPr>
        <w:drawing>
          <wp:inline distT="0" distB="0" distL="0" distR="0" wp14:anchorId="3A1528EF" wp14:editId="2E56269F">
            <wp:extent cx="179881" cy="171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52344"/>
                    <a:stretch/>
                  </pic:blipFill>
                  <pic:spPr bwMode="auto">
                    <a:xfrm>
                      <a:off x="0" y="0"/>
                      <a:ext cx="195887" cy="186705"/>
                    </a:xfrm>
                    <a:prstGeom prst="rect">
                      <a:avLst/>
                    </a:prstGeom>
                    <a:ln>
                      <a:noFill/>
                    </a:ln>
                    <a:extLst>
                      <a:ext uri="{53640926-AAD7-44D8-BBD7-CCE9431645EC}">
                        <a14:shadowObscured xmlns:a14="http://schemas.microsoft.com/office/drawing/2010/main"/>
                      </a:ext>
                    </a:extLst>
                  </pic:spPr>
                </pic:pic>
              </a:graphicData>
            </a:graphic>
          </wp:inline>
        </w:drawing>
      </w:r>
      <w:r w:rsidR="005E1035" w:rsidRPr="00B31CC2">
        <w:rPr>
          <w:rFonts w:cs="Arial"/>
          <w:noProof/>
        </w:rPr>
        <w:t xml:space="preserve"> buttons.</w:t>
      </w:r>
    </w:p>
    <w:p w14:paraId="173CB0F5" w14:textId="6725DA88" w:rsidR="005E1035" w:rsidRPr="00B31CC2" w:rsidRDefault="005E1035" w:rsidP="002C6F49">
      <w:pPr>
        <w:pStyle w:val="NoSpacing"/>
        <w:numPr>
          <w:ilvl w:val="1"/>
          <w:numId w:val="6"/>
        </w:numPr>
        <w:rPr>
          <w:rFonts w:cs="Arial"/>
        </w:rPr>
      </w:pPr>
      <w:r w:rsidRPr="00B31CC2">
        <w:rPr>
          <w:rFonts w:cs="Arial"/>
        </w:rPr>
        <w:t xml:space="preserve">PET Edge: click in the center of the region and drag until the tendrils reach the edge of the lesion, then release the mouse. </w:t>
      </w:r>
    </w:p>
    <w:bookmarkEnd w:id="0"/>
    <w:p w14:paraId="323D7CFB" w14:textId="658917BE" w:rsidR="0004395A" w:rsidRPr="00B31CC2" w:rsidRDefault="0004395A" w:rsidP="0004395A">
      <w:pPr>
        <w:pStyle w:val="NoSpacing"/>
        <w:ind w:left="720"/>
        <w:rPr>
          <w:rFonts w:cs="Arial"/>
        </w:rPr>
      </w:pPr>
      <w:r w:rsidRPr="00B31CC2">
        <w:rPr>
          <w:rFonts w:cs="Arial"/>
        </w:rPr>
        <w:t xml:space="preserve">Clusters of lesions do not need to be individually separated. </w:t>
      </w:r>
    </w:p>
    <w:p w14:paraId="6217556D" w14:textId="77777777" w:rsidR="00BE15FC" w:rsidRPr="00B31CC2" w:rsidRDefault="0079072B" w:rsidP="0004395A">
      <w:pPr>
        <w:pStyle w:val="NoSpacing"/>
        <w:ind w:left="720"/>
        <w:rPr>
          <w:rFonts w:cs="Arial"/>
        </w:rPr>
      </w:pPr>
      <w:r w:rsidRPr="00B31CC2">
        <w:rPr>
          <w:rFonts w:cs="Arial"/>
        </w:rPr>
        <w:t xml:space="preserve">All disease, including hepatic, splenic, </w:t>
      </w:r>
      <w:r w:rsidR="00B53B72" w:rsidRPr="00B31CC2">
        <w:rPr>
          <w:rFonts w:cs="Arial"/>
        </w:rPr>
        <w:t xml:space="preserve">marrow, osseous, </w:t>
      </w:r>
      <w:r w:rsidRPr="00B31CC2">
        <w:rPr>
          <w:rFonts w:cs="Arial"/>
        </w:rPr>
        <w:t xml:space="preserve">and extra-nodal disease should be detected. </w:t>
      </w:r>
    </w:p>
    <w:p w14:paraId="5D3A1FFB" w14:textId="10853A39" w:rsidR="00B53B72" w:rsidRPr="0044709D" w:rsidRDefault="00B53B72" w:rsidP="0004395A">
      <w:pPr>
        <w:pStyle w:val="NoSpacing"/>
        <w:ind w:left="720"/>
        <w:rPr>
          <w:rFonts w:cs="Arial"/>
        </w:rPr>
      </w:pPr>
      <w:r w:rsidRPr="00B31CC2">
        <w:rPr>
          <w:rFonts w:cs="Arial"/>
        </w:rPr>
        <w:t>All equivocal lesions should also be labeled</w:t>
      </w:r>
      <w:r w:rsidR="001F66C5" w:rsidRPr="00B31CC2">
        <w:rPr>
          <w:rFonts w:cs="Arial"/>
        </w:rPr>
        <w:t xml:space="preserve"> as equivocal (see step 6)</w:t>
      </w:r>
      <w:r w:rsidRPr="00B31CC2">
        <w:rPr>
          <w:rFonts w:cs="Arial"/>
        </w:rPr>
        <w:t>.</w:t>
      </w:r>
    </w:p>
    <w:p w14:paraId="42151454" w14:textId="28AB62FC" w:rsidR="002C6F49" w:rsidRPr="0044709D" w:rsidRDefault="0079072B" w:rsidP="00BE15FC">
      <w:pPr>
        <w:pStyle w:val="NoSpacing"/>
        <w:ind w:left="720"/>
        <w:rPr>
          <w:rFonts w:cs="Arial"/>
        </w:rPr>
      </w:pPr>
      <w:r w:rsidRPr="0044709D">
        <w:rPr>
          <w:rFonts w:cs="Arial"/>
        </w:rPr>
        <w:t xml:space="preserve">Considerations for </w:t>
      </w:r>
      <w:r w:rsidR="00BA79BA" w:rsidRPr="0044709D">
        <w:rPr>
          <w:rFonts w:cs="Arial"/>
        </w:rPr>
        <w:t>special</w:t>
      </w:r>
      <w:r w:rsidRPr="0044709D">
        <w:rPr>
          <w:rFonts w:cs="Arial"/>
        </w:rPr>
        <w:t xml:space="preserve"> cases are listed below in the </w:t>
      </w:r>
      <w:r w:rsidR="00592979" w:rsidRPr="0044709D">
        <w:rPr>
          <w:rFonts w:cs="Arial"/>
          <w:i/>
          <w:iCs/>
        </w:rPr>
        <w:t>Special Considerations</w:t>
      </w:r>
      <w:r w:rsidRPr="0044709D">
        <w:rPr>
          <w:rFonts w:cs="Arial"/>
        </w:rPr>
        <w:t xml:space="preserve"> section.  </w:t>
      </w:r>
    </w:p>
    <w:p w14:paraId="458CA7D9" w14:textId="1E6A4386" w:rsidR="009E4C23" w:rsidRPr="0044709D" w:rsidRDefault="00740E92" w:rsidP="004F7383">
      <w:pPr>
        <w:pStyle w:val="NoSpacing"/>
        <w:numPr>
          <w:ilvl w:val="0"/>
          <w:numId w:val="6"/>
        </w:numPr>
        <w:rPr>
          <w:rFonts w:cs="Arial"/>
          <w:b/>
          <w:bCs/>
        </w:rPr>
      </w:pPr>
      <w:r w:rsidRPr="0044709D">
        <w:rPr>
          <w:rFonts w:cs="Arial"/>
          <w:b/>
          <w:bCs/>
        </w:rPr>
        <w:t xml:space="preserve">Add text labels to </w:t>
      </w:r>
      <w:r w:rsidR="001F66C5" w:rsidRPr="0044709D">
        <w:rPr>
          <w:rFonts w:cs="Arial"/>
          <w:b/>
          <w:bCs/>
        </w:rPr>
        <w:t>extra</w:t>
      </w:r>
      <w:r w:rsidRPr="0044709D">
        <w:rPr>
          <w:rFonts w:cs="Arial"/>
          <w:b/>
          <w:bCs/>
        </w:rPr>
        <w:t>-</w:t>
      </w:r>
      <w:r w:rsidR="0004395A" w:rsidRPr="0044709D">
        <w:rPr>
          <w:rFonts w:cs="Arial"/>
          <w:b/>
          <w:bCs/>
        </w:rPr>
        <w:t>nodal</w:t>
      </w:r>
      <w:r w:rsidRPr="0044709D">
        <w:rPr>
          <w:rFonts w:cs="Arial"/>
          <w:b/>
          <w:bCs/>
        </w:rPr>
        <w:t xml:space="preserve"> lesions</w:t>
      </w:r>
    </w:p>
    <w:p w14:paraId="0B50A393" w14:textId="19828D87" w:rsidR="00071BD6" w:rsidRPr="0044709D" w:rsidRDefault="0004395A" w:rsidP="0091576D">
      <w:pPr>
        <w:pStyle w:val="NoSpacing"/>
        <w:ind w:left="720"/>
        <w:rPr>
          <w:rFonts w:cs="Arial"/>
        </w:rPr>
      </w:pPr>
      <w:r w:rsidRPr="0044709D">
        <w:rPr>
          <w:rFonts w:cs="Arial"/>
        </w:rPr>
        <w:t>All ROIs will be assumed to be nodal</w:t>
      </w:r>
      <w:r w:rsidR="00BE15FC" w:rsidRPr="0044709D">
        <w:rPr>
          <w:rFonts w:cs="Arial"/>
        </w:rPr>
        <w:t xml:space="preserve"> </w:t>
      </w:r>
      <w:r w:rsidR="006B7D8E" w:rsidRPr="0044709D">
        <w:rPr>
          <w:rFonts w:cs="Arial"/>
        </w:rPr>
        <w:t>so that nodal ROIs</w:t>
      </w:r>
      <w:r w:rsidR="00BE15FC" w:rsidRPr="0044709D">
        <w:rPr>
          <w:rFonts w:cs="Arial"/>
        </w:rPr>
        <w:t xml:space="preserve"> do </w:t>
      </w:r>
      <w:r w:rsidR="00BE15FC" w:rsidRPr="0044709D">
        <w:rPr>
          <w:rFonts w:cs="Arial"/>
          <w:u w:val="single"/>
        </w:rPr>
        <w:t>not</w:t>
      </w:r>
      <w:r w:rsidR="00BE15FC" w:rsidRPr="0044709D">
        <w:rPr>
          <w:rFonts w:cs="Arial"/>
        </w:rPr>
        <w:t xml:space="preserve"> need </w:t>
      </w:r>
      <w:r w:rsidR="006B7D8E" w:rsidRPr="0044709D">
        <w:rPr>
          <w:rFonts w:cs="Arial"/>
        </w:rPr>
        <w:t>additional labels</w:t>
      </w:r>
      <w:r w:rsidRPr="0044709D">
        <w:rPr>
          <w:rFonts w:cs="Arial"/>
        </w:rPr>
        <w:t xml:space="preserve">. For </w:t>
      </w:r>
      <w:r w:rsidR="001F66C5" w:rsidRPr="0044709D">
        <w:rPr>
          <w:rFonts w:cs="Arial"/>
        </w:rPr>
        <w:t>extra</w:t>
      </w:r>
      <w:r w:rsidRPr="0044709D">
        <w:rPr>
          <w:rFonts w:cs="Arial"/>
        </w:rPr>
        <w:t>-nodal ROIs, a</w:t>
      </w:r>
      <w:r w:rsidR="006B7D8E" w:rsidRPr="0044709D">
        <w:rPr>
          <w:rFonts w:cs="Arial"/>
        </w:rPr>
        <w:t>n additional</w:t>
      </w:r>
      <w:r w:rsidRPr="0044709D">
        <w:rPr>
          <w:rFonts w:cs="Arial"/>
        </w:rPr>
        <w:t xml:space="preserve"> tag should be added to the ROI name</w:t>
      </w:r>
      <w:r w:rsidR="00071BD6" w:rsidRPr="0044709D">
        <w:rPr>
          <w:rFonts w:cs="Arial"/>
        </w:rPr>
        <w:t xml:space="preserve">. </w:t>
      </w:r>
    </w:p>
    <w:p w14:paraId="2C2FA5C5" w14:textId="08212986" w:rsidR="0091576D" w:rsidRPr="0044709D" w:rsidRDefault="00071BD6" w:rsidP="0091576D">
      <w:pPr>
        <w:pStyle w:val="NoSpacing"/>
        <w:ind w:left="720"/>
        <w:rPr>
          <w:rFonts w:cs="Arial"/>
        </w:rPr>
      </w:pPr>
      <w:r w:rsidRPr="0044709D">
        <w:rPr>
          <w:rFonts w:cs="Arial"/>
        </w:rPr>
        <w:t xml:space="preserve">A tag can be added manually (right click on ROI, select </w:t>
      </w:r>
      <w:r w:rsidRPr="0044709D">
        <w:rPr>
          <w:rFonts w:cs="Arial"/>
          <w:i/>
          <w:iCs/>
        </w:rPr>
        <w:t>Rename</w:t>
      </w:r>
      <w:r w:rsidRPr="0044709D">
        <w:rPr>
          <w:rFonts w:cs="Arial"/>
        </w:rPr>
        <w:t xml:space="preserve">, then type the </w:t>
      </w:r>
      <w:r w:rsidR="001F66C5" w:rsidRPr="0044709D">
        <w:rPr>
          <w:rFonts w:cs="Arial"/>
        </w:rPr>
        <w:t>label</w:t>
      </w:r>
      <w:r w:rsidRPr="0044709D">
        <w:rPr>
          <w:rFonts w:cs="Arial"/>
        </w:rPr>
        <w:t xml:space="preserve">) or by hitting “L” to launch the </w:t>
      </w:r>
      <w:r w:rsidR="001F66C5" w:rsidRPr="0044709D">
        <w:rPr>
          <w:rFonts w:cs="Arial"/>
        </w:rPr>
        <w:t>tagging</w:t>
      </w:r>
      <w:r w:rsidRPr="0044709D">
        <w:rPr>
          <w:rFonts w:cs="Arial"/>
        </w:rPr>
        <w:t xml:space="preserve"> workflow. The labels are:</w:t>
      </w:r>
    </w:p>
    <w:p w14:paraId="7483C3A6" w14:textId="6BF03CA5" w:rsidR="00932DBC" w:rsidRPr="0044709D" w:rsidRDefault="00071BD6" w:rsidP="00F60CBA">
      <w:pPr>
        <w:pStyle w:val="NoSpacing"/>
        <w:numPr>
          <w:ilvl w:val="1"/>
          <w:numId w:val="6"/>
        </w:numPr>
        <w:rPr>
          <w:rFonts w:cs="Arial"/>
        </w:rPr>
      </w:pPr>
      <w:r w:rsidRPr="0044709D">
        <w:rPr>
          <w:rFonts w:cs="Arial"/>
        </w:rPr>
        <w:t>Liver</w:t>
      </w:r>
    </w:p>
    <w:p w14:paraId="7A5364CC" w14:textId="73A09D3E" w:rsidR="00071BD6" w:rsidRPr="0044709D" w:rsidRDefault="00071BD6" w:rsidP="00F60CBA">
      <w:pPr>
        <w:pStyle w:val="NoSpacing"/>
        <w:numPr>
          <w:ilvl w:val="1"/>
          <w:numId w:val="6"/>
        </w:numPr>
        <w:rPr>
          <w:rFonts w:cs="Arial"/>
        </w:rPr>
      </w:pPr>
      <w:r w:rsidRPr="0044709D">
        <w:rPr>
          <w:rFonts w:cs="Arial"/>
        </w:rPr>
        <w:t>Spleen</w:t>
      </w:r>
    </w:p>
    <w:p w14:paraId="73BD4290" w14:textId="099CA315" w:rsidR="00071BD6" w:rsidRPr="0044709D" w:rsidRDefault="00071BD6" w:rsidP="00F60CBA">
      <w:pPr>
        <w:pStyle w:val="NoSpacing"/>
        <w:numPr>
          <w:ilvl w:val="1"/>
          <w:numId w:val="6"/>
        </w:numPr>
        <w:rPr>
          <w:rFonts w:cs="Arial"/>
        </w:rPr>
      </w:pPr>
      <w:r w:rsidRPr="0044709D">
        <w:rPr>
          <w:rFonts w:cs="Arial"/>
        </w:rPr>
        <w:t>Marrow</w:t>
      </w:r>
      <w:r w:rsidR="001500C3">
        <w:rPr>
          <w:rFonts w:cs="Arial"/>
        </w:rPr>
        <w:t xml:space="preserve"> (see definition in </w:t>
      </w:r>
      <w:r w:rsidR="001500C3" w:rsidRPr="001500C3">
        <w:rPr>
          <w:rFonts w:cs="Arial"/>
          <w:i/>
          <w:iCs/>
        </w:rPr>
        <w:t>Special Considerations</w:t>
      </w:r>
      <w:r w:rsidR="001500C3">
        <w:rPr>
          <w:rFonts w:cs="Arial"/>
        </w:rPr>
        <w:t>)</w:t>
      </w:r>
    </w:p>
    <w:p w14:paraId="00CFE10F" w14:textId="2DE19ACA" w:rsidR="00071BD6" w:rsidRPr="0044709D" w:rsidRDefault="00071BD6" w:rsidP="00F60CBA">
      <w:pPr>
        <w:pStyle w:val="NoSpacing"/>
        <w:numPr>
          <w:ilvl w:val="1"/>
          <w:numId w:val="6"/>
        </w:numPr>
        <w:rPr>
          <w:rFonts w:cs="Arial"/>
        </w:rPr>
      </w:pPr>
      <w:r w:rsidRPr="0044709D">
        <w:rPr>
          <w:rFonts w:cs="Arial"/>
        </w:rPr>
        <w:t>Osseous</w:t>
      </w:r>
      <w:r w:rsidR="001500C3">
        <w:rPr>
          <w:rFonts w:cs="Arial"/>
        </w:rPr>
        <w:t xml:space="preserve"> (see definition in </w:t>
      </w:r>
      <w:r w:rsidR="001500C3" w:rsidRPr="001500C3">
        <w:rPr>
          <w:rFonts w:cs="Arial"/>
          <w:i/>
          <w:iCs/>
        </w:rPr>
        <w:t>Special Considerations</w:t>
      </w:r>
      <w:r w:rsidR="001500C3">
        <w:rPr>
          <w:rFonts w:cs="Arial"/>
        </w:rPr>
        <w:t>)</w:t>
      </w:r>
    </w:p>
    <w:p w14:paraId="5DEA0F50" w14:textId="1AF80B71" w:rsidR="00071BD6" w:rsidRPr="0044709D" w:rsidRDefault="00B53B72" w:rsidP="00F60CBA">
      <w:pPr>
        <w:pStyle w:val="NoSpacing"/>
        <w:numPr>
          <w:ilvl w:val="1"/>
          <w:numId w:val="6"/>
        </w:numPr>
        <w:rPr>
          <w:rFonts w:cs="Arial"/>
        </w:rPr>
      </w:pPr>
      <w:r w:rsidRPr="0044709D">
        <w:rPr>
          <w:rFonts w:cs="Arial"/>
        </w:rPr>
        <w:t xml:space="preserve">Extra-nodal </w:t>
      </w:r>
      <w:r w:rsidR="001F66C5" w:rsidRPr="0044709D">
        <w:rPr>
          <w:rFonts w:cs="Arial"/>
        </w:rPr>
        <w:t>(extra-nodal visceral)</w:t>
      </w:r>
    </w:p>
    <w:p w14:paraId="46E5B59E" w14:textId="76A601E7" w:rsidR="001F66C5" w:rsidRDefault="001F66C5" w:rsidP="00F60CBA">
      <w:pPr>
        <w:pStyle w:val="NoSpacing"/>
        <w:numPr>
          <w:ilvl w:val="1"/>
          <w:numId w:val="6"/>
        </w:numPr>
        <w:rPr>
          <w:rFonts w:cs="Arial"/>
        </w:rPr>
      </w:pPr>
      <w:r w:rsidRPr="0044709D">
        <w:rPr>
          <w:rFonts w:cs="Arial"/>
        </w:rPr>
        <w:t xml:space="preserve">EQ (equivocal) </w:t>
      </w:r>
    </w:p>
    <w:p w14:paraId="1C8DC933" w14:textId="6622EEC6" w:rsidR="006D4751" w:rsidRPr="0044709D" w:rsidRDefault="007D3F91" w:rsidP="006D4751">
      <w:pPr>
        <w:pStyle w:val="NoSpacing"/>
        <w:ind w:left="720"/>
        <w:rPr>
          <w:rFonts w:cs="Arial"/>
        </w:rPr>
      </w:pPr>
      <w:r>
        <w:rPr>
          <w:rFonts w:cs="Arial"/>
        </w:rPr>
        <w:t>Lesions can have multiple tags, e.g., “Marrow</w:t>
      </w:r>
      <w:r w:rsidR="0017232F">
        <w:rPr>
          <w:rFonts w:cs="Arial"/>
        </w:rPr>
        <w:t xml:space="preserve">, </w:t>
      </w:r>
      <w:r>
        <w:rPr>
          <w:rFonts w:cs="Arial"/>
        </w:rPr>
        <w:t>EQ”.</w:t>
      </w:r>
    </w:p>
    <w:p w14:paraId="79CA495B" w14:textId="343523B2" w:rsidR="007C146F" w:rsidRPr="0044709D" w:rsidRDefault="007C146F" w:rsidP="005675A4">
      <w:pPr>
        <w:pStyle w:val="NoSpacing"/>
        <w:numPr>
          <w:ilvl w:val="0"/>
          <w:numId w:val="6"/>
        </w:numPr>
        <w:rPr>
          <w:rFonts w:cs="Arial"/>
          <w:b/>
          <w:bCs/>
        </w:rPr>
      </w:pPr>
      <w:r w:rsidRPr="0044709D">
        <w:rPr>
          <w:rFonts w:cs="Arial"/>
          <w:b/>
          <w:bCs/>
        </w:rPr>
        <w:t>Resume Workflow</w:t>
      </w:r>
      <w:r w:rsidR="001F66C5" w:rsidRPr="0044709D">
        <w:rPr>
          <w:rFonts w:cs="Arial"/>
          <w:b/>
          <w:bCs/>
        </w:rPr>
        <w:t xml:space="preserve"> and Save</w:t>
      </w:r>
    </w:p>
    <w:p w14:paraId="75A7291F" w14:textId="655BB22B" w:rsidR="00BE15FC" w:rsidRPr="0044709D" w:rsidRDefault="00BE15FC" w:rsidP="00BE15FC">
      <w:pPr>
        <w:pStyle w:val="NoSpacing"/>
        <w:ind w:left="720"/>
        <w:rPr>
          <w:rFonts w:cs="Arial"/>
        </w:rPr>
      </w:pPr>
      <w:r w:rsidRPr="0044709D">
        <w:rPr>
          <w:rFonts w:cs="Arial"/>
        </w:rPr>
        <w:t xml:space="preserve">Once all lesions have been identified and labeled, reopen the </w:t>
      </w:r>
      <w:r w:rsidRPr="0044709D">
        <w:rPr>
          <w:rFonts w:cs="Arial"/>
          <w:i/>
          <w:iCs/>
        </w:rPr>
        <w:t>Notifications</w:t>
      </w:r>
      <w:r w:rsidRPr="0044709D">
        <w:rPr>
          <w:rFonts w:cs="Arial"/>
        </w:rPr>
        <w:t xml:space="preserve"> window (top right</w:t>
      </w:r>
      <w:proofErr w:type="gramStart"/>
      <w:r w:rsidRPr="0044709D">
        <w:rPr>
          <w:rFonts w:cs="Arial"/>
        </w:rPr>
        <w:t>)</w:t>
      </w:r>
      <w:proofErr w:type="gramEnd"/>
      <w:r w:rsidRPr="0044709D">
        <w:rPr>
          <w:rFonts w:cs="Arial"/>
        </w:rPr>
        <w:t xml:space="preserve"> and click </w:t>
      </w:r>
      <w:r w:rsidRPr="0044709D">
        <w:rPr>
          <w:rFonts w:cs="Arial"/>
          <w:i/>
          <w:iCs/>
        </w:rPr>
        <w:t xml:space="preserve">Resume </w:t>
      </w:r>
      <w:proofErr w:type="spellStart"/>
      <w:r w:rsidRPr="0044709D">
        <w:rPr>
          <w:rFonts w:cs="Arial"/>
          <w:i/>
          <w:iCs/>
        </w:rPr>
        <w:t>Worfklow</w:t>
      </w:r>
      <w:proofErr w:type="spellEnd"/>
    </w:p>
    <w:p w14:paraId="09CEFFA7" w14:textId="2AA96488" w:rsidR="00BE15FC" w:rsidRPr="0044709D" w:rsidRDefault="00BE15FC" w:rsidP="00BE15FC">
      <w:pPr>
        <w:pStyle w:val="NoSpacing"/>
        <w:ind w:left="720"/>
        <w:rPr>
          <w:rFonts w:cs="Arial"/>
        </w:rPr>
      </w:pPr>
      <w:r w:rsidRPr="0044709D">
        <w:rPr>
          <w:rFonts w:cs="Arial"/>
        </w:rPr>
        <w:t xml:space="preserve">You will be asked to save the contours (DICOM </w:t>
      </w:r>
      <w:proofErr w:type="spellStart"/>
      <w:r w:rsidRPr="0044709D">
        <w:rPr>
          <w:rFonts w:cs="Arial"/>
        </w:rPr>
        <w:t>RTstruct</w:t>
      </w:r>
      <w:proofErr w:type="spellEnd"/>
      <w:r w:rsidRPr="0044709D">
        <w:rPr>
          <w:rFonts w:cs="Arial"/>
        </w:rPr>
        <w:t xml:space="preserve">). Under </w:t>
      </w:r>
      <w:r w:rsidRPr="0044709D">
        <w:rPr>
          <w:rFonts w:cs="Arial"/>
          <w:i/>
          <w:iCs/>
        </w:rPr>
        <w:t>Series Description</w:t>
      </w:r>
      <w:r w:rsidRPr="0044709D">
        <w:rPr>
          <w:rFonts w:cs="Arial"/>
        </w:rPr>
        <w:t>, enter your name or initials, then hit OK.</w:t>
      </w:r>
    </w:p>
    <w:p w14:paraId="3E39EE28" w14:textId="4CC8A87C" w:rsidR="001F66C5" w:rsidRPr="0044709D" w:rsidRDefault="00BE15FC" w:rsidP="00BE15FC">
      <w:pPr>
        <w:pStyle w:val="NoSpacing"/>
        <w:ind w:left="720"/>
        <w:rPr>
          <w:rFonts w:cs="Arial"/>
        </w:rPr>
      </w:pPr>
      <w:r w:rsidRPr="0044709D">
        <w:rPr>
          <w:rFonts w:cs="Arial"/>
        </w:rPr>
        <w:t xml:space="preserve">The workflow will then show you the final “Total Tumor Burden” contour and statistics. No action is needed at this point. Close the session. </w:t>
      </w:r>
    </w:p>
    <w:p w14:paraId="48F4825A" w14:textId="2C63E879" w:rsidR="00BE15FC" w:rsidRPr="0044709D" w:rsidRDefault="00BE15FC" w:rsidP="00BE15FC">
      <w:pPr>
        <w:pStyle w:val="NoSpacing"/>
        <w:ind w:left="720"/>
        <w:rPr>
          <w:rFonts w:cs="Arial"/>
        </w:rPr>
      </w:pPr>
      <w:r w:rsidRPr="0044709D">
        <w:rPr>
          <w:rFonts w:cs="Arial"/>
        </w:rPr>
        <w:t>If corrections are needed after the last step, close the session, highlight the contour file</w:t>
      </w:r>
      <w:r w:rsidR="00C8637B" w:rsidRPr="0044709D">
        <w:rPr>
          <w:rFonts w:cs="Arial"/>
        </w:rPr>
        <w:t xml:space="preserve"> together with the PET and CT series and then relaunch the </w:t>
      </w:r>
      <w:proofErr w:type="spellStart"/>
      <w:r w:rsidR="00C8637B" w:rsidRPr="0044709D">
        <w:rPr>
          <w:rFonts w:cs="Arial"/>
          <w:i/>
          <w:iCs/>
        </w:rPr>
        <w:t>LesionID</w:t>
      </w:r>
      <w:proofErr w:type="spellEnd"/>
      <w:r w:rsidR="00C8637B" w:rsidRPr="0044709D">
        <w:rPr>
          <w:rFonts w:cs="Arial"/>
          <w:i/>
          <w:iCs/>
        </w:rPr>
        <w:t xml:space="preserve"> Lymphoma</w:t>
      </w:r>
      <w:r w:rsidR="00C8637B" w:rsidRPr="0044709D">
        <w:rPr>
          <w:rFonts w:cs="Arial"/>
        </w:rPr>
        <w:t xml:space="preserve"> workflow. </w:t>
      </w:r>
    </w:p>
    <w:p w14:paraId="0FDA4167" w14:textId="1B66B60F" w:rsidR="009235F1" w:rsidRPr="0044709D" w:rsidRDefault="009235F1" w:rsidP="009235F1">
      <w:pPr>
        <w:pStyle w:val="NoSpacing"/>
        <w:numPr>
          <w:ilvl w:val="0"/>
          <w:numId w:val="6"/>
        </w:numPr>
        <w:rPr>
          <w:rFonts w:cs="Arial"/>
          <w:b/>
          <w:bCs/>
        </w:rPr>
      </w:pPr>
      <w:r w:rsidRPr="0044709D">
        <w:rPr>
          <w:rFonts w:cs="Arial"/>
          <w:b/>
          <w:bCs/>
        </w:rPr>
        <w:t>Complete worksheet</w:t>
      </w:r>
    </w:p>
    <w:p w14:paraId="4E631FE9" w14:textId="787C334F" w:rsidR="009235F1" w:rsidRDefault="009235F1" w:rsidP="009235F1">
      <w:pPr>
        <w:pStyle w:val="NoSpacing"/>
        <w:ind w:left="720"/>
        <w:rPr>
          <w:rFonts w:cs="Arial"/>
        </w:rPr>
      </w:pPr>
      <w:r w:rsidRPr="0044709D">
        <w:rPr>
          <w:rFonts w:cs="Arial"/>
        </w:rPr>
        <w:t>In printed worksheet, check that the patient is complete and answer any questions.</w:t>
      </w:r>
    </w:p>
    <w:p w14:paraId="4FC95163" w14:textId="5A11A0A5" w:rsidR="002E6299" w:rsidRDefault="002E6299" w:rsidP="009235F1">
      <w:pPr>
        <w:pStyle w:val="NoSpacing"/>
        <w:ind w:left="720"/>
        <w:rPr>
          <w:rFonts w:cs="Arial"/>
        </w:rPr>
      </w:pPr>
      <w:r>
        <w:rPr>
          <w:rFonts w:cs="Arial"/>
        </w:rPr>
        <w:tab/>
        <w:t>Diffuse/innumerable liver involvement</w:t>
      </w:r>
    </w:p>
    <w:p w14:paraId="714CBC5B" w14:textId="0FBFC283" w:rsidR="002E6299" w:rsidRDefault="002E6299" w:rsidP="009235F1">
      <w:pPr>
        <w:pStyle w:val="NoSpacing"/>
        <w:ind w:left="720"/>
        <w:rPr>
          <w:rFonts w:cs="Arial"/>
        </w:rPr>
      </w:pPr>
      <w:r>
        <w:rPr>
          <w:rFonts w:cs="Arial"/>
        </w:rPr>
        <w:tab/>
        <w:t>Diffuse/innumerable spleen involvement</w:t>
      </w:r>
    </w:p>
    <w:p w14:paraId="4A95E3F8" w14:textId="69B96C11" w:rsidR="002E6299" w:rsidRDefault="002E6299" w:rsidP="009235F1">
      <w:pPr>
        <w:pStyle w:val="NoSpacing"/>
        <w:ind w:left="720"/>
        <w:rPr>
          <w:rFonts w:cs="Arial"/>
        </w:rPr>
      </w:pPr>
      <w:r>
        <w:rPr>
          <w:rFonts w:cs="Arial"/>
        </w:rPr>
        <w:tab/>
        <w:t>Diffuse bone involvement</w:t>
      </w:r>
    </w:p>
    <w:p w14:paraId="0973BA98" w14:textId="78A9E3F1" w:rsidR="002E7BCB" w:rsidRPr="0044709D" w:rsidRDefault="002E7BCB" w:rsidP="009235F1">
      <w:pPr>
        <w:pStyle w:val="NoSpacing"/>
        <w:ind w:left="720"/>
        <w:rPr>
          <w:rFonts w:cs="Arial"/>
        </w:rPr>
      </w:pPr>
      <w:r>
        <w:rPr>
          <w:rFonts w:cs="Arial"/>
        </w:rPr>
        <w:tab/>
        <w:t>Brown adipose tissue uptake</w:t>
      </w:r>
      <w:r w:rsidR="00686038">
        <w:rPr>
          <w:rFonts w:cs="Arial"/>
        </w:rPr>
        <w:t xml:space="preserve"> (positive/negative)</w:t>
      </w:r>
    </w:p>
    <w:p w14:paraId="1024B860" w14:textId="6462CA5C" w:rsidR="009D5E54" w:rsidRDefault="000F114F" w:rsidP="008D45FC">
      <w:pPr>
        <w:pStyle w:val="Heading1"/>
        <w:rPr>
          <w:rFonts w:cs="Arial"/>
        </w:rPr>
      </w:pPr>
      <w:r w:rsidRPr="0044709D">
        <w:rPr>
          <w:rFonts w:cs="Arial"/>
        </w:rPr>
        <w:t xml:space="preserve">Labeling </w:t>
      </w:r>
      <w:r w:rsidRPr="005E2364">
        <w:rPr>
          <w:rFonts w:cs="Arial"/>
          <w:u w:val="single"/>
        </w:rPr>
        <w:t>interim or follow-up</w:t>
      </w:r>
      <w:r>
        <w:rPr>
          <w:rFonts w:cs="Arial"/>
        </w:rPr>
        <w:t xml:space="preserve"> images</w:t>
      </w:r>
    </w:p>
    <w:p w14:paraId="0C294A1E" w14:textId="3580F2CE" w:rsidR="009D5E54" w:rsidRDefault="00A65CFE" w:rsidP="00A65CFE">
      <w:pPr>
        <w:pStyle w:val="NoSpacing"/>
        <w:numPr>
          <w:ilvl w:val="0"/>
          <w:numId w:val="14"/>
        </w:numPr>
        <w:rPr>
          <w:rFonts w:cs="Arial"/>
        </w:rPr>
      </w:pPr>
      <w:r>
        <w:rPr>
          <w:rFonts w:cs="Arial"/>
        </w:rPr>
        <w:t>Select the baseline PET and CT images, as well as the interim/follow-up (PET2) PET and CT images. Launch the Universal PET/CT Review workflow.</w:t>
      </w:r>
    </w:p>
    <w:p w14:paraId="48765262" w14:textId="34ED0DF9" w:rsidR="00A65CFE" w:rsidRDefault="00A65CFE" w:rsidP="00A65CFE">
      <w:pPr>
        <w:pStyle w:val="NoSpacing"/>
        <w:numPr>
          <w:ilvl w:val="0"/>
          <w:numId w:val="14"/>
        </w:numPr>
        <w:rPr>
          <w:rFonts w:cs="Arial"/>
        </w:rPr>
      </w:pPr>
      <w:r>
        <w:rPr>
          <w:rFonts w:cs="Arial"/>
        </w:rPr>
        <w:t>Make sure the “Current PET” series is selected in the “Select a Series to Contour” dropdown menu</w:t>
      </w:r>
    </w:p>
    <w:p w14:paraId="053DE001" w14:textId="728CD55F" w:rsidR="00A65CFE" w:rsidRDefault="00A65CFE" w:rsidP="00A65CFE">
      <w:pPr>
        <w:pStyle w:val="NoSpacing"/>
        <w:numPr>
          <w:ilvl w:val="0"/>
          <w:numId w:val="14"/>
        </w:numPr>
        <w:rPr>
          <w:rFonts w:cs="Arial"/>
        </w:rPr>
      </w:pPr>
      <w:r>
        <w:rPr>
          <w:rFonts w:cs="Arial"/>
        </w:rPr>
        <w:t xml:space="preserve">Use </w:t>
      </w:r>
      <w:r w:rsidR="00C94FAF">
        <w:rPr>
          <w:rFonts w:cs="Arial"/>
        </w:rPr>
        <w:t>PET Edge+ or PET Edge to add residual tumors. Any tumor that is considered DS2, DS3, DS4, or DS5 should have an associated contour.</w:t>
      </w:r>
    </w:p>
    <w:p w14:paraId="1FE2971F" w14:textId="3F39A2FF" w:rsidR="00C94FAF" w:rsidRDefault="00C94FAF" w:rsidP="00C94FAF">
      <w:pPr>
        <w:pStyle w:val="NoSpacing"/>
        <w:numPr>
          <w:ilvl w:val="1"/>
          <w:numId w:val="14"/>
        </w:numPr>
        <w:rPr>
          <w:rFonts w:cs="Arial"/>
        </w:rPr>
      </w:pPr>
      <w:r>
        <w:rPr>
          <w:rFonts w:cs="Arial"/>
        </w:rPr>
        <w:t>If baseline and interim images are not well registered, the reader can navigate to the page that shows the CT/CT fusion images and rerun the box-based registration</w:t>
      </w:r>
      <w:r w:rsidR="006352AD">
        <w:rPr>
          <w:rFonts w:cs="Arial"/>
        </w:rPr>
        <w:t xml:space="preserve"> [TO DO: Better explanation]</w:t>
      </w:r>
    </w:p>
    <w:p w14:paraId="1EAD3091" w14:textId="429BB23F" w:rsidR="006352AD" w:rsidRDefault="006352AD" w:rsidP="006352AD">
      <w:pPr>
        <w:pStyle w:val="NoSpacing"/>
        <w:ind w:left="720"/>
        <w:rPr>
          <w:rFonts w:cs="Arial"/>
        </w:rPr>
      </w:pPr>
      <w:r>
        <w:rPr>
          <w:rFonts w:cs="Arial"/>
        </w:rPr>
        <w:t xml:space="preserve">Assign a text label to each contour as appropriate </w:t>
      </w:r>
      <w:r w:rsidRPr="0044709D">
        <w:rPr>
          <w:rFonts w:cs="Arial"/>
        </w:rPr>
        <w:t xml:space="preserve">by hitting “L” to launch the tagging workflow. The labels </w:t>
      </w:r>
      <w:proofErr w:type="gramStart"/>
      <w:r w:rsidRPr="0044709D">
        <w:rPr>
          <w:rFonts w:cs="Arial"/>
        </w:rPr>
        <w:t>are:</w:t>
      </w:r>
      <w:proofErr w:type="gramEnd"/>
      <w:r>
        <w:rPr>
          <w:rFonts w:cs="Arial"/>
        </w:rPr>
        <w:t xml:space="preserve"> </w:t>
      </w:r>
      <w:r w:rsidRPr="0044709D">
        <w:rPr>
          <w:rFonts w:cs="Arial"/>
        </w:rPr>
        <w:t>Liver</w:t>
      </w:r>
      <w:r>
        <w:rPr>
          <w:rFonts w:cs="Arial"/>
        </w:rPr>
        <w:t xml:space="preserve">, </w:t>
      </w:r>
      <w:r w:rsidRPr="0044709D">
        <w:rPr>
          <w:rFonts w:cs="Arial"/>
        </w:rPr>
        <w:t>Spleen</w:t>
      </w:r>
      <w:r>
        <w:rPr>
          <w:rFonts w:cs="Arial"/>
        </w:rPr>
        <w:t xml:space="preserve">, </w:t>
      </w:r>
      <w:r w:rsidRPr="0044709D">
        <w:rPr>
          <w:rFonts w:cs="Arial"/>
        </w:rPr>
        <w:t>Marrow</w:t>
      </w:r>
      <w:r>
        <w:rPr>
          <w:rFonts w:cs="Arial"/>
        </w:rPr>
        <w:t xml:space="preserve">, </w:t>
      </w:r>
      <w:r w:rsidRPr="0044709D">
        <w:rPr>
          <w:rFonts w:cs="Arial"/>
        </w:rPr>
        <w:t>Osseous</w:t>
      </w:r>
      <w:r>
        <w:rPr>
          <w:rFonts w:cs="Arial"/>
        </w:rPr>
        <w:t xml:space="preserve">, </w:t>
      </w:r>
      <w:r w:rsidRPr="0044709D">
        <w:rPr>
          <w:rFonts w:cs="Arial"/>
        </w:rPr>
        <w:t>Extra-nodal (extra-nodal visceral)</w:t>
      </w:r>
      <w:r>
        <w:rPr>
          <w:rFonts w:cs="Arial"/>
        </w:rPr>
        <w:t xml:space="preserve">, </w:t>
      </w:r>
      <w:r w:rsidRPr="0044709D">
        <w:rPr>
          <w:rFonts w:cs="Arial"/>
        </w:rPr>
        <w:t xml:space="preserve">EQ (equivocal) </w:t>
      </w:r>
    </w:p>
    <w:p w14:paraId="7750D1C8" w14:textId="5D26566E" w:rsidR="00C94FAF" w:rsidRDefault="006352AD" w:rsidP="00A65CFE">
      <w:pPr>
        <w:pStyle w:val="NoSpacing"/>
        <w:numPr>
          <w:ilvl w:val="0"/>
          <w:numId w:val="14"/>
        </w:numPr>
        <w:rPr>
          <w:rFonts w:cs="Arial"/>
        </w:rPr>
      </w:pPr>
      <w:r>
        <w:rPr>
          <w:rFonts w:cs="Arial"/>
        </w:rPr>
        <w:t xml:space="preserve">Assign a DS for each lesion and append it to the end of the contour name: </w:t>
      </w:r>
    </w:p>
    <w:p w14:paraId="22CE935A" w14:textId="332CD1F0" w:rsidR="00D35E88" w:rsidRDefault="00D35E88" w:rsidP="00D35E88">
      <w:pPr>
        <w:pStyle w:val="NoSpacing"/>
        <w:numPr>
          <w:ilvl w:val="1"/>
          <w:numId w:val="14"/>
        </w:numPr>
        <w:rPr>
          <w:rFonts w:cs="Arial"/>
        </w:rPr>
      </w:pPr>
      <w:r>
        <w:rPr>
          <w:rFonts w:cs="Arial"/>
        </w:rPr>
        <w:t>[X]DS[1-5].  [X] is the annotator identifier (e.g., X=</w:t>
      </w:r>
      <w:proofErr w:type="spellStart"/>
      <w:r>
        <w:rPr>
          <w:rFonts w:cs="Arial"/>
        </w:rPr>
        <w:t>Muehon</w:t>
      </w:r>
      <w:proofErr w:type="spellEnd"/>
      <w:r>
        <w:rPr>
          <w:rFonts w:cs="Arial"/>
        </w:rPr>
        <w:t xml:space="preserve"> Shin, Y=Steve Cho, </w:t>
      </w:r>
      <w:proofErr w:type="spellStart"/>
      <w:r>
        <w:rPr>
          <w:rFonts w:cs="Arial"/>
        </w:rPr>
        <w:t>etc</w:t>
      </w:r>
      <w:proofErr w:type="spellEnd"/>
      <w:r>
        <w:rPr>
          <w:rFonts w:cs="Arial"/>
        </w:rPr>
        <w:t>). [1-5] is the assigned Deauville score. For example, is Steve Cho assigned ROI-1 a Deauville score of 4, he would append “YDS4” to the ROI label</w:t>
      </w:r>
      <w:r w:rsidR="008C7143">
        <w:rPr>
          <w:rFonts w:cs="Arial"/>
        </w:rPr>
        <w:t>: e.g., “ROI-1,YDS4”</w:t>
      </w:r>
      <w:r>
        <w:rPr>
          <w:rFonts w:cs="Arial"/>
        </w:rPr>
        <w:t>.</w:t>
      </w:r>
    </w:p>
    <w:p w14:paraId="13E037C4" w14:textId="57D3F6DC" w:rsidR="006352AD" w:rsidRDefault="006352AD" w:rsidP="00BA3028">
      <w:pPr>
        <w:pStyle w:val="NoSpacing"/>
        <w:ind w:left="720"/>
        <w:rPr>
          <w:rFonts w:cs="Arial"/>
        </w:rPr>
      </w:pPr>
      <w:r>
        <w:rPr>
          <w:rFonts w:cs="Arial"/>
        </w:rPr>
        <w:t xml:space="preserve">Save the session </w:t>
      </w:r>
      <w:r w:rsidRPr="006352AD">
        <w:rPr>
          <w:rFonts w:cs="Arial"/>
          <w:u w:val="single"/>
        </w:rPr>
        <w:t>and</w:t>
      </w:r>
      <w:r>
        <w:rPr>
          <w:rFonts w:cs="Arial"/>
        </w:rPr>
        <w:t xml:space="preserve"> the </w:t>
      </w:r>
      <w:proofErr w:type="spellStart"/>
      <w:r>
        <w:rPr>
          <w:rFonts w:cs="Arial"/>
        </w:rPr>
        <w:t>RTStruct</w:t>
      </w:r>
      <w:proofErr w:type="spellEnd"/>
      <w:r>
        <w:rPr>
          <w:rFonts w:cs="Arial"/>
        </w:rPr>
        <w:t xml:space="preserve"> contour set. </w:t>
      </w:r>
      <w:r w:rsidR="00BA3028" w:rsidRPr="0044709D">
        <w:rPr>
          <w:rFonts w:cs="Arial"/>
        </w:rPr>
        <w:t xml:space="preserve">Under </w:t>
      </w:r>
      <w:r w:rsidR="00BA3028" w:rsidRPr="0044709D">
        <w:rPr>
          <w:rFonts w:cs="Arial"/>
          <w:i/>
          <w:iCs/>
        </w:rPr>
        <w:t>Series Description</w:t>
      </w:r>
      <w:r w:rsidR="00BA3028" w:rsidRPr="0044709D">
        <w:rPr>
          <w:rFonts w:cs="Arial"/>
        </w:rPr>
        <w:t>, enter your name or initials</w:t>
      </w:r>
      <w:r w:rsidR="00BA3028">
        <w:rPr>
          <w:rFonts w:cs="Arial"/>
        </w:rPr>
        <w:t xml:space="preserve">. Associate the </w:t>
      </w:r>
      <w:proofErr w:type="spellStart"/>
      <w:r w:rsidR="00BA3028">
        <w:rPr>
          <w:rFonts w:cs="Arial"/>
        </w:rPr>
        <w:t>RTStruct</w:t>
      </w:r>
      <w:proofErr w:type="spellEnd"/>
      <w:r w:rsidR="00BA3028">
        <w:rPr>
          <w:rFonts w:cs="Arial"/>
        </w:rPr>
        <w:t xml:space="preserve"> with the PET image, not the CT. </w:t>
      </w:r>
    </w:p>
    <w:p w14:paraId="3CE1AC64" w14:textId="389F4DF9" w:rsidR="009D5E54" w:rsidRDefault="009D5E54" w:rsidP="004F7383">
      <w:pPr>
        <w:pStyle w:val="NoSpacing"/>
        <w:rPr>
          <w:rFonts w:cs="Arial"/>
        </w:rPr>
      </w:pPr>
    </w:p>
    <w:p w14:paraId="527F1489" w14:textId="7043A5C1" w:rsidR="009D5E54" w:rsidRDefault="009D5E54" w:rsidP="004F7383">
      <w:pPr>
        <w:pStyle w:val="NoSpacing"/>
        <w:rPr>
          <w:rFonts w:cs="Arial"/>
        </w:rPr>
      </w:pPr>
    </w:p>
    <w:p w14:paraId="6E3AE315" w14:textId="295BC886" w:rsidR="009D5E54" w:rsidRPr="009D5E54" w:rsidRDefault="009D5E54" w:rsidP="004F7383">
      <w:pPr>
        <w:pStyle w:val="NoSpacing"/>
        <w:rPr>
          <w:rFonts w:eastAsiaTheme="majorEastAsia" w:cs="Arial"/>
          <w:b/>
          <w:sz w:val="24"/>
          <w:szCs w:val="32"/>
        </w:rPr>
      </w:pPr>
      <w:r w:rsidRPr="009D5E54">
        <w:rPr>
          <w:rFonts w:eastAsiaTheme="majorEastAsia" w:cs="Arial"/>
          <w:b/>
          <w:sz w:val="24"/>
          <w:szCs w:val="32"/>
        </w:rPr>
        <w:t xml:space="preserve">Adjudication </w:t>
      </w:r>
    </w:p>
    <w:p w14:paraId="1ACAA274" w14:textId="77777777" w:rsidR="005E2364" w:rsidRDefault="009D5E54" w:rsidP="009D5E54">
      <w:pPr>
        <w:pStyle w:val="NoSpacing"/>
        <w:numPr>
          <w:ilvl w:val="0"/>
          <w:numId w:val="13"/>
        </w:numPr>
        <w:rPr>
          <w:rFonts w:cs="Arial"/>
        </w:rPr>
      </w:pPr>
      <w:r w:rsidRPr="00263002">
        <w:rPr>
          <w:rFonts w:cs="Arial"/>
          <w:b/>
          <w:bCs/>
        </w:rPr>
        <w:t>Select timepoints.</w:t>
      </w:r>
      <w:r>
        <w:rPr>
          <w:rFonts w:cs="Arial"/>
        </w:rPr>
        <w:t xml:space="preserve"> </w:t>
      </w:r>
      <w:r>
        <w:rPr>
          <w:rFonts w:cs="Arial"/>
        </w:rPr>
        <w:br/>
        <w:t xml:space="preserve">Hold Ctrl and select both time points’ PET, CT and </w:t>
      </w:r>
      <w:proofErr w:type="spellStart"/>
      <w:r>
        <w:rPr>
          <w:rFonts w:cs="Arial"/>
        </w:rPr>
        <w:t>RTstruct</w:t>
      </w:r>
      <w:proofErr w:type="spellEnd"/>
      <w:r>
        <w:rPr>
          <w:rFonts w:cs="Arial"/>
        </w:rPr>
        <w:t xml:space="preserve"> files. (</w:t>
      </w:r>
      <w:r w:rsidRPr="0001774A">
        <w:rPr>
          <w:rFonts w:cs="Arial"/>
          <w:i/>
          <w:iCs/>
        </w:rPr>
        <w:t>note: even numbered IDs are baseline and odd-numbered IDs are follow-up</w:t>
      </w:r>
      <w:r w:rsidRPr="0001774A">
        <w:rPr>
          <w:rFonts w:cs="Arial"/>
        </w:rPr>
        <w:t>)</w:t>
      </w:r>
      <w:r w:rsidR="005E2364">
        <w:rPr>
          <w:rFonts w:cs="Arial"/>
        </w:rPr>
        <w:t xml:space="preserve">. </w:t>
      </w:r>
    </w:p>
    <w:p w14:paraId="4BB34E8B" w14:textId="6AC6EA12" w:rsidR="009D5E54" w:rsidRDefault="005E2364" w:rsidP="005E2364">
      <w:pPr>
        <w:pStyle w:val="NoSpacing"/>
        <w:numPr>
          <w:ilvl w:val="1"/>
          <w:numId w:val="13"/>
        </w:numPr>
        <w:rPr>
          <w:rFonts w:cs="Arial"/>
        </w:rPr>
      </w:pPr>
      <w:r>
        <w:rPr>
          <w:rFonts w:cs="Arial"/>
        </w:rPr>
        <w:t>If there are two PET images and one is described as “</w:t>
      </w:r>
      <w:r w:rsidRPr="005E2364">
        <w:rPr>
          <w:rFonts w:cs="Arial"/>
        </w:rPr>
        <w:t>Corrected for SUV Calculation</w:t>
      </w:r>
      <w:r>
        <w:rPr>
          <w:rFonts w:cs="Arial"/>
        </w:rPr>
        <w:t xml:space="preserve">”, select the corrected one. </w:t>
      </w:r>
    </w:p>
    <w:p w14:paraId="6C0E9BA3" w14:textId="45B2757B" w:rsidR="005E2364" w:rsidRDefault="005E2364" w:rsidP="005E2364">
      <w:pPr>
        <w:pStyle w:val="NoSpacing"/>
        <w:numPr>
          <w:ilvl w:val="1"/>
          <w:numId w:val="13"/>
        </w:numPr>
        <w:rPr>
          <w:rFonts w:cs="Arial"/>
        </w:rPr>
      </w:pPr>
      <w:r>
        <w:rPr>
          <w:rFonts w:cs="Arial"/>
        </w:rPr>
        <w:t>If it asks you to correct the SUV image due to incorrect dates</w:t>
      </w:r>
      <w:r w:rsidR="0031628B">
        <w:rPr>
          <w:rFonts w:cs="Arial"/>
        </w:rPr>
        <w:t xml:space="preserve"> caused by the anonymization process</w:t>
      </w:r>
      <w:r>
        <w:rPr>
          <w:rFonts w:cs="Arial"/>
        </w:rPr>
        <w:t xml:space="preserve">, change the Radiopharmaceutical Start Date to match to the </w:t>
      </w:r>
      <w:r w:rsidR="0031628B">
        <w:rPr>
          <w:rFonts w:cs="Arial"/>
        </w:rPr>
        <w:t>Scan Date</w:t>
      </w:r>
    </w:p>
    <w:p w14:paraId="38D8FA4C" w14:textId="77777777" w:rsidR="009D5E54" w:rsidRDefault="009D5E54" w:rsidP="009D5E54">
      <w:pPr>
        <w:pStyle w:val="NoSpacing"/>
        <w:numPr>
          <w:ilvl w:val="0"/>
          <w:numId w:val="13"/>
        </w:numPr>
        <w:rPr>
          <w:rFonts w:cs="Arial"/>
        </w:rPr>
      </w:pPr>
      <w:r w:rsidRPr="00263002">
        <w:rPr>
          <w:rFonts w:cs="Arial"/>
          <w:b/>
          <w:bCs/>
        </w:rPr>
        <w:t>Launch the workflow</w:t>
      </w:r>
      <w:r>
        <w:rPr>
          <w:rFonts w:cs="Arial"/>
          <w:b/>
          <w:bCs/>
        </w:rPr>
        <w:t xml:space="preserve">. </w:t>
      </w:r>
      <w:r>
        <w:rPr>
          <w:rFonts w:cs="Arial"/>
          <w:b/>
          <w:bCs/>
        </w:rPr>
        <w:br/>
      </w:r>
      <w:r>
        <w:rPr>
          <w:rFonts w:cs="Arial"/>
        </w:rPr>
        <w:t xml:space="preserve">Select </w:t>
      </w:r>
      <w:r w:rsidRPr="0001774A">
        <w:rPr>
          <w:rFonts w:cs="Arial"/>
          <w:i/>
          <w:iCs/>
        </w:rPr>
        <w:t>Universal PET/CT Review</w:t>
      </w:r>
      <w:r>
        <w:rPr>
          <w:rFonts w:cs="Arial"/>
        </w:rPr>
        <w:t xml:space="preserve"> (</w:t>
      </w:r>
      <w:r w:rsidRPr="0001774A">
        <w:rPr>
          <w:rFonts w:cs="Arial"/>
          <w:i/>
          <w:iCs/>
        </w:rPr>
        <w:t xml:space="preserve">note: ignore </w:t>
      </w:r>
      <w:r>
        <w:rPr>
          <w:rFonts w:cs="Arial"/>
          <w:i/>
          <w:iCs/>
        </w:rPr>
        <w:t>warning</w:t>
      </w:r>
      <w:r w:rsidRPr="0001774A">
        <w:rPr>
          <w:rFonts w:cs="Arial"/>
          <w:i/>
          <w:iCs/>
        </w:rPr>
        <w:t xml:space="preserve"> about different patient names</w:t>
      </w:r>
      <w:r>
        <w:rPr>
          <w:rFonts w:cs="Arial"/>
        </w:rPr>
        <w:t>)</w:t>
      </w:r>
    </w:p>
    <w:p w14:paraId="7706FA3E" w14:textId="77777777" w:rsidR="009D5E54" w:rsidRDefault="009D5E54" w:rsidP="009D5E54">
      <w:pPr>
        <w:pStyle w:val="NoSpacing"/>
        <w:numPr>
          <w:ilvl w:val="0"/>
          <w:numId w:val="13"/>
        </w:numPr>
        <w:rPr>
          <w:rFonts w:cs="Arial"/>
        </w:rPr>
      </w:pPr>
      <w:r w:rsidRPr="00EE2651">
        <w:rPr>
          <w:rFonts w:cs="Arial"/>
          <w:b/>
          <w:bCs/>
        </w:rPr>
        <w:t>Check the layout</w:t>
      </w:r>
      <w:r>
        <w:rPr>
          <w:rFonts w:cs="Arial"/>
        </w:rPr>
        <w:t xml:space="preserve">. </w:t>
      </w:r>
      <w:r>
        <w:rPr>
          <w:rFonts w:cs="Arial"/>
        </w:rPr>
        <w:br/>
        <w:t>The top row is follow-up (“Current”</w:t>
      </w:r>
      <w:proofErr w:type="gramStart"/>
      <w:r>
        <w:rPr>
          <w:rFonts w:cs="Arial"/>
        </w:rPr>
        <w:t>)</w:t>
      </w:r>
      <w:proofErr w:type="gramEnd"/>
      <w:r>
        <w:rPr>
          <w:rFonts w:cs="Arial"/>
        </w:rPr>
        <w:t xml:space="preserve"> and bottom row is baseline (“Prior”)</w:t>
      </w:r>
    </w:p>
    <w:p w14:paraId="61BB050C" w14:textId="77777777" w:rsidR="009D5E54" w:rsidRDefault="009D5E54" w:rsidP="009D5E54">
      <w:pPr>
        <w:pStyle w:val="NoSpacing"/>
        <w:numPr>
          <w:ilvl w:val="1"/>
          <w:numId w:val="13"/>
        </w:numPr>
        <w:rPr>
          <w:rFonts w:cs="Arial"/>
        </w:rPr>
      </w:pPr>
      <w:r>
        <w:rPr>
          <w:rFonts w:cs="Arial"/>
        </w:rPr>
        <w:t xml:space="preserve">To zoom/size each window the same, click on the window and press “2” </w:t>
      </w:r>
    </w:p>
    <w:p w14:paraId="5EBD862F" w14:textId="16E5CDFE" w:rsidR="009D5E54" w:rsidRDefault="009D5E54" w:rsidP="009D5E54">
      <w:pPr>
        <w:pStyle w:val="NoSpacing"/>
        <w:numPr>
          <w:ilvl w:val="0"/>
          <w:numId w:val="13"/>
        </w:numPr>
        <w:rPr>
          <w:rFonts w:cs="Arial"/>
        </w:rPr>
      </w:pPr>
      <w:r w:rsidRPr="006C3B5A">
        <w:rPr>
          <w:rFonts w:cs="Arial"/>
          <w:b/>
          <w:bCs/>
          <w:noProof/>
        </w:rPr>
        <w:drawing>
          <wp:anchor distT="0" distB="0" distL="114300" distR="114300" simplePos="0" relativeHeight="251659264" behindDoc="1" locked="0" layoutInCell="1" allowOverlap="1" wp14:anchorId="30265B1F" wp14:editId="4A828AF4">
            <wp:simplePos x="0" y="0"/>
            <wp:positionH relativeFrom="column">
              <wp:posOffset>5017549</wp:posOffset>
            </wp:positionH>
            <wp:positionV relativeFrom="paragraph">
              <wp:posOffset>160517</wp:posOffset>
            </wp:positionV>
            <wp:extent cx="1791970" cy="962025"/>
            <wp:effectExtent l="0" t="0" r="0" b="9525"/>
            <wp:wrapTight wrapText="bothSides">
              <wp:wrapPolygon edited="0">
                <wp:start x="0" y="0"/>
                <wp:lineTo x="0" y="21386"/>
                <wp:lineTo x="21355" y="21386"/>
                <wp:lineTo x="21355" y="0"/>
                <wp:lineTo x="0" y="0"/>
              </wp:wrapPolygon>
            </wp:wrapTight>
            <wp:docPr id="16" name="Picture 15">
              <a:extLst xmlns:a="http://schemas.openxmlformats.org/drawingml/2006/main">
                <a:ext uri="{FF2B5EF4-FFF2-40B4-BE49-F238E27FC236}">
                  <a16:creationId xmlns:a16="http://schemas.microsoft.com/office/drawing/2014/main" id="{A7FF8132-1F74-475D-96A0-C76CD43450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A7FF8132-1F74-475D-96A0-C76CD4345015}"/>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91970" cy="962025"/>
                    </a:xfrm>
                    <a:prstGeom prst="rect">
                      <a:avLst/>
                    </a:prstGeom>
                  </pic:spPr>
                </pic:pic>
              </a:graphicData>
            </a:graphic>
            <wp14:sizeRelH relativeFrom="margin">
              <wp14:pctWidth>0</wp14:pctWidth>
            </wp14:sizeRelH>
            <wp14:sizeRelV relativeFrom="margin">
              <wp14:pctHeight>0</wp14:pctHeight>
            </wp14:sizeRelV>
          </wp:anchor>
        </w:drawing>
      </w:r>
      <w:r w:rsidRPr="00C653D7">
        <w:rPr>
          <w:rFonts w:cs="Arial"/>
          <w:b/>
          <w:bCs/>
        </w:rPr>
        <w:t>Process Prior PET</w:t>
      </w:r>
      <w:r>
        <w:rPr>
          <w:rFonts w:cs="Arial"/>
        </w:rPr>
        <w:t xml:space="preserve"> </w:t>
      </w:r>
      <w:r>
        <w:rPr>
          <w:rFonts w:cs="Arial"/>
        </w:rPr>
        <w:br/>
        <w:t xml:space="preserve">Review and edit the baseline contours </w:t>
      </w:r>
      <w:r w:rsidR="0031628B">
        <w:rPr>
          <w:rFonts w:cs="Arial"/>
        </w:rPr>
        <w:br/>
        <w:t xml:space="preserve">There is a labeling system that is used to indicate which lesions should be deleted, added, or have its label changed. See the Tables at the end of this section. </w:t>
      </w:r>
    </w:p>
    <w:p w14:paraId="27D19756" w14:textId="1EEE4CA0" w:rsidR="009D5E54" w:rsidRDefault="009D5E54" w:rsidP="009D5E54">
      <w:pPr>
        <w:pStyle w:val="NoSpacing"/>
        <w:numPr>
          <w:ilvl w:val="1"/>
          <w:numId w:val="13"/>
        </w:numPr>
        <w:rPr>
          <w:rFonts w:cs="Arial"/>
        </w:rPr>
      </w:pPr>
      <w:r w:rsidRPr="006C3B5A">
        <w:rPr>
          <w:rFonts w:cs="Arial"/>
          <w:b/>
          <w:bCs/>
        </w:rPr>
        <w:t>Important!</w:t>
      </w:r>
      <w:r>
        <w:rPr>
          <w:rFonts w:cs="Arial"/>
        </w:rPr>
        <w:t xml:space="preserve"> In the top left dropdown menu under “Select a Series to Contour”, select “2TP Prior PET” </w:t>
      </w:r>
    </w:p>
    <w:p w14:paraId="36FE53DE" w14:textId="6A51DBBA" w:rsidR="00E25AEE" w:rsidRDefault="00E25AEE" w:rsidP="009D5E54">
      <w:pPr>
        <w:pStyle w:val="NoSpacing"/>
        <w:numPr>
          <w:ilvl w:val="1"/>
          <w:numId w:val="13"/>
        </w:numPr>
        <w:rPr>
          <w:rFonts w:cs="Arial"/>
        </w:rPr>
      </w:pPr>
      <w:r>
        <w:rPr>
          <w:rFonts w:cs="Arial"/>
          <w:b/>
          <w:bCs/>
        </w:rPr>
        <w:t>Review contours</w:t>
      </w:r>
      <w:r>
        <w:rPr>
          <w:rFonts w:cs="Arial"/>
        </w:rPr>
        <w:t>. Click through each ROI.</w:t>
      </w:r>
    </w:p>
    <w:p w14:paraId="61676BEC" w14:textId="479A986D" w:rsidR="0031628B" w:rsidRDefault="0031628B" w:rsidP="00893651">
      <w:pPr>
        <w:pStyle w:val="NoSpacing"/>
        <w:numPr>
          <w:ilvl w:val="2"/>
          <w:numId w:val="13"/>
        </w:numPr>
        <w:rPr>
          <w:rFonts w:cs="Arial"/>
        </w:rPr>
      </w:pPr>
      <w:r w:rsidRPr="00893651">
        <w:rPr>
          <w:rFonts w:cs="Arial"/>
          <w:b/>
          <w:bCs/>
        </w:rPr>
        <w:t xml:space="preserve">To delete </w:t>
      </w:r>
      <w:r w:rsidR="00893651">
        <w:rPr>
          <w:rFonts w:cs="Arial"/>
          <w:b/>
          <w:bCs/>
        </w:rPr>
        <w:t>ROIs</w:t>
      </w:r>
      <w:r>
        <w:rPr>
          <w:rFonts w:cs="Arial"/>
        </w:rPr>
        <w:t xml:space="preserve"> that you don’t agree with:</w:t>
      </w:r>
    </w:p>
    <w:p w14:paraId="7FB1B2A2" w14:textId="36C63113" w:rsidR="0031628B" w:rsidRDefault="0031628B" w:rsidP="00893651">
      <w:pPr>
        <w:pStyle w:val="NoSpacing"/>
        <w:ind w:left="2880"/>
        <w:rPr>
          <w:rFonts w:cs="Arial"/>
        </w:rPr>
      </w:pPr>
      <w:r>
        <w:rPr>
          <w:rFonts w:cs="Arial"/>
        </w:rPr>
        <w:t>Append your</w:t>
      </w:r>
      <w:r w:rsidR="00893651">
        <w:rPr>
          <w:rFonts w:cs="Arial"/>
        </w:rPr>
        <w:t xml:space="preserve"> initial (e.g., “P” for Perlman, “Y” for Cho, </w:t>
      </w:r>
      <w:proofErr w:type="spellStart"/>
      <w:r w:rsidR="00893651">
        <w:rPr>
          <w:rFonts w:cs="Arial"/>
        </w:rPr>
        <w:t>etc</w:t>
      </w:r>
      <w:proofErr w:type="spellEnd"/>
      <w:r w:rsidR="00893651">
        <w:rPr>
          <w:rFonts w:cs="Arial"/>
        </w:rPr>
        <w:t>) and “D” to the beginning of the ROI name. Do not actually delete the contour. E.g., “PD,ROI-1,EQ”</w:t>
      </w:r>
    </w:p>
    <w:p w14:paraId="6C557B78" w14:textId="54C264EE" w:rsidR="00893651" w:rsidRDefault="00893651" w:rsidP="00893651">
      <w:pPr>
        <w:pStyle w:val="NoSpacing"/>
        <w:numPr>
          <w:ilvl w:val="2"/>
          <w:numId w:val="13"/>
        </w:numPr>
        <w:rPr>
          <w:rFonts w:cs="Arial"/>
        </w:rPr>
      </w:pPr>
      <w:r w:rsidRPr="00893651">
        <w:rPr>
          <w:rFonts w:cs="Arial"/>
          <w:b/>
          <w:bCs/>
        </w:rPr>
        <w:t xml:space="preserve">To add </w:t>
      </w:r>
      <w:r>
        <w:rPr>
          <w:rFonts w:cs="Arial"/>
          <w:b/>
          <w:bCs/>
        </w:rPr>
        <w:t xml:space="preserve">ROIs </w:t>
      </w:r>
      <w:r>
        <w:rPr>
          <w:rFonts w:cs="Arial"/>
        </w:rPr>
        <w:t>that weren’t initially identified:</w:t>
      </w:r>
    </w:p>
    <w:p w14:paraId="4354CD24" w14:textId="39D5290D" w:rsidR="00893651" w:rsidRDefault="00893651" w:rsidP="00893651">
      <w:pPr>
        <w:pStyle w:val="NoSpacing"/>
        <w:ind w:left="2880"/>
        <w:rPr>
          <w:rFonts w:cs="Arial"/>
        </w:rPr>
      </w:pPr>
      <w:r>
        <w:rPr>
          <w:rFonts w:cs="Arial"/>
        </w:rPr>
        <w:t>Append your initial and “A” to the beginning of the ROI name. Add an anatomy label, if needed. E.g., “PA,ROI-1,Liver”</w:t>
      </w:r>
    </w:p>
    <w:p w14:paraId="07C34DD9" w14:textId="77777777" w:rsidR="00893651" w:rsidRDefault="00893651" w:rsidP="00893651">
      <w:pPr>
        <w:pStyle w:val="NoSpacing"/>
        <w:numPr>
          <w:ilvl w:val="2"/>
          <w:numId w:val="13"/>
        </w:numPr>
        <w:rPr>
          <w:rFonts w:cs="Arial"/>
        </w:rPr>
      </w:pPr>
      <w:r>
        <w:rPr>
          <w:rFonts w:cs="Arial"/>
        </w:rPr>
        <w:t>To change the label of an ROI:</w:t>
      </w:r>
    </w:p>
    <w:p w14:paraId="608C052E" w14:textId="5CEEB692" w:rsidR="00893651" w:rsidRPr="00C74650" w:rsidRDefault="00893651" w:rsidP="00893651">
      <w:pPr>
        <w:pStyle w:val="NoSpacing"/>
        <w:numPr>
          <w:ilvl w:val="3"/>
          <w:numId w:val="13"/>
        </w:numPr>
        <w:rPr>
          <w:rFonts w:cs="Arial"/>
        </w:rPr>
      </w:pPr>
      <w:r>
        <w:rPr>
          <w:rFonts w:cs="Arial"/>
        </w:rPr>
        <w:t>Append your initial and “L” to the beginning of the ROI name. At the end of the ROI name, add the new label. Don’t delete the original label. Examples:</w:t>
      </w:r>
      <w:r>
        <w:rPr>
          <w:rFonts w:cs="Arial"/>
        </w:rPr>
        <w:br/>
      </w:r>
      <w:r w:rsidRPr="00C74650">
        <w:rPr>
          <w:rFonts w:cs="Arial"/>
        </w:rPr>
        <w:t>“PL,ROI-1,Marrow,Osseous”  -- indicates that labeler “P” thinks the ROI is osseous and not marrow.</w:t>
      </w:r>
      <w:r w:rsidRPr="00C74650">
        <w:rPr>
          <w:rFonts w:cs="Arial"/>
        </w:rPr>
        <w:br/>
        <w:t>“PL,ROI-1,EQ,NEQ”  -- indicates that labeler “P” think the ROI is not equivocal but is unequivocally a lymphoma lesion</w:t>
      </w:r>
    </w:p>
    <w:p w14:paraId="4CF038F7" w14:textId="5F927BB2" w:rsidR="00893651" w:rsidRPr="00C74650" w:rsidRDefault="00893651" w:rsidP="00893651">
      <w:pPr>
        <w:pStyle w:val="NoSpacing"/>
        <w:numPr>
          <w:ilvl w:val="1"/>
          <w:numId w:val="13"/>
        </w:numPr>
        <w:rPr>
          <w:rFonts w:cs="Arial"/>
        </w:rPr>
      </w:pPr>
      <w:r w:rsidRPr="00C74650">
        <w:rPr>
          <w:rFonts w:cs="Arial"/>
        </w:rPr>
        <w:t xml:space="preserve">Save Prior PET (PET1) contours. </w:t>
      </w:r>
    </w:p>
    <w:p w14:paraId="09609B45" w14:textId="77777777" w:rsidR="009D5E54" w:rsidRPr="00C74650" w:rsidRDefault="009D5E54" w:rsidP="009D5E54">
      <w:pPr>
        <w:pStyle w:val="NoSpacing"/>
        <w:numPr>
          <w:ilvl w:val="2"/>
          <w:numId w:val="13"/>
        </w:numPr>
        <w:rPr>
          <w:rFonts w:cs="Arial"/>
        </w:rPr>
      </w:pPr>
      <w:r w:rsidRPr="00C74650">
        <w:rPr>
          <w:rFonts w:cs="Arial"/>
        </w:rPr>
        <w:t>Click Save</w:t>
      </w:r>
      <w:r w:rsidRPr="00C74650">
        <w:rPr>
          <w:rFonts w:cs="Arial"/>
          <w:b/>
          <w:bCs/>
        </w:rPr>
        <w:t xml:space="preserve"> → </w:t>
      </w:r>
      <w:r w:rsidRPr="00C74650">
        <w:rPr>
          <w:rFonts w:cs="Arial"/>
        </w:rPr>
        <w:t xml:space="preserve">DICOM </w:t>
      </w:r>
      <w:proofErr w:type="spellStart"/>
      <w:r w:rsidRPr="00C74650">
        <w:rPr>
          <w:rFonts w:cs="Arial"/>
        </w:rPr>
        <w:t>RTstruct</w:t>
      </w:r>
      <w:proofErr w:type="spellEnd"/>
      <w:r w:rsidRPr="00C74650">
        <w:rPr>
          <w:rFonts w:cs="Arial"/>
        </w:rPr>
        <w:t xml:space="preserve"> → </w:t>
      </w:r>
      <w:r w:rsidRPr="00C74650">
        <w:rPr>
          <w:rFonts w:cs="Arial"/>
          <w:b/>
          <w:bCs/>
        </w:rPr>
        <w:t>Select Prior PET</w:t>
      </w:r>
      <w:r w:rsidRPr="00C74650">
        <w:rPr>
          <w:rFonts w:cs="Arial"/>
        </w:rPr>
        <w:t xml:space="preserve"> → Give it your name (“Steve”)</w:t>
      </w:r>
    </w:p>
    <w:p w14:paraId="5A316707" w14:textId="772063D1" w:rsidR="009D5E54" w:rsidRPr="00C74650" w:rsidRDefault="009D5E54" w:rsidP="009D5E54">
      <w:pPr>
        <w:pStyle w:val="NoSpacing"/>
        <w:numPr>
          <w:ilvl w:val="2"/>
          <w:numId w:val="13"/>
        </w:numPr>
        <w:rPr>
          <w:rFonts w:cs="Arial"/>
        </w:rPr>
      </w:pPr>
      <w:r w:rsidRPr="00C74650">
        <w:rPr>
          <w:rFonts w:cs="Arial"/>
        </w:rPr>
        <w:t xml:space="preserve">If you made no changes, </w:t>
      </w:r>
      <w:r w:rsidR="00C74650" w:rsidRPr="00C74650">
        <w:rPr>
          <w:rFonts w:cs="Arial"/>
        </w:rPr>
        <w:t xml:space="preserve">save </w:t>
      </w:r>
      <w:r w:rsidRPr="00C74650">
        <w:rPr>
          <w:rFonts w:cs="Arial"/>
        </w:rPr>
        <w:t>contours</w:t>
      </w:r>
      <w:r w:rsidR="00C74650" w:rsidRPr="00C74650">
        <w:rPr>
          <w:rFonts w:cs="Arial"/>
        </w:rPr>
        <w:t xml:space="preserve"> anyways. </w:t>
      </w:r>
    </w:p>
    <w:p w14:paraId="344A63E4" w14:textId="41EBEB5F" w:rsidR="009D5E54" w:rsidRPr="00C74650" w:rsidRDefault="009D5E54" w:rsidP="009D5E54">
      <w:pPr>
        <w:pStyle w:val="NoSpacing"/>
        <w:numPr>
          <w:ilvl w:val="0"/>
          <w:numId w:val="13"/>
        </w:numPr>
        <w:rPr>
          <w:rFonts w:cs="Arial"/>
        </w:rPr>
      </w:pPr>
      <w:r w:rsidRPr="00C74650">
        <w:rPr>
          <w:rFonts w:cs="Arial"/>
          <w:b/>
          <w:bCs/>
        </w:rPr>
        <w:t>Process Current PET</w:t>
      </w:r>
      <w:r w:rsidR="00BB452F" w:rsidRPr="00C74650">
        <w:rPr>
          <w:rFonts w:cs="Arial"/>
          <w:b/>
          <w:bCs/>
        </w:rPr>
        <w:br/>
      </w:r>
      <w:r w:rsidR="00BB452F" w:rsidRPr="00C74650">
        <w:rPr>
          <w:rFonts w:cs="Arial"/>
        </w:rPr>
        <w:t>R</w:t>
      </w:r>
      <w:r w:rsidRPr="00C74650">
        <w:rPr>
          <w:rFonts w:cs="Arial"/>
        </w:rPr>
        <w:t xml:space="preserve">eview and edit the </w:t>
      </w:r>
      <w:r w:rsidR="00BB452F" w:rsidRPr="00C74650">
        <w:rPr>
          <w:rFonts w:cs="Arial"/>
        </w:rPr>
        <w:t xml:space="preserve">interim </w:t>
      </w:r>
      <w:r w:rsidRPr="00C74650">
        <w:rPr>
          <w:rFonts w:cs="Arial"/>
        </w:rPr>
        <w:t>contours</w:t>
      </w:r>
      <w:r w:rsidR="00BB452F" w:rsidRPr="00C74650">
        <w:rPr>
          <w:rFonts w:cs="Arial"/>
        </w:rPr>
        <w:t xml:space="preserve">. Note: any disease that would be considered Deauville score 2,3,4, or 5 should be labeled. </w:t>
      </w:r>
    </w:p>
    <w:p w14:paraId="24E6EE55" w14:textId="77777777" w:rsidR="009D5E54" w:rsidRPr="00C74650" w:rsidRDefault="009D5E54" w:rsidP="009D5E54">
      <w:pPr>
        <w:pStyle w:val="NoSpacing"/>
        <w:numPr>
          <w:ilvl w:val="1"/>
          <w:numId w:val="13"/>
        </w:numPr>
        <w:rPr>
          <w:rFonts w:cs="Arial"/>
        </w:rPr>
      </w:pPr>
      <w:r w:rsidRPr="00C74650">
        <w:rPr>
          <w:rFonts w:cs="Arial"/>
          <w:b/>
          <w:bCs/>
        </w:rPr>
        <w:t xml:space="preserve">Important! </w:t>
      </w:r>
      <w:r w:rsidRPr="00C74650">
        <w:rPr>
          <w:rFonts w:cs="Arial"/>
        </w:rPr>
        <w:t>In the top left dropdown menu under “Select a Series to Contour”, select “2TP Current PET”</w:t>
      </w:r>
    </w:p>
    <w:p w14:paraId="4D3DE573" w14:textId="756F5639" w:rsidR="00454630" w:rsidRPr="00C74650" w:rsidRDefault="00893651" w:rsidP="00893651">
      <w:pPr>
        <w:pStyle w:val="NoSpacing"/>
        <w:numPr>
          <w:ilvl w:val="1"/>
          <w:numId w:val="13"/>
        </w:numPr>
        <w:rPr>
          <w:rFonts w:cs="Arial"/>
          <w:b/>
          <w:bCs/>
        </w:rPr>
      </w:pPr>
      <w:r w:rsidRPr="00C74650">
        <w:rPr>
          <w:rFonts w:cs="Arial"/>
          <w:b/>
          <w:bCs/>
        </w:rPr>
        <w:t>Review Current PET contours</w:t>
      </w:r>
    </w:p>
    <w:p w14:paraId="4B4BD25A" w14:textId="0464CD40" w:rsidR="00893651" w:rsidRPr="00C74650" w:rsidRDefault="00893651" w:rsidP="00893651">
      <w:pPr>
        <w:pStyle w:val="NoSpacing"/>
        <w:numPr>
          <w:ilvl w:val="2"/>
          <w:numId w:val="13"/>
        </w:numPr>
        <w:rPr>
          <w:rFonts w:cs="Arial"/>
        </w:rPr>
      </w:pPr>
      <w:r w:rsidRPr="00C74650">
        <w:rPr>
          <w:rFonts w:cs="Arial"/>
        </w:rPr>
        <w:t xml:space="preserve">Follow the same steps </w:t>
      </w:r>
      <w:r w:rsidR="00101804" w:rsidRPr="00C74650">
        <w:rPr>
          <w:rFonts w:cs="Arial"/>
        </w:rPr>
        <w:t xml:space="preserve">for </w:t>
      </w:r>
      <w:r w:rsidRPr="00C74650">
        <w:rPr>
          <w:rFonts w:cs="Arial"/>
        </w:rPr>
        <w:t>adding, deleting, and changing the labels for ROIs</w:t>
      </w:r>
      <w:r w:rsidR="00101804" w:rsidRPr="00C74650">
        <w:rPr>
          <w:rFonts w:cs="Arial"/>
        </w:rPr>
        <w:t xml:space="preserve"> as for PET1</w:t>
      </w:r>
      <w:r w:rsidRPr="00C74650">
        <w:rPr>
          <w:rFonts w:cs="Arial"/>
        </w:rPr>
        <w:t xml:space="preserve">. </w:t>
      </w:r>
    </w:p>
    <w:p w14:paraId="10874FC3" w14:textId="48E9E33E" w:rsidR="00893651" w:rsidRPr="00C74650" w:rsidRDefault="00101804" w:rsidP="00893651">
      <w:pPr>
        <w:pStyle w:val="NoSpacing"/>
        <w:numPr>
          <w:ilvl w:val="2"/>
          <w:numId w:val="13"/>
        </w:numPr>
        <w:rPr>
          <w:rFonts w:cs="Arial"/>
        </w:rPr>
      </w:pPr>
      <w:r w:rsidRPr="00C74650">
        <w:rPr>
          <w:rFonts w:cs="Arial"/>
          <w:b/>
          <w:bCs/>
        </w:rPr>
        <w:t>Assign a lesion-level Deauville score if you don’t agree with the original.</w:t>
      </w:r>
      <w:r w:rsidRPr="00C74650">
        <w:rPr>
          <w:rFonts w:cs="Arial"/>
        </w:rPr>
        <w:t xml:space="preserve"> Deauville scores are added to the end of the ROI name. Start with your initial and then add “DS1” for Deauville score 1. If you agree with the original DS, do not add anything. Otherwise, add yours after the original DS: “ROI-1,XDS2,PDS3”  means that labeler “P” believes it should be a DS3 instead of a DS2 as assigned by labeler “X”.   </w:t>
      </w:r>
    </w:p>
    <w:p w14:paraId="459CC499" w14:textId="6EDDD42A" w:rsidR="009D5E54" w:rsidRPr="00C74650" w:rsidRDefault="009D5E54" w:rsidP="009D5E54">
      <w:pPr>
        <w:pStyle w:val="NoSpacing"/>
        <w:numPr>
          <w:ilvl w:val="1"/>
          <w:numId w:val="13"/>
        </w:numPr>
        <w:rPr>
          <w:rFonts w:cs="Arial"/>
        </w:rPr>
      </w:pPr>
      <w:r w:rsidRPr="00C74650">
        <w:rPr>
          <w:rFonts w:cs="Arial"/>
          <w:b/>
          <w:bCs/>
        </w:rPr>
        <w:t xml:space="preserve">Save </w:t>
      </w:r>
      <w:r w:rsidR="00101804" w:rsidRPr="00C74650">
        <w:rPr>
          <w:rFonts w:cs="Arial"/>
          <w:b/>
          <w:bCs/>
        </w:rPr>
        <w:t xml:space="preserve">Current PET (PET2) </w:t>
      </w:r>
      <w:r w:rsidRPr="00C74650">
        <w:rPr>
          <w:rFonts w:cs="Arial"/>
          <w:b/>
          <w:bCs/>
        </w:rPr>
        <w:t>contours</w:t>
      </w:r>
      <w:r w:rsidRPr="00C74650">
        <w:rPr>
          <w:rFonts w:cs="Arial"/>
        </w:rPr>
        <w:t xml:space="preserve">. </w:t>
      </w:r>
    </w:p>
    <w:p w14:paraId="2A2EF9D9" w14:textId="77777777" w:rsidR="009D5E54" w:rsidRPr="00C74650" w:rsidRDefault="009D5E54" w:rsidP="009D5E54">
      <w:pPr>
        <w:pStyle w:val="NoSpacing"/>
        <w:numPr>
          <w:ilvl w:val="2"/>
          <w:numId w:val="13"/>
        </w:numPr>
        <w:rPr>
          <w:rFonts w:cs="Arial"/>
        </w:rPr>
      </w:pPr>
      <w:r w:rsidRPr="00C74650">
        <w:rPr>
          <w:rFonts w:cs="Arial"/>
        </w:rPr>
        <w:t>Click Save</w:t>
      </w:r>
      <w:r w:rsidRPr="00C74650">
        <w:rPr>
          <w:rFonts w:cs="Arial"/>
          <w:b/>
          <w:bCs/>
        </w:rPr>
        <w:t xml:space="preserve"> → </w:t>
      </w:r>
      <w:r w:rsidRPr="00C74650">
        <w:rPr>
          <w:rFonts w:cs="Arial"/>
        </w:rPr>
        <w:t xml:space="preserve">DICOM </w:t>
      </w:r>
      <w:proofErr w:type="spellStart"/>
      <w:r w:rsidRPr="00C74650">
        <w:rPr>
          <w:rFonts w:cs="Arial"/>
        </w:rPr>
        <w:t>RTstruct</w:t>
      </w:r>
      <w:proofErr w:type="spellEnd"/>
      <w:r w:rsidRPr="00C74650">
        <w:rPr>
          <w:rFonts w:cs="Arial"/>
        </w:rPr>
        <w:t xml:space="preserve"> → </w:t>
      </w:r>
      <w:r w:rsidRPr="00C74650">
        <w:rPr>
          <w:rFonts w:cs="Arial"/>
          <w:b/>
          <w:bCs/>
        </w:rPr>
        <w:t>Select Current PET</w:t>
      </w:r>
      <w:r w:rsidRPr="00C74650">
        <w:rPr>
          <w:rFonts w:cs="Arial"/>
        </w:rPr>
        <w:t xml:space="preserve"> → Give it your name (“Steve”)</w:t>
      </w:r>
    </w:p>
    <w:p w14:paraId="6733D29F" w14:textId="5451CE41" w:rsidR="009D5E54" w:rsidRPr="00C74650" w:rsidRDefault="009D5E54" w:rsidP="009D5E54">
      <w:pPr>
        <w:pStyle w:val="NoSpacing"/>
        <w:numPr>
          <w:ilvl w:val="2"/>
          <w:numId w:val="13"/>
        </w:numPr>
        <w:rPr>
          <w:rFonts w:cs="Arial"/>
        </w:rPr>
      </w:pPr>
      <w:r w:rsidRPr="00C74650">
        <w:rPr>
          <w:rFonts w:cs="Arial"/>
        </w:rPr>
        <w:t xml:space="preserve">If you made no changes, </w:t>
      </w:r>
      <w:r w:rsidR="00C74650" w:rsidRPr="00C74650">
        <w:rPr>
          <w:rFonts w:cs="Arial"/>
        </w:rPr>
        <w:t xml:space="preserve">save contours anyways. </w:t>
      </w:r>
    </w:p>
    <w:p w14:paraId="06F6F698" w14:textId="5735DC78" w:rsidR="00101804" w:rsidRPr="00C74650" w:rsidRDefault="00101804" w:rsidP="00101804">
      <w:pPr>
        <w:pStyle w:val="NoSpacing"/>
        <w:numPr>
          <w:ilvl w:val="1"/>
          <w:numId w:val="13"/>
        </w:numPr>
        <w:rPr>
          <w:rFonts w:cs="Arial"/>
          <w:b/>
          <w:bCs/>
        </w:rPr>
      </w:pPr>
      <w:r w:rsidRPr="00C74650">
        <w:rPr>
          <w:rFonts w:cs="Arial"/>
          <w:b/>
          <w:bCs/>
        </w:rPr>
        <w:t xml:space="preserve">Save final session. </w:t>
      </w:r>
    </w:p>
    <w:p w14:paraId="4A2400F7" w14:textId="77777777" w:rsidR="009D5E54" w:rsidRPr="00C74650" w:rsidRDefault="009D5E54" w:rsidP="009D5E54">
      <w:pPr>
        <w:pStyle w:val="NoSpacing"/>
        <w:numPr>
          <w:ilvl w:val="0"/>
          <w:numId w:val="13"/>
        </w:numPr>
        <w:rPr>
          <w:rFonts w:cs="Arial"/>
        </w:rPr>
      </w:pPr>
      <w:r w:rsidRPr="00C74650">
        <w:rPr>
          <w:rFonts w:cs="Arial"/>
          <w:b/>
          <w:bCs/>
        </w:rPr>
        <w:t>Fill out worksheet</w:t>
      </w:r>
    </w:p>
    <w:p w14:paraId="6245F073" w14:textId="77777777" w:rsidR="009D5E54" w:rsidRPr="00C74650" w:rsidRDefault="009D5E54" w:rsidP="009D5E54">
      <w:pPr>
        <w:pStyle w:val="NoSpacing"/>
        <w:numPr>
          <w:ilvl w:val="1"/>
          <w:numId w:val="13"/>
        </w:numPr>
        <w:rPr>
          <w:rFonts w:cs="Arial"/>
        </w:rPr>
      </w:pPr>
      <w:r w:rsidRPr="00C74650">
        <w:rPr>
          <w:rFonts w:cs="Arial"/>
        </w:rPr>
        <w:t>Comment generally on what you changed (“e.g., added lesions in chest”)</w:t>
      </w:r>
    </w:p>
    <w:p w14:paraId="41288CEE" w14:textId="77777777" w:rsidR="009D5E54" w:rsidRDefault="009D5E54" w:rsidP="004F7383">
      <w:pPr>
        <w:pStyle w:val="NoSpacing"/>
        <w:rPr>
          <w:rFonts w:cs="Arial"/>
        </w:rPr>
      </w:pPr>
    </w:p>
    <w:p w14:paraId="54B1A3AF" w14:textId="3BEF2634" w:rsidR="0031628B" w:rsidRDefault="0031628B" w:rsidP="00EC1F98">
      <w:pPr>
        <w:pStyle w:val="Caption"/>
        <w:keepNext/>
        <w:jc w:val="center"/>
      </w:pPr>
      <w:r>
        <w:t xml:space="preserve">Table </w:t>
      </w:r>
      <w:r w:rsidR="00E71DD9">
        <w:fldChar w:fldCharType="begin"/>
      </w:r>
      <w:r w:rsidR="00E71DD9">
        <w:instrText xml:space="preserve"> SEQ Table \* ARABIC </w:instrText>
      </w:r>
      <w:r w:rsidR="00E71DD9">
        <w:fldChar w:fldCharType="separate"/>
      </w:r>
      <w:r>
        <w:rPr>
          <w:noProof/>
        </w:rPr>
        <w:t>1</w:t>
      </w:r>
      <w:r w:rsidR="00E71DD9">
        <w:rPr>
          <w:noProof/>
        </w:rPr>
        <w:fldChar w:fldCharType="end"/>
      </w:r>
      <w:r>
        <w:t xml:space="preserve">. Codes for adding, deleting, or changing the label </w:t>
      </w:r>
      <w:r w:rsidR="0054031D">
        <w:t xml:space="preserve">of an ROI </w:t>
      </w:r>
      <w:r>
        <w:t>when adjudicating an exam.</w:t>
      </w:r>
    </w:p>
    <w:tbl>
      <w:tblPr>
        <w:tblStyle w:val="TableGrid"/>
        <w:tblW w:w="0" w:type="auto"/>
        <w:jc w:val="center"/>
        <w:tblLook w:val="04A0" w:firstRow="1" w:lastRow="0" w:firstColumn="1" w:lastColumn="0" w:noHBand="0" w:noVBand="1"/>
      </w:tblPr>
      <w:tblGrid>
        <w:gridCol w:w="1130"/>
        <w:gridCol w:w="2282"/>
        <w:gridCol w:w="4885"/>
      </w:tblGrid>
      <w:tr w:rsidR="0031628B" w14:paraId="3DE4B488" w14:textId="77777777" w:rsidTr="00EC1F98">
        <w:trPr>
          <w:trHeight w:val="205"/>
          <w:jc w:val="center"/>
        </w:trPr>
        <w:tc>
          <w:tcPr>
            <w:tcW w:w="1130" w:type="dxa"/>
          </w:tcPr>
          <w:p w14:paraId="6BC84550" w14:textId="77777777" w:rsidR="0031628B" w:rsidRPr="00A8785C" w:rsidRDefault="0031628B" w:rsidP="00826E5C">
            <w:pPr>
              <w:rPr>
                <w:b/>
                <w:bCs/>
              </w:rPr>
            </w:pPr>
            <w:r w:rsidRPr="00A8785C">
              <w:rPr>
                <w:b/>
                <w:bCs/>
              </w:rPr>
              <w:t>Label</w:t>
            </w:r>
          </w:p>
        </w:tc>
        <w:tc>
          <w:tcPr>
            <w:tcW w:w="2282" w:type="dxa"/>
          </w:tcPr>
          <w:p w14:paraId="7D17F1E7" w14:textId="77777777" w:rsidR="0031628B" w:rsidRPr="00A8785C" w:rsidRDefault="0031628B" w:rsidP="00826E5C">
            <w:pPr>
              <w:rPr>
                <w:b/>
                <w:bCs/>
              </w:rPr>
            </w:pPr>
            <w:r w:rsidRPr="00A8785C">
              <w:rPr>
                <w:b/>
                <w:bCs/>
              </w:rPr>
              <w:t>Meaning</w:t>
            </w:r>
          </w:p>
        </w:tc>
        <w:tc>
          <w:tcPr>
            <w:tcW w:w="4885" w:type="dxa"/>
          </w:tcPr>
          <w:p w14:paraId="1AA81971" w14:textId="77777777" w:rsidR="0031628B" w:rsidRPr="00A8785C" w:rsidRDefault="0031628B" w:rsidP="00826E5C">
            <w:pPr>
              <w:rPr>
                <w:b/>
                <w:bCs/>
              </w:rPr>
            </w:pPr>
            <w:r w:rsidRPr="00A8785C">
              <w:rPr>
                <w:b/>
                <w:bCs/>
              </w:rPr>
              <w:t>Instruction</w:t>
            </w:r>
          </w:p>
        </w:tc>
      </w:tr>
      <w:tr w:rsidR="0031628B" w14:paraId="0123CE28" w14:textId="77777777" w:rsidTr="00EC1F98">
        <w:trPr>
          <w:trHeight w:val="205"/>
          <w:jc w:val="center"/>
        </w:trPr>
        <w:tc>
          <w:tcPr>
            <w:tcW w:w="1130" w:type="dxa"/>
          </w:tcPr>
          <w:p w14:paraId="09EE8CE4" w14:textId="77777777" w:rsidR="0031628B" w:rsidRDefault="0031628B" w:rsidP="00826E5C">
            <w:r>
              <w:t>PA_*</w:t>
            </w:r>
          </w:p>
        </w:tc>
        <w:tc>
          <w:tcPr>
            <w:tcW w:w="2282" w:type="dxa"/>
          </w:tcPr>
          <w:p w14:paraId="1F9FC53F" w14:textId="77777777" w:rsidR="0031628B" w:rsidRDefault="0031628B" w:rsidP="00826E5C">
            <w:r>
              <w:t>Add new lesion</w:t>
            </w:r>
          </w:p>
        </w:tc>
        <w:tc>
          <w:tcPr>
            <w:tcW w:w="4885" w:type="dxa"/>
          </w:tcPr>
          <w:p w14:paraId="4F5EC120" w14:textId="77777777" w:rsidR="0031628B" w:rsidRDefault="0031628B" w:rsidP="00826E5C">
            <w:r>
              <w:t xml:space="preserve">Use </w:t>
            </w:r>
            <w:proofErr w:type="spellStart"/>
            <w:r>
              <w:t>PETEdge</w:t>
            </w:r>
            <w:proofErr w:type="spellEnd"/>
            <w:r>
              <w:t>+ to create ROI, add label to beginning, add anatomy label as appropriate. Example: PA_ROI-1,EQ</w:t>
            </w:r>
          </w:p>
        </w:tc>
      </w:tr>
      <w:tr w:rsidR="0031628B" w14:paraId="2FDEFCA1" w14:textId="77777777" w:rsidTr="00EC1F98">
        <w:trPr>
          <w:trHeight w:val="205"/>
          <w:jc w:val="center"/>
        </w:trPr>
        <w:tc>
          <w:tcPr>
            <w:tcW w:w="1130" w:type="dxa"/>
          </w:tcPr>
          <w:p w14:paraId="55A88CBA" w14:textId="77777777" w:rsidR="0031628B" w:rsidRDefault="0031628B" w:rsidP="00826E5C">
            <w:r>
              <w:lastRenderedPageBreak/>
              <w:t>PD_*</w:t>
            </w:r>
          </w:p>
        </w:tc>
        <w:tc>
          <w:tcPr>
            <w:tcW w:w="2282" w:type="dxa"/>
          </w:tcPr>
          <w:p w14:paraId="3E2B9E41" w14:textId="77777777" w:rsidR="0031628B" w:rsidRDefault="0031628B" w:rsidP="00826E5C">
            <w:r>
              <w:t xml:space="preserve">Delete lesion </w:t>
            </w:r>
          </w:p>
        </w:tc>
        <w:tc>
          <w:tcPr>
            <w:tcW w:w="4885" w:type="dxa"/>
          </w:tcPr>
          <w:p w14:paraId="2A62EB06" w14:textId="77777777" w:rsidR="0031628B" w:rsidRDefault="0031628B" w:rsidP="00826E5C">
            <w:r>
              <w:t>Add label to beginning (don’t actually delete ROI). Example: PD_ROI-1,Marrow</w:t>
            </w:r>
          </w:p>
        </w:tc>
      </w:tr>
      <w:tr w:rsidR="0031628B" w14:paraId="73B57E68" w14:textId="77777777" w:rsidTr="00EC1F98">
        <w:trPr>
          <w:trHeight w:val="205"/>
          <w:jc w:val="center"/>
        </w:trPr>
        <w:tc>
          <w:tcPr>
            <w:tcW w:w="1130" w:type="dxa"/>
          </w:tcPr>
          <w:p w14:paraId="188E6FDA" w14:textId="77777777" w:rsidR="0031628B" w:rsidRDefault="0031628B" w:rsidP="00826E5C">
            <w:r>
              <w:t>PL_*</w:t>
            </w:r>
          </w:p>
        </w:tc>
        <w:tc>
          <w:tcPr>
            <w:tcW w:w="2282" w:type="dxa"/>
          </w:tcPr>
          <w:p w14:paraId="2B65BCFD" w14:textId="77777777" w:rsidR="0031628B" w:rsidRDefault="0031628B" w:rsidP="00826E5C">
            <w:r>
              <w:t>Change anatomy label</w:t>
            </w:r>
          </w:p>
        </w:tc>
        <w:tc>
          <w:tcPr>
            <w:tcW w:w="4885" w:type="dxa"/>
          </w:tcPr>
          <w:p w14:paraId="790FF1A0" w14:textId="77777777" w:rsidR="0031628B" w:rsidRDefault="0031628B" w:rsidP="00826E5C">
            <w:r>
              <w:t>Add label to beginning, append new anatomy label to the end. Example: PL_ROI-1,EQ,NEQ</w:t>
            </w:r>
          </w:p>
        </w:tc>
      </w:tr>
    </w:tbl>
    <w:p w14:paraId="6131D5E8" w14:textId="091C52C8" w:rsidR="000F114F" w:rsidRDefault="000F114F" w:rsidP="004F7383">
      <w:pPr>
        <w:pStyle w:val="NoSpacing"/>
        <w:rPr>
          <w:rFonts w:cs="Arial"/>
        </w:rPr>
      </w:pPr>
    </w:p>
    <w:p w14:paraId="1EA07D67" w14:textId="0DF79B7B" w:rsidR="0031628B" w:rsidRDefault="0031628B" w:rsidP="004F7383">
      <w:pPr>
        <w:pStyle w:val="NoSpacing"/>
        <w:rPr>
          <w:rFonts w:cs="Arial"/>
        </w:rPr>
      </w:pPr>
    </w:p>
    <w:p w14:paraId="4CE81FCF" w14:textId="43DBA5D7" w:rsidR="0031628B" w:rsidRDefault="0031628B" w:rsidP="00EC1F98">
      <w:pPr>
        <w:pStyle w:val="Caption"/>
        <w:keepNext/>
        <w:jc w:val="center"/>
      </w:pPr>
      <w:r>
        <w:t xml:space="preserve">Table </w:t>
      </w:r>
      <w:r w:rsidR="00E71DD9">
        <w:fldChar w:fldCharType="begin"/>
      </w:r>
      <w:r w:rsidR="00E71DD9">
        <w:instrText xml:space="preserve"> SEQ Table \* ARABIC </w:instrText>
      </w:r>
      <w:r w:rsidR="00E71DD9">
        <w:fldChar w:fldCharType="separate"/>
      </w:r>
      <w:r>
        <w:rPr>
          <w:noProof/>
        </w:rPr>
        <w:t>2</w:t>
      </w:r>
      <w:r w:rsidR="00E71DD9">
        <w:rPr>
          <w:noProof/>
        </w:rPr>
        <w:fldChar w:fldCharType="end"/>
      </w:r>
      <w:r>
        <w:t xml:space="preserve">. Codes for indicating the Deauville score </w:t>
      </w:r>
      <w:r w:rsidR="0054031D">
        <w:t xml:space="preserve">of an ROI </w:t>
      </w:r>
      <w:r>
        <w:t>when adjudicating a PET2 exam.</w:t>
      </w:r>
    </w:p>
    <w:tbl>
      <w:tblPr>
        <w:tblStyle w:val="TableGrid"/>
        <w:tblW w:w="0" w:type="auto"/>
        <w:jc w:val="center"/>
        <w:tblLook w:val="04A0" w:firstRow="1" w:lastRow="0" w:firstColumn="1" w:lastColumn="0" w:noHBand="0" w:noVBand="1"/>
      </w:tblPr>
      <w:tblGrid>
        <w:gridCol w:w="1130"/>
        <w:gridCol w:w="2282"/>
        <w:gridCol w:w="4885"/>
      </w:tblGrid>
      <w:tr w:rsidR="0031628B" w14:paraId="58C8EA85" w14:textId="77777777" w:rsidTr="00EC1F98">
        <w:trPr>
          <w:trHeight w:val="205"/>
          <w:jc w:val="center"/>
        </w:trPr>
        <w:tc>
          <w:tcPr>
            <w:tcW w:w="1130" w:type="dxa"/>
          </w:tcPr>
          <w:p w14:paraId="7841FE2C" w14:textId="77777777" w:rsidR="0031628B" w:rsidRPr="00A8785C" w:rsidRDefault="0031628B" w:rsidP="00826E5C">
            <w:pPr>
              <w:rPr>
                <w:b/>
                <w:bCs/>
              </w:rPr>
            </w:pPr>
            <w:r w:rsidRPr="00A8785C">
              <w:rPr>
                <w:b/>
                <w:bCs/>
              </w:rPr>
              <w:t>Label</w:t>
            </w:r>
          </w:p>
        </w:tc>
        <w:tc>
          <w:tcPr>
            <w:tcW w:w="2282" w:type="dxa"/>
          </w:tcPr>
          <w:p w14:paraId="16C0D0A1" w14:textId="77777777" w:rsidR="0031628B" w:rsidRPr="00A8785C" w:rsidRDefault="0031628B" w:rsidP="00826E5C">
            <w:pPr>
              <w:rPr>
                <w:b/>
                <w:bCs/>
              </w:rPr>
            </w:pPr>
            <w:r w:rsidRPr="00A8785C">
              <w:rPr>
                <w:b/>
                <w:bCs/>
              </w:rPr>
              <w:t>Meaning</w:t>
            </w:r>
          </w:p>
        </w:tc>
        <w:tc>
          <w:tcPr>
            <w:tcW w:w="4885" w:type="dxa"/>
          </w:tcPr>
          <w:p w14:paraId="7E107797" w14:textId="77777777" w:rsidR="0031628B" w:rsidRPr="00A8785C" w:rsidRDefault="0031628B" w:rsidP="00826E5C">
            <w:pPr>
              <w:rPr>
                <w:b/>
                <w:bCs/>
              </w:rPr>
            </w:pPr>
            <w:r w:rsidRPr="00A8785C">
              <w:rPr>
                <w:b/>
                <w:bCs/>
              </w:rPr>
              <w:t>Instruction</w:t>
            </w:r>
          </w:p>
        </w:tc>
      </w:tr>
      <w:tr w:rsidR="0031628B" w14:paraId="5D7C5E3C" w14:textId="77777777" w:rsidTr="00EC1F98">
        <w:trPr>
          <w:trHeight w:val="205"/>
          <w:jc w:val="center"/>
        </w:trPr>
        <w:tc>
          <w:tcPr>
            <w:tcW w:w="1130" w:type="dxa"/>
          </w:tcPr>
          <w:p w14:paraId="2ED9C42A" w14:textId="77777777" w:rsidR="0031628B" w:rsidRDefault="0031628B" w:rsidP="00826E5C">
            <w:r>
              <w:t>*,PDS1</w:t>
            </w:r>
          </w:p>
        </w:tc>
        <w:tc>
          <w:tcPr>
            <w:tcW w:w="2282" w:type="dxa"/>
          </w:tcPr>
          <w:p w14:paraId="73473C8C" w14:textId="77777777" w:rsidR="0031628B" w:rsidRDefault="0031628B" w:rsidP="00826E5C">
            <w:r>
              <w:t>Deauville score 1, from labeler P</w:t>
            </w:r>
          </w:p>
        </w:tc>
        <w:tc>
          <w:tcPr>
            <w:tcW w:w="4885" w:type="dxa"/>
          </w:tcPr>
          <w:p w14:paraId="0EEAB708" w14:textId="77777777" w:rsidR="0031628B" w:rsidRDefault="0031628B" w:rsidP="00826E5C">
            <w:r>
              <w:t>For PET2, append DS score to end of label name. Example: PL_ROI-1,XDS2,PDS3</w:t>
            </w:r>
          </w:p>
        </w:tc>
      </w:tr>
    </w:tbl>
    <w:p w14:paraId="6F1486F6" w14:textId="018A7DF0" w:rsidR="0031628B" w:rsidRDefault="0031628B" w:rsidP="004F7383">
      <w:pPr>
        <w:pStyle w:val="NoSpacing"/>
        <w:rPr>
          <w:rFonts w:cs="Arial"/>
        </w:rPr>
      </w:pPr>
    </w:p>
    <w:p w14:paraId="5DF3DDAE" w14:textId="5C7600FF" w:rsidR="0031628B" w:rsidRDefault="0031628B" w:rsidP="00EC1F98">
      <w:pPr>
        <w:pStyle w:val="Caption"/>
        <w:keepNext/>
        <w:jc w:val="center"/>
      </w:pPr>
      <w:r>
        <w:t xml:space="preserve">Table </w:t>
      </w:r>
      <w:r w:rsidR="00E71DD9">
        <w:fldChar w:fldCharType="begin"/>
      </w:r>
      <w:r w:rsidR="00E71DD9">
        <w:instrText xml:space="preserve"> SEQ Table \* ARABIC </w:instrText>
      </w:r>
      <w:r w:rsidR="00E71DD9">
        <w:fldChar w:fldCharType="separate"/>
      </w:r>
      <w:r>
        <w:rPr>
          <w:noProof/>
        </w:rPr>
        <w:t>3</w:t>
      </w:r>
      <w:r w:rsidR="00E71DD9">
        <w:rPr>
          <w:noProof/>
        </w:rPr>
        <w:fldChar w:fldCharType="end"/>
      </w:r>
      <w:r>
        <w:t>. Codes for anatomical labels</w:t>
      </w:r>
      <w:r w:rsidR="0054031D">
        <w:t>.</w:t>
      </w:r>
    </w:p>
    <w:tbl>
      <w:tblPr>
        <w:tblStyle w:val="TableGrid"/>
        <w:tblW w:w="0" w:type="auto"/>
        <w:jc w:val="center"/>
        <w:tblLook w:val="04A0" w:firstRow="1" w:lastRow="0" w:firstColumn="1" w:lastColumn="0" w:noHBand="0" w:noVBand="1"/>
      </w:tblPr>
      <w:tblGrid>
        <w:gridCol w:w="1818"/>
        <w:gridCol w:w="2700"/>
        <w:gridCol w:w="3779"/>
      </w:tblGrid>
      <w:tr w:rsidR="0031628B" w14:paraId="61224F8D" w14:textId="77777777" w:rsidTr="00EC1F98">
        <w:trPr>
          <w:trHeight w:val="205"/>
          <w:jc w:val="center"/>
        </w:trPr>
        <w:tc>
          <w:tcPr>
            <w:tcW w:w="1818" w:type="dxa"/>
          </w:tcPr>
          <w:p w14:paraId="0171817A" w14:textId="77777777" w:rsidR="0031628B" w:rsidRPr="00A8785C" w:rsidRDefault="0031628B" w:rsidP="00826E5C">
            <w:pPr>
              <w:rPr>
                <w:b/>
                <w:bCs/>
              </w:rPr>
            </w:pPr>
            <w:r w:rsidRPr="00A8785C">
              <w:rPr>
                <w:b/>
                <w:bCs/>
              </w:rPr>
              <w:t>Anatomy Labels</w:t>
            </w:r>
          </w:p>
        </w:tc>
        <w:tc>
          <w:tcPr>
            <w:tcW w:w="2700" w:type="dxa"/>
          </w:tcPr>
          <w:p w14:paraId="7A80DDAA" w14:textId="77777777" w:rsidR="0031628B" w:rsidRPr="00A8785C" w:rsidRDefault="0031628B" w:rsidP="00826E5C">
            <w:pPr>
              <w:rPr>
                <w:b/>
                <w:bCs/>
              </w:rPr>
            </w:pPr>
            <w:r w:rsidRPr="00A8785C">
              <w:rPr>
                <w:b/>
                <w:bCs/>
              </w:rPr>
              <w:t>Meaning</w:t>
            </w:r>
          </w:p>
        </w:tc>
        <w:tc>
          <w:tcPr>
            <w:tcW w:w="3779" w:type="dxa"/>
          </w:tcPr>
          <w:p w14:paraId="3CC4B360" w14:textId="77777777" w:rsidR="0031628B" w:rsidRPr="00A8785C" w:rsidRDefault="0031628B" w:rsidP="00826E5C">
            <w:pPr>
              <w:rPr>
                <w:b/>
                <w:bCs/>
              </w:rPr>
            </w:pPr>
            <w:r w:rsidRPr="00A8785C">
              <w:rPr>
                <w:b/>
                <w:bCs/>
              </w:rPr>
              <w:t>Example</w:t>
            </w:r>
          </w:p>
        </w:tc>
      </w:tr>
      <w:tr w:rsidR="0031628B" w14:paraId="48340446" w14:textId="77777777" w:rsidTr="00EC1F98">
        <w:trPr>
          <w:trHeight w:val="205"/>
          <w:jc w:val="center"/>
        </w:trPr>
        <w:tc>
          <w:tcPr>
            <w:tcW w:w="1818" w:type="dxa"/>
          </w:tcPr>
          <w:p w14:paraId="7C52C0B7" w14:textId="77777777" w:rsidR="0031628B" w:rsidRDefault="0031628B" w:rsidP="00826E5C">
            <w:r>
              <w:t>[none]</w:t>
            </w:r>
          </w:p>
        </w:tc>
        <w:tc>
          <w:tcPr>
            <w:tcW w:w="2700" w:type="dxa"/>
          </w:tcPr>
          <w:p w14:paraId="0DB82D49" w14:textId="77777777" w:rsidR="0031628B" w:rsidRDefault="0031628B" w:rsidP="00826E5C">
            <w:r>
              <w:t>Default (i.e., no label) is lymphatic disease</w:t>
            </w:r>
          </w:p>
        </w:tc>
        <w:tc>
          <w:tcPr>
            <w:tcW w:w="3779" w:type="dxa"/>
          </w:tcPr>
          <w:p w14:paraId="6DAE0649" w14:textId="77777777" w:rsidR="0031628B" w:rsidRDefault="0031628B" w:rsidP="00826E5C">
            <w:r>
              <w:t>ROI-1</w:t>
            </w:r>
          </w:p>
        </w:tc>
      </w:tr>
      <w:tr w:rsidR="0031628B" w14:paraId="79AD79F4" w14:textId="77777777" w:rsidTr="00EC1F98">
        <w:trPr>
          <w:trHeight w:val="205"/>
          <w:jc w:val="center"/>
        </w:trPr>
        <w:tc>
          <w:tcPr>
            <w:tcW w:w="1818" w:type="dxa"/>
          </w:tcPr>
          <w:p w14:paraId="0E94BEAF" w14:textId="77777777" w:rsidR="0031628B" w:rsidRDefault="0031628B" w:rsidP="00826E5C">
            <w:r>
              <w:t>*,Liver</w:t>
            </w:r>
          </w:p>
        </w:tc>
        <w:tc>
          <w:tcPr>
            <w:tcW w:w="2700" w:type="dxa"/>
          </w:tcPr>
          <w:p w14:paraId="7B63FD76" w14:textId="77777777" w:rsidR="0031628B" w:rsidRDefault="0031628B" w:rsidP="00826E5C">
            <w:r>
              <w:t>Liver lesion</w:t>
            </w:r>
          </w:p>
        </w:tc>
        <w:tc>
          <w:tcPr>
            <w:tcW w:w="3779" w:type="dxa"/>
          </w:tcPr>
          <w:p w14:paraId="45FF996B" w14:textId="77777777" w:rsidR="0031628B" w:rsidRDefault="0031628B" w:rsidP="00826E5C">
            <w:r>
              <w:t>ROI-1,Liver</w:t>
            </w:r>
          </w:p>
        </w:tc>
      </w:tr>
      <w:tr w:rsidR="0031628B" w14:paraId="6AB6815A" w14:textId="77777777" w:rsidTr="00EC1F98">
        <w:trPr>
          <w:trHeight w:val="205"/>
          <w:jc w:val="center"/>
        </w:trPr>
        <w:tc>
          <w:tcPr>
            <w:tcW w:w="1818" w:type="dxa"/>
          </w:tcPr>
          <w:p w14:paraId="0F2C8EEA" w14:textId="77777777" w:rsidR="0031628B" w:rsidRDefault="0031628B" w:rsidP="00826E5C">
            <w:r>
              <w:t>*,Spleen</w:t>
            </w:r>
          </w:p>
        </w:tc>
        <w:tc>
          <w:tcPr>
            <w:tcW w:w="2700" w:type="dxa"/>
          </w:tcPr>
          <w:p w14:paraId="3B73517E" w14:textId="77777777" w:rsidR="0031628B" w:rsidRDefault="0031628B" w:rsidP="00826E5C">
            <w:r>
              <w:t xml:space="preserve">Spleen </w:t>
            </w:r>
          </w:p>
        </w:tc>
        <w:tc>
          <w:tcPr>
            <w:tcW w:w="3779" w:type="dxa"/>
          </w:tcPr>
          <w:p w14:paraId="520A283D" w14:textId="77777777" w:rsidR="0031628B" w:rsidRDefault="0031628B" w:rsidP="00826E5C">
            <w:r>
              <w:t>ROI-1,Spleen</w:t>
            </w:r>
          </w:p>
        </w:tc>
      </w:tr>
      <w:tr w:rsidR="0031628B" w14:paraId="54506BB1" w14:textId="77777777" w:rsidTr="00EC1F98">
        <w:trPr>
          <w:trHeight w:val="205"/>
          <w:jc w:val="center"/>
        </w:trPr>
        <w:tc>
          <w:tcPr>
            <w:tcW w:w="1818" w:type="dxa"/>
          </w:tcPr>
          <w:p w14:paraId="768D47B0" w14:textId="77777777" w:rsidR="0031628B" w:rsidRDefault="0031628B" w:rsidP="00826E5C">
            <w:r>
              <w:t>*,Marrow</w:t>
            </w:r>
          </w:p>
        </w:tc>
        <w:tc>
          <w:tcPr>
            <w:tcW w:w="2700" w:type="dxa"/>
          </w:tcPr>
          <w:p w14:paraId="25041DA8" w14:textId="77777777" w:rsidR="0031628B" w:rsidRDefault="0031628B" w:rsidP="00826E5C">
            <w:r>
              <w:t>Marrow involvement</w:t>
            </w:r>
          </w:p>
        </w:tc>
        <w:tc>
          <w:tcPr>
            <w:tcW w:w="3779" w:type="dxa"/>
          </w:tcPr>
          <w:p w14:paraId="29F26D1B" w14:textId="77777777" w:rsidR="0031628B" w:rsidRDefault="0031628B" w:rsidP="00826E5C">
            <w:r>
              <w:t>ROI-1,Marrow</w:t>
            </w:r>
          </w:p>
        </w:tc>
      </w:tr>
      <w:tr w:rsidR="0031628B" w14:paraId="03CBA5DF" w14:textId="77777777" w:rsidTr="00EC1F98">
        <w:trPr>
          <w:trHeight w:val="205"/>
          <w:jc w:val="center"/>
        </w:trPr>
        <w:tc>
          <w:tcPr>
            <w:tcW w:w="1818" w:type="dxa"/>
          </w:tcPr>
          <w:p w14:paraId="2C4038B3" w14:textId="77777777" w:rsidR="0031628B" w:rsidRDefault="0031628B" w:rsidP="00826E5C">
            <w:r>
              <w:t>*,Osseous</w:t>
            </w:r>
          </w:p>
        </w:tc>
        <w:tc>
          <w:tcPr>
            <w:tcW w:w="2700" w:type="dxa"/>
          </w:tcPr>
          <w:p w14:paraId="36CBE4DF" w14:textId="77777777" w:rsidR="0031628B" w:rsidRDefault="0031628B" w:rsidP="00826E5C">
            <w:r>
              <w:t>Osseous involvement</w:t>
            </w:r>
          </w:p>
        </w:tc>
        <w:tc>
          <w:tcPr>
            <w:tcW w:w="3779" w:type="dxa"/>
          </w:tcPr>
          <w:p w14:paraId="4718218B" w14:textId="77777777" w:rsidR="0031628B" w:rsidRDefault="0031628B" w:rsidP="00826E5C">
            <w:r>
              <w:t>ROI-1,Osseous</w:t>
            </w:r>
          </w:p>
        </w:tc>
      </w:tr>
      <w:tr w:rsidR="0031628B" w14:paraId="6D6D5FF8" w14:textId="77777777" w:rsidTr="00EC1F98">
        <w:trPr>
          <w:trHeight w:val="205"/>
          <w:jc w:val="center"/>
        </w:trPr>
        <w:tc>
          <w:tcPr>
            <w:tcW w:w="1818" w:type="dxa"/>
          </w:tcPr>
          <w:p w14:paraId="36A6FD5B" w14:textId="77777777" w:rsidR="0031628B" w:rsidRDefault="0031628B" w:rsidP="00826E5C">
            <w:r>
              <w:t>*,Extra-Nodal</w:t>
            </w:r>
          </w:p>
        </w:tc>
        <w:tc>
          <w:tcPr>
            <w:tcW w:w="2700" w:type="dxa"/>
          </w:tcPr>
          <w:p w14:paraId="3F525F61" w14:textId="77777777" w:rsidR="0031628B" w:rsidRDefault="0031628B" w:rsidP="00826E5C">
            <w:r>
              <w:t>Extra-nodal soft tissue involvement</w:t>
            </w:r>
          </w:p>
        </w:tc>
        <w:tc>
          <w:tcPr>
            <w:tcW w:w="3779" w:type="dxa"/>
          </w:tcPr>
          <w:p w14:paraId="5621E57A" w14:textId="77777777" w:rsidR="0031628B" w:rsidRDefault="0031628B" w:rsidP="00826E5C">
            <w:r>
              <w:t>ROI-1,Extra-Nodal</w:t>
            </w:r>
          </w:p>
        </w:tc>
      </w:tr>
      <w:tr w:rsidR="0031628B" w14:paraId="2060F829" w14:textId="77777777" w:rsidTr="00EC1F98">
        <w:trPr>
          <w:trHeight w:val="205"/>
          <w:jc w:val="center"/>
        </w:trPr>
        <w:tc>
          <w:tcPr>
            <w:tcW w:w="1818" w:type="dxa"/>
          </w:tcPr>
          <w:p w14:paraId="1807A774" w14:textId="77777777" w:rsidR="0031628B" w:rsidRDefault="0031628B" w:rsidP="00826E5C">
            <w:r>
              <w:t>*,EQ</w:t>
            </w:r>
          </w:p>
        </w:tc>
        <w:tc>
          <w:tcPr>
            <w:tcW w:w="2700" w:type="dxa"/>
          </w:tcPr>
          <w:p w14:paraId="78AFD871" w14:textId="77777777" w:rsidR="0031628B" w:rsidRDefault="0031628B" w:rsidP="00826E5C">
            <w:r>
              <w:t>Equivocal findings</w:t>
            </w:r>
          </w:p>
        </w:tc>
        <w:tc>
          <w:tcPr>
            <w:tcW w:w="3779" w:type="dxa"/>
          </w:tcPr>
          <w:p w14:paraId="0D0F55F3" w14:textId="77777777" w:rsidR="0031628B" w:rsidRDefault="0031628B" w:rsidP="00826E5C">
            <w:r>
              <w:t>ROI-1,EQ</w:t>
            </w:r>
          </w:p>
        </w:tc>
      </w:tr>
      <w:tr w:rsidR="0031628B" w14:paraId="4CDBA908" w14:textId="77777777" w:rsidTr="00EC1F98">
        <w:trPr>
          <w:trHeight w:val="368"/>
          <w:jc w:val="center"/>
        </w:trPr>
        <w:tc>
          <w:tcPr>
            <w:tcW w:w="8297" w:type="dxa"/>
            <w:gridSpan w:val="3"/>
            <w:vAlign w:val="center"/>
          </w:tcPr>
          <w:p w14:paraId="431D0F2A" w14:textId="77777777" w:rsidR="0031628B" w:rsidRDefault="0031628B" w:rsidP="00826E5C">
            <w:pPr>
              <w:jc w:val="center"/>
            </w:pPr>
            <w:r>
              <w:t>SPECIAL CASES</w:t>
            </w:r>
          </w:p>
        </w:tc>
      </w:tr>
      <w:tr w:rsidR="0031628B" w14:paraId="7B6BAB7F" w14:textId="77777777" w:rsidTr="00EC1F98">
        <w:trPr>
          <w:trHeight w:val="205"/>
          <w:jc w:val="center"/>
        </w:trPr>
        <w:tc>
          <w:tcPr>
            <w:tcW w:w="1818" w:type="dxa"/>
          </w:tcPr>
          <w:p w14:paraId="21F06B87" w14:textId="77777777" w:rsidR="0031628B" w:rsidRDefault="0031628B" w:rsidP="00826E5C">
            <w:r>
              <w:t>*,NEQ</w:t>
            </w:r>
          </w:p>
        </w:tc>
        <w:tc>
          <w:tcPr>
            <w:tcW w:w="2700" w:type="dxa"/>
          </w:tcPr>
          <w:p w14:paraId="1F59E8CC" w14:textId="77777777" w:rsidR="0031628B" w:rsidRDefault="0031628B" w:rsidP="00826E5C">
            <w:r>
              <w:t>Non-equivocal, only used when changing a label from EQ to NEQ</w:t>
            </w:r>
          </w:p>
        </w:tc>
        <w:tc>
          <w:tcPr>
            <w:tcW w:w="3779" w:type="dxa"/>
          </w:tcPr>
          <w:p w14:paraId="574489EA" w14:textId="77777777" w:rsidR="0031628B" w:rsidRDefault="0031628B" w:rsidP="00826E5C">
            <w:r>
              <w:t>PL_ROI-1,EQ,NEQ</w:t>
            </w:r>
          </w:p>
        </w:tc>
      </w:tr>
    </w:tbl>
    <w:p w14:paraId="390E0953" w14:textId="6A888447" w:rsidR="0031628B" w:rsidRDefault="0031628B" w:rsidP="004F7383">
      <w:pPr>
        <w:pStyle w:val="NoSpacing"/>
        <w:rPr>
          <w:rFonts w:cs="Arial"/>
        </w:rPr>
      </w:pPr>
    </w:p>
    <w:p w14:paraId="124775E8" w14:textId="77777777" w:rsidR="0031628B" w:rsidRPr="0044709D" w:rsidRDefault="0031628B" w:rsidP="004F7383">
      <w:pPr>
        <w:pStyle w:val="NoSpacing"/>
        <w:rPr>
          <w:rFonts w:cs="Arial"/>
        </w:rPr>
      </w:pPr>
    </w:p>
    <w:p w14:paraId="298B3598" w14:textId="7C1E41D3" w:rsidR="0091576D" w:rsidRPr="0044709D" w:rsidRDefault="0091576D" w:rsidP="0091576D">
      <w:pPr>
        <w:pStyle w:val="Heading1"/>
        <w:rPr>
          <w:rFonts w:cs="Arial"/>
        </w:rPr>
      </w:pPr>
      <w:r w:rsidRPr="0044709D">
        <w:rPr>
          <w:rFonts w:cs="Arial"/>
        </w:rPr>
        <w:t>Special Considerations</w:t>
      </w:r>
    </w:p>
    <w:p w14:paraId="63D20E68" w14:textId="77777777" w:rsidR="00EF2C25" w:rsidRPr="0044709D" w:rsidRDefault="006C5AE6" w:rsidP="00EF2C25">
      <w:pPr>
        <w:pStyle w:val="NoSpacing"/>
        <w:numPr>
          <w:ilvl w:val="0"/>
          <w:numId w:val="11"/>
        </w:numPr>
        <w:rPr>
          <w:rFonts w:cs="Arial"/>
        </w:rPr>
      </w:pPr>
      <w:r w:rsidRPr="0044709D">
        <w:rPr>
          <w:rFonts w:cs="Arial"/>
        </w:rPr>
        <w:t>Bone disease</w:t>
      </w:r>
    </w:p>
    <w:p w14:paraId="449945C0" w14:textId="1931A4C1" w:rsidR="00EF2C25" w:rsidRPr="0044709D" w:rsidRDefault="00EF2C25" w:rsidP="00EF2C25">
      <w:pPr>
        <w:pStyle w:val="NoSpacing"/>
        <w:numPr>
          <w:ilvl w:val="1"/>
          <w:numId w:val="11"/>
        </w:numPr>
        <w:rPr>
          <w:rFonts w:cs="Arial"/>
        </w:rPr>
      </w:pPr>
      <w:r w:rsidRPr="0044709D">
        <w:rPr>
          <w:rFonts w:cs="Arial"/>
        </w:rPr>
        <w:t>View in sagittal and transaxial planes together with MIP</w:t>
      </w:r>
    </w:p>
    <w:p w14:paraId="05A51C68" w14:textId="0A695CE7" w:rsidR="00EF2C25" w:rsidRPr="0044709D" w:rsidRDefault="00EF2C25" w:rsidP="0037435D">
      <w:pPr>
        <w:pStyle w:val="NoSpacing"/>
        <w:numPr>
          <w:ilvl w:val="2"/>
          <w:numId w:val="11"/>
        </w:numPr>
        <w:rPr>
          <w:rFonts w:cs="Arial"/>
        </w:rPr>
      </w:pPr>
      <w:r w:rsidRPr="0044709D">
        <w:rPr>
          <w:rFonts w:cs="Arial"/>
        </w:rPr>
        <w:t>Focal disease should be identified and segmented</w:t>
      </w:r>
      <w:r w:rsidR="0044709D" w:rsidRPr="0044709D">
        <w:rPr>
          <w:rFonts w:cs="Arial"/>
        </w:rPr>
        <w:t>, e</w:t>
      </w:r>
      <w:r w:rsidRPr="0044709D">
        <w:rPr>
          <w:rFonts w:cs="Arial"/>
        </w:rPr>
        <w:t>ven if multiple foci are present within a single bone segment (e.g., L1)</w:t>
      </w:r>
    </w:p>
    <w:p w14:paraId="227CBFB3" w14:textId="75E3DB32" w:rsidR="00EF2C25" w:rsidRPr="0044709D" w:rsidRDefault="00EF2C25" w:rsidP="00EF2C25">
      <w:pPr>
        <w:pStyle w:val="NoSpacing"/>
        <w:numPr>
          <w:ilvl w:val="1"/>
          <w:numId w:val="11"/>
        </w:numPr>
        <w:rPr>
          <w:rFonts w:cs="Arial"/>
        </w:rPr>
      </w:pPr>
      <w:r w:rsidRPr="0044709D">
        <w:rPr>
          <w:rFonts w:cs="Arial"/>
        </w:rPr>
        <w:t xml:space="preserve">Diffuse skeletal uptake should </w:t>
      </w:r>
      <w:r w:rsidRPr="0044709D">
        <w:rPr>
          <w:rFonts w:cs="Arial"/>
          <w:u w:val="single"/>
        </w:rPr>
        <w:t>not</w:t>
      </w:r>
      <w:r w:rsidRPr="0044709D">
        <w:rPr>
          <w:rFonts w:cs="Arial"/>
        </w:rPr>
        <w:t xml:space="preserve"> be segmented but should be indicated on the printed worksheet </w:t>
      </w:r>
    </w:p>
    <w:p w14:paraId="0DD40E67" w14:textId="7D363084" w:rsidR="00EF2C25" w:rsidRDefault="00EF2C25" w:rsidP="00EF2C25">
      <w:pPr>
        <w:pStyle w:val="NoSpacing"/>
        <w:numPr>
          <w:ilvl w:val="1"/>
          <w:numId w:val="11"/>
        </w:numPr>
        <w:rPr>
          <w:rFonts w:cs="Arial"/>
        </w:rPr>
      </w:pPr>
      <w:r w:rsidRPr="0044709D">
        <w:rPr>
          <w:rFonts w:cs="Arial"/>
        </w:rPr>
        <w:t>Osseous and marrow disease should be differentiated</w:t>
      </w:r>
    </w:p>
    <w:p w14:paraId="22F03A2E" w14:textId="7D1C69E1" w:rsidR="001A0C2D" w:rsidRPr="0044709D" w:rsidRDefault="001A0C2D" w:rsidP="001A0C2D">
      <w:pPr>
        <w:pStyle w:val="NoSpacing"/>
        <w:numPr>
          <w:ilvl w:val="2"/>
          <w:numId w:val="11"/>
        </w:numPr>
        <w:rPr>
          <w:rFonts w:cs="Arial"/>
        </w:rPr>
      </w:pPr>
      <w:r>
        <w:rPr>
          <w:rFonts w:cs="Arial"/>
        </w:rPr>
        <w:t>If CT findings are definitively osteolytic or sclerotic, the lesion is osseous. If there is no change in CT</w:t>
      </w:r>
      <w:r w:rsidR="00E84112">
        <w:rPr>
          <w:rFonts w:cs="Arial"/>
        </w:rPr>
        <w:t xml:space="preserve">, it is marrow involvement. </w:t>
      </w:r>
    </w:p>
    <w:p w14:paraId="41458D56" w14:textId="763CCF21" w:rsidR="006C5AE6" w:rsidRPr="0044709D" w:rsidRDefault="006C5AE6" w:rsidP="006C5AE6">
      <w:pPr>
        <w:pStyle w:val="NoSpacing"/>
        <w:numPr>
          <w:ilvl w:val="0"/>
          <w:numId w:val="11"/>
        </w:numPr>
        <w:rPr>
          <w:rFonts w:cs="Arial"/>
        </w:rPr>
      </w:pPr>
      <w:r w:rsidRPr="0044709D">
        <w:rPr>
          <w:rFonts w:cs="Arial"/>
        </w:rPr>
        <w:t>Liver disease</w:t>
      </w:r>
    </w:p>
    <w:p w14:paraId="5EC392E5" w14:textId="0FE752DB" w:rsidR="00EF2C25" w:rsidRPr="0044709D" w:rsidRDefault="00EF2C25" w:rsidP="00EF2C25">
      <w:pPr>
        <w:pStyle w:val="NoSpacing"/>
        <w:numPr>
          <w:ilvl w:val="1"/>
          <w:numId w:val="11"/>
        </w:numPr>
        <w:rPr>
          <w:rFonts w:cs="Arial"/>
        </w:rPr>
      </w:pPr>
      <w:r w:rsidRPr="0044709D">
        <w:rPr>
          <w:rFonts w:cs="Arial"/>
        </w:rPr>
        <w:t>Focal disease should be identified and segmented</w:t>
      </w:r>
    </w:p>
    <w:p w14:paraId="3862521B" w14:textId="475A9112" w:rsidR="00EF2C25" w:rsidRPr="0044709D" w:rsidRDefault="00EF2C25" w:rsidP="00EF2C25">
      <w:pPr>
        <w:pStyle w:val="NoSpacing"/>
        <w:numPr>
          <w:ilvl w:val="1"/>
          <w:numId w:val="11"/>
        </w:numPr>
        <w:rPr>
          <w:rFonts w:cs="Arial"/>
        </w:rPr>
      </w:pPr>
      <w:r w:rsidRPr="0044709D">
        <w:rPr>
          <w:rFonts w:cs="Arial"/>
        </w:rPr>
        <w:t>If liver lesions are “innumerable”, the whole organ should be segmented</w:t>
      </w:r>
      <w:r w:rsidR="002E6299">
        <w:rPr>
          <w:rFonts w:cs="Arial"/>
        </w:rPr>
        <w:t xml:space="preserve">; PET Edge can be used to </w:t>
      </w:r>
      <w:proofErr w:type="gramStart"/>
      <w:r w:rsidR="002E6299">
        <w:rPr>
          <w:rFonts w:cs="Arial"/>
        </w:rPr>
        <w:t>segmented</w:t>
      </w:r>
      <w:proofErr w:type="gramEnd"/>
      <w:r w:rsidR="002E6299">
        <w:rPr>
          <w:rFonts w:cs="Arial"/>
        </w:rPr>
        <w:t xml:space="preserve"> the whole organ.</w:t>
      </w:r>
    </w:p>
    <w:p w14:paraId="4E332B5F" w14:textId="13354229" w:rsidR="006C5AE6" w:rsidRPr="0044709D" w:rsidRDefault="006C5AE6" w:rsidP="006C5AE6">
      <w:pPr>
        <w:pStyle w:val="NoSpacing"/>
        <w:numPr>
          <w:ilvl w:val="0"/>
          <w:numId w:val="11"/>
        </w:numPr>
        <w:rPr>
          <w:rFonts w:cs="Arial"/>
        </w:rPr>
      </w:pPr>
      <w:r w:rsidRPr="0044709D">
        <w:rPr>
          <w:rFonts w:cs="Arial"/>
        </w:rPr>
        <w:t>Splenic disease</w:t>
      </w:r>
    </w:p>
    <w:p w14:paraId="1D32A39B" w14:textId="16D29ECB" w:rsidR="00E20581" w:rsidRDefault="00E20581" w:rsidP="00E20581">
      <w:pPr>
        <w:pStyle w:val="NoSpacing"/>
        <w:numPr>
          <w:ilvl w:val="1"/>
          <w:numId w:val="11"/>
        </w:numPr>
        <w:rPr>
          <w:rFonts w:cs="Arial"/>
        </w:rPr>
      </w:pPr>
      <w:r w:rsidRPr="0044709D">
        <w:rPr>
          <w:rFonts w:cs="Arial"/>
        </w:rPr>
        <w:t>Focal disease should be identified and segmented</w:t>
      </w:r>
    </w:p>
    <w:p w14:paraId="29227D0E" w14:textId="641A9F05" w:rsidR="00E20581" w:rsidRPr="00E20581" w:rsidRDefault="00E20581" w:rsidP="00E20581">
      <w:pPr>
        <w:pStyle w:val="NoSpacing"/>
        <w:numPr>
          <w:ilvl w:val="1"/>
          <w:numId w:val="11"/>
        </w:numPr>
        <w:rPr>
          <w:rFonts w:cs="Arial"/>
        </w:rPr>
      </w:pPr>
      <w:r w:rsidRPr="0044709D">
        <w:rPr>
          <w:rFonts w:cs="Arial"/>
        </w:rPr>
        <w:t xml:space="preserve">If </w:t>
      </w:r>
      <w:r>
        <w:rPr>
          <w:rFonts w:cs="Arial"/>
        </w:rPr>
        <w:t>splenic</w:t>
      </w:r>
      <w:r w:rsidRPr="0044709D">
        <w:rPr>
          <w:rFonts w:cs="Arial"/>
        </w:rPr>
        <w:t xml:space="preserve"> lesions are “innumerable”, the whole organ should be segmented</w:t>
      </w:r>
      <w:r>
        <w:rPr>
          <w:rFonts w:cs="Arial"/>
        </w:rPr>
        <w:t>; PET Edge can be used to segment the whole organ.</w:t>
      </w:r>
    </w:p>
    <w:p w14:paraId="60F8DEE8" w14:textId="1B43D1CF" w:rsidR="00EF2C25" w:rsidRPr="0044709D" w:rsidRDefault="00E20581" w:rsidP="00EF2C25">
      <w:pPr>
        <w:pStyle w:val="NoSpacing"/>
        <w:numPr>
          <w:ilvl w:val="1"/>
          <w:numId w:val="11"/>
        </w:numPr>
        <w:rPr>
          <w:rFonts w:cs="Arial"/>
        </w:rPr>
      </w:pPr>
      <w:r>
        <w:rPr>
          <w:rFonts w:cs="Arial"/>
        </w:rPr>
        <w:t xml:space="preserve">If the spleen is enlarged and </w:t>
      </w:r>
      <w:r w:rsidR="00EF2C25" w:rsidRPr="0044709D">
        <w:rPr>
          <w:rFonts w:cs="Arial"/>
        </w:rPr>
        <w:t xml:space="preserve">diffuse </w:t>
      </w:r>
      <w:r>
        <w:rPr>
          <w:rFonts w:cs="Arial"/>
        </w:rPr>
        <w:t xml:space="preserve">uptake </w:t>
      </w:r>
      <w:r w:rsidR="0044709D" w:rsidRPr="0044709D">
        <w:rPr>
          <w:rFonts w:cs="Arial"/>
        </w:rPr>
        <w:t xml:space="preserve">is </w:t>
      </w:r>
      <w:r w:rsidR="00EF2C25" w:rsidRPr="0044709D">
        <w:rPr>
          <w:rFonts w:cs="Arial"/>
        </w:rPr>
        <w:t>&gt; 1.5 above reference tissue</w:t>
      </w:r>
      <w:r w:rsidR="0044709D" w:rsidRPr="0044709D">
        <w:rPr>
          <w:rFonts w:cs="Arial"/>
        </w:rPr>
        <w:t xml:space="preserve"> SUV</w:t>
      </w:r>
      <w:r w:rsidR="00D36F24">
        <w:rPr>
          <w:rFonts w:cs="Arial"/>
        </w:rPr>
        <w:t xml:space="preserve"> (liver or blood pool)</w:t>
      </w:r>
      <w:r>
        <w:rPr>
          <w:rFonts w:cs="Arial"/>
        </w:rPr>
        <w:t>, then whole organ should be segmented; PET Edge can be used to segment the whole organ</w:t>
      </w:r>
    </w:p>
    <w:p w14:paraId="7D37CE78" w14:textId="11CFA7CD" w:rsidR="00EF2C25" w:rsidRPr="0044709D" w:rsidRDefault="00EF2C25" w:rsidP="00EF2C25">
      <w:pPr>
        <w:pStyle w:val="NoSpacing"/>
        <w:numPr>
          <w:ilvl w:val="1"/>
          <w:numId w:val="11"/>
        </w:numPr>
        <w:rPr>
          <w:rFonts w:cs="Arial"/>
        </w:rPr>
      </w:pPr>
      <w:r w:rsidRPr="0044709D">
        <w:rPr>
          <w:rFonts w:cs="Arial"/>
        </w:rPr>
        <w:t>If bone</w:t>
      </w:r>
      <w:r w:rsidR="00480AC0">
        <w:rPr>
          <w:rFonts w:cs="Arial"/>
        </w:rPr>
        <w:t xml:space="preserve"> marrow</w:t>
      </w:r>
      <w:r w:rsidRPr="0044709D">
        <w:rPr>
          <w:rFonts w:cs="Arial"/>
        </w:rPr>
        <w:t xml:space="preserve"> is reactive </w:t>
      </w:r>
      <w:r w:rsidRPr="0044709D">
        <w:rPr>
          <w:rFonts w:cs="Arial"/>
          <w:u w:val="single"/>
        </w:rPr>
        <w:t>and</w:t>
      </w:r>
      <w:r w:rsidRPr="0044709D">
        <w:rPr>
          <w:rFonts w:cs="Arial"/>
        </w:rPr>
        <w:t xml:space="preserve"> spleen is diffusely hot, do </w:t>
      </w:r>
      <w:r w:rsidRPr="0044709D">
        <w:rPr>
          <w:rFonts w:cs="Arial"/>
          <w:u w:val="single"/>
        </w:rPr>
        <w:t>not</w:t>
      </w:r>
      <w:r w:rsidRPr="0044709D">
        <w:rPr>
          <w:rFonts w:cs="Arial"/>
        </w:rPr>
        <w:t xml:space="preserve"> segment spleen </w:t>
      </w:r>
    </w:p>
    <w:p w14:paraId="2317CB79" w14:textId="0CC8C41C" w:rsidR="006C5AE6" w:rsidRPr="0044709D" w:rsidRDefault="006C5AE6" w:rsidP="006C5AE6">
      <w:pPr>
        <w:pStyle w:val="NoSpacing"/>
        <w:numPr>
          <w:ilvl w:val="0"/>
          <w:numId w:val="11"/>
        </w:numPr>
        <w:rPr>
          <w:rFonts w:cs="Arial"/>
        </w:rPr>
      </w:pPr>
      <w:r w:rsidRPr="0044709D">
        <w:rPr>
          <w:rFonts w:cs="Arial"/>
        </w:rPr>
        <w:t>Brown adipose tissue</w:t>
      </w:r>
    </w:p>
    <w:p w14:paraId="0D1820C5" w14:textId="2CC5E8CE" w:rsidR="00EF2C25" w:rsidRPr="0044709D" w:rsidRDefault="00EF2C25" w:rsidP="00EF2C25">
      <w:pPr>
        <w:pStyle w:val="NoSpacing"/>
        <w:numPr>
          <w:ilvl w:val="1"/>
          <w:numId w:val="11"/>
        </w:numPr>
        <w:rPr>
          <w:rFonts w:cs="Arial"/>
        </w:rPr>
      </w:pPr>
      <w:r w:rsidRPr="0044709D">
        <w:rPr>
          <w:rFonts w:cs="Arial"/>
        </w:rPr>
        <w:t>Indicate the presence of BAT in the printed worksheet</w:t>
      </w:r>
    </w:p>
    <w:p w14:paraId="31257D2D" w14:textId="3F80E88C" w:rsidR="006C5AE6" w:rsidRPr="0044709D" w:rsidRDefault="006C5AE6" w:rsidP="006C5AE6">
      <w:pPr>
        <w:pStyle w:val="NoSpacing"/>
        <w:numPr>
          <w:ilvl w:val="0"/>
          <w:numId w:val="11"/>
        </w:numPr>
        <w:rPr>
          <w:rFonts w:cs="Arial"/>
        </w:rPr>
      </w:pPr>
      <w:r w:rsidRPr="0044709D">
        <w:rPr>
          <w:rFonts w:cs="Arial"/>
        </w:rPr>
        <w:t>Equivocal disease</w:t>
      </w:r>
    </w:p>
    <w:p w14:paraId="4F662829" w14:textId="224D9EE9" w:rsidR="00EF2C25" w:rsidRPr="0044709D" w:rsidRDefault="0044709D" w:rsidP="00EF2C25">
      <w:pPr>
        <w:pStyle w:val="NoSpacing"/>
        <w:numPr>
          <w:ilvl w:val="1"/>
          <w:numId w:val="11"/>
        </w:numPr>
        <w:rPr>
          <w:rFonts w:cs="Arial"/>
        </w:rPr>
      </w:pPr>
      <w:r w:rsidRPr="0044709D">
        <w:rPr>
          <w:rFonts w:cs="Arial"/>
        </w:rPr>
        <w:t xml:space="preserve">When it is unclear whether or not a lesion is </w:t>
      </w:r>
      <w:r w:rsidR="00480AC0">
        <w:rPr>
          <w:rFonts w:cs="Arial"/>
        </w:rPr>
        <w:t>lymphoma</w:t>
      </w:r>
      <w:r w:rsidRPr="0044709D">
        <w:rPr>
          <w:rFonts w:cs="Arial"/>
        </w:rPr>
        <w:t xml:space="preserve"> or physiological, it must be segmented and tagged with “EQ” in the name. </w:t>
      </w:r>
    </w:p>
    <w:p w14:paraId="33B4501E" w14:textId="1D1F9CEA" w:rsidR="006C5AE6" w:rsidRPr="0044709D" w:rsidRDefault="006C5AE6" w:rsidP="006C5AE6">
      <w:pPr>
        <w:pStyle w:val="NoSpacing"/>
        <w:numPr>
          <w:ilvl w:val="0"/>
          <w:numId w:val="11"/>
        </w:numPr>
        <w:rPr>
          <w:rFonts w:cs="Arial"/>
        </w:rPr>
      </w:pPr>
      <w:r w:rsidRPr="0044709D">
        <w:rPr>
          <w:rFonts w:cs="Arial"/>
        </w:rPr>
        <w:t>Necrotic tumors</w:t>
      </w:r>
    </w:p>
    <w:p w14:paraId="60D385B0" w14:textId="139C2612" w:rsidR="00EF2C25" w:rsidRPr="0044709D" w:rsidRDefault="00EF2C25" w:rsidP="00EF2C25">
      <w:pPr>
        <w:pStyle w:val="NoSpacing"/>
        <w:numPr>
          <w:ilvl w:val="1"/>
          <w:numId w:val="11"/>
        </w:numPr>
        <w:rPr>
          <w:rFonts w:cs="Arial"/>
        </w:rPr>
      </w:pPr>
      <w:r w:rsidRPr="0044709D">
        <w:rPr>
          <w:rFonts w:cs="Arial"/>
        </w:rPr>
        <w:t>Necrotic centers should be included in the ROI</w:t>
      </w:r>
    </w:p>
    <w:p w14:paraId="57168A9E" w14:textId="01717808" w:rsidR="00DC3F7D" w:rsidRPr="0044709D" w:rsidRDefault="00DC3F7D" w:rsidP="00DC3F7D">
      <w:pPr>
        <w:pStyle w:val="Heading1"/>
        <w:rPr>
          <w:rFonts w:cs="Arial"/>
        </w:rPr>
      </w:pPr>
      <w:r w:rsidRPr="0044709D">
        <w:rPr>
          <w:rFonts w:cs="Arial"/>
        </w:rPr>
        <w:t>Configuring MIM</w:t>
      </w:r>
      <w:r w:rsidR="007D72C5">
        <w:rPr>
          <w:rFonts w:cs="Arial"/>
        </w:rPr>
        <w:t xml:space="preserve"> 7.1</w:t>
      </w:r>
    </w:p>
    <w:p w14:paraId="37A0568C" w14:textId="3042E61C" w:rsidR="00DC3F7D" w:rsidRPr="0044709D" w:rsidRDefault="00DC3F7D" w:rsidP="00DC3F7D">
      <w:pPr>
        <w:rPr>
          <w:rFonts w:cs="Arial"/>
        </w:rPr>
      </w:pPr>
      <w:r w:rsidRPr="0044709D">
        <w:rPr>
          <w:rFonts w:cs="Arial"/>
        </w:rPr>
        <w:t xml:space="preserve">The following steps must be followed prior to running the labeling workflow. </w:t>
      </w:r>
    </w:p>
    <w:p w14:paraId="079F32BA" w14:textId="3248FD5E" w:rsidR="001E1E0C" w:rsidRPr="0044709D" w:rsidRDefault="001E1E0C" w:rsidP="00DC3F7D">
      <w:pPr>
        <w:pStyle w:val="NoSpacing"/>
        <w:numPr>
          <w:ilvl w:val="0"/>
          <w:numId w:val="7"/>
        </w:numPr>
        <w:rPr>
          <w:rFonts w:cs="Arial"/>
        </w:rPr>
      </w:pPr>
      <w:r w:rsidRPr="0044709D">
        <w:rPr>
          <w:rFonts w:cs="Arial"/>
        </w:rPr>
        <w:lastRenderedPageBreak/>
        <w:t>Import the following workflows:</w:t>
      </w:r>
    </w:p>
    <w:p w14:paraId="352CCA61" w14:textId="34640D58" w:rsidR="001E1E0C" w:rsidRPr="0044709D" w:rsidRDefault="001E1E0C" w:rsidP="001E1E0C">
      <w:pPr>
        <w:pStyle w:val="NoSpacing"/>
        <w:numPr>
          <w:ilvl w:val="1"/>
          <w:numId w:val="7"/>
        </w:numPr>
        <w:rPr>
          <w:rFonts w:cs="Arial"/>
          <w:i/>
          <w:iCs/>
        </w:rPr>
      </w:pPr>
      <w:proofErr w:type="spellStart"/>
      <w:r w:rsidRPr="0044709D">
        <w:rPr>
          <w:rFonts w:cs="Arial"/>
          <w:i/>
          <w:iCs/>
        </w:rPr>
        <w:t>LesionID</w:t>
      </w:r>
      <w:proofErr w:type="spellEnd"/>
      <w:r w:rsidRPr="0044709D">
        <w:rPr>
          <w:rFonts w:cs="Arial"/>
          <w:i/>
          <w:iCs/>
        </w:rPr>
        <w:t xml:space="preserve"> Lymphoma</w:t>
      </w:r>
      <w:r w:rsidR="007D72C5">
        <w:rPr>
          <w:rFonts w:cs="Arial"/>
          <w:i/>
          <w:iCs/>
        </w:rPr>
        <w:t xml:space="preserve"> [To Do: Version control]</w:t>
      </w:r>
    </w:p>
    <w:p w14:paraId="5047838A" w14:textId="452F0D36" w:rsidR="001E1E0C" w:rsidRDefault="001E1E0C" w:rsidP="001E1E0C">
      <w:pPr>
        <w:pStyle w:val="NoSpacing"/>
        <w:numPr>
          <w:ilvl w:val="1"/>
          <w:numId w:val="7"/>
        </w:numPr>
        <w:rPr>
          <w:rFonts w:cs="Arial"/>
          <w:i/>
          <w:iCs/>
        </w:rPr>
      </w:pPr>
      <w:r w:rsidRPr="0044709D">
        <w:rPr>
          <w:rFonts w:cs="Arial"/>
          <w:i/>
          <w:iCs/>
        </w:rPr>
        <w:t xml:space="preserve">Apply Anatomical Labels </w:t>
      </w:r>
    </w:p>
    <w:p w14:paraId="360E5E81" w14:textId="476ABA05" w:rsidR="008F2235" w:rsidRPr="0044709D" w:rsidRDefault="008F2235" w:rsidP="001E1E0C">
      <w:pPr>
        <w:pStyle w:val="NoSpacing"/>
        <w:numPr>
          <w:ilvl w:val="1"/>
          <w:numId w:val="7"/>
        </w:numPr>
        <w:rPr>
          <w:rFonts w:cs="Arial"/>
          <w:i/>
          <w:iCs/>
        </w:rPr>
      </w:pPr>
      <w:r>
        <w:rPr>
          <w:rFonts w:cs="Arial"/>
          <w:i/>
          <w:iCs/>
        </w:rPr>
        <w:t>Universal PET/CT Review</w:t>
      </w:r>
    </w:p>
    <w:p w14:paraId="16213354" w14:textId="71539872" w:rsidR="001E1E0C" w:rsidRPr="0044709D" w:rsidRDefault="001E1E0C" w:rsidP="001E1E0C">
      <w:pPr>
        <w:pStyle w:val="NoSpacing"/>
        <w:ind w:left="1080"/>
        <w:rPr>
          <w:rFonts w:cs="Arial"/>
          <w:i/>
          <w:iCs/>
        </w:rPr>
      </w:pPr>
      <w:r w:rsidRPr="0044709D">
        <w:rPr>
          <w:rFonts w:cs="Arial"/>
        </w:rPr>
        <w:t>Workflows are imported by selecting the Workflow tab (right</w:t>
      </w:r>
      <w:r w:rsidR="00E473B9" w:rsidRPr="0044709D">
        <w:rPr>
          <w:rFonts w:cs="Arial"/>
        </w:rPr>
        <w:t xml:space="preserve"> side of screen</w:t>
      </w:r>
      <w:r w:rsidRPr="0044709D">
        <w:rPr>
          <w:rFonts w:cs="Arial"/>
        </w:rPr>
        <w:t>, yellow hardha</w:t>
      </w:r>
      <w:r w:rsidR="00E473B9" w:rsidRPr="0044709D">
        <w:rPr>
          <w:rFonts w:cs="Arial"/>
        </w:rPr>
        <w:t>t</w:t>
      </w:r>
      <w:r w:rsidRPr="0044709D">
        <w:rPr>
          <w:rFonts w:cs="Arial"/>
        </w:rPr>
        <w:t>)</w:t>
      </w:r>
      <w:r w:rsidR="00E473B9" w:rsidRPr="0044709D">
        <w:rPr>
          <w:rFonts w:cs="Arial"/>
        </w:rPr>
        <w:t xml:space="preserve"> → </w:t>
      </w:r>
      <w:r w:rsidRPr="0044709D">
        <w:rPr>
          <w:rFonts w:cs="Arial"/>
        </w:rPr>
        <w:t>Organize</w:t>
      </w:r>
      <w:r w:rsidR="00E473B9" w:rsidRPr="0044709D">
        <w:rPr>
          <w:rFonts w:cs="Arial"/>
        </w:rPr>
        <w:t xml:space="preserve"> → Open File (select the workflow files on your filesystem) → Import Selected Content to User Level. </w:t>
      </w:r>
    </w:p>
    <w:p w14:paraId="0348CED6" w14:textId="6C20BBCC" w:rsidR="00DC3F7D" w:rsidRDefault="00DC3F7D" w:rsidP="00DC3F7D">
      <w:pPr>
        <w:pStyle w:val="NoSpacing"/>
        <w:numPr>
          <w:ilvl w:val="0"/>
          <w:numId w:val="7"/>
        </w:numPr>
        <w:rPr>
          <w:rFonts w:cs="Arial"/>
        </w:rPr>
      </w:pPr>
      <w:r w:rsidRPr="0044709D">
        <w:rPr>
          <w:rFonts w:cs="Arial"/>
        </w:rPr>
        <w:t>General Preferences → Imaging → Contouring → Advanced.  Check the box: “Auto-localize when switching active contour”</w:t>
      </w:r>
    </w:p>
    <w:p w14:paraId="3ED171CD" w14:textId="33519971" w:rsidR="0021638B" w:rsidRDefault="0021638B" w:rsidP="0021638B">
      <w:pPr>
        <w:pStyle w:val="NoSpacing"/>
        <w:numPr>
          <w:ilvl w:val="0"/>
          <w:numId w:val="7"/>
        </w:numPr>
        <w:rPr>
          <w:rFonts w:cs="Arial"/>
        </w:rPr>
      </w:pPr>
      <w:r w:rsidRPr="0044709D">
        <w:rPr>
          <w:rFonts w:cs="Arial"/>
        </w:rPr>
        <w:t>General Preferences → Imaging → Contouring</w:t>
      </w:r>
      <w:r w:rsidR="00923F1C">
        <w:rPr>
          <w:rFonts w:cs="Arial"/>
        </w:rPr>
        <w:t xml:space="preserve">.  Check the box: </w:t>
      </w:r>
      <w:r>
        <w:rPr>
          <w:rFonts w:cs="Arial"/>
        </w:rPr>
        <w:t xml:space="preserve">Display contour list alphabetically </w:t>
      </w:r>
    </w:p>
    <w:p w14:paraId="5C785100" w14:textId="47655061" w:rsidR="00923F1C" w:rsidRPr="0021638B" w:rsidRDefault="00923F1C" w:rsidP="0021638B">
      <w:pPr>
        <w:pStyle w:val="NoSpacing"/>
        <w:numPr>
          <w:ilvl w:val="0"/>
          <w:numId w:val="7"/>
        </w:numPr>
        <w:rPr>
          <w:rFonts w:cs="Arial"/>
        </w:rPr>
      </w:pPr>
      <w:r w:rsidRPr="0044709D">
        <w:rPr>
          <w:rFonts w:cs="Arial"/>
        </w:rPr>
        <w:t>General Preferences → Imaging → Contouring</w:t>
      </w:r>
      <w:r>
        <w:rPr>
          <w:rFonts w:cs="Arial"/>
        </w:rPr>
        <w:t xml:space="preserve"> </w:t>
      </w:r>
      <w:r w:rsidRPr="0044709D">
        <w:rPr>
          <w:rFonts w:cs="Arial"/>
        </w:rPr>
        <w:t>→</w:t>
      </w:r>
      <w:r>
        <w:rPr>
          <w:rFonts w:cs="Arial"/>
        </w:rPr>
        <w:t xml:space="preserve"> Advanced. Change Default Contour Thickness to 1 </w:t>
      </w:r>
    </w:p>
    <w:p w14:paraId="12D81DAE" w14:textId="74DD25E4" w:rsidR="00DC3F7D" w:rsidRPr="0044709D" w:rsidRDefault="00DC3F7D" w:rsidP="00DC3F7D">
      <w:pPr>
        <w:pStyle w:val="NoSpacing"/>
        <w:numPr>
          <w:ilvl w:val="0"/>
          <w:numId w:val="7"/>
        </w:numPr>
        <w:rPr>
          <w:rFonts w:cs="Arial"/>
        </w:rPr>
      </w:pPr>
      <w:r w:rsidRPr="0044709D">
        <w:rPr>
          <w:rFonts w:cs="Arial"/>
        </w:rPr>
        <w:t xml:space="preserve">Keyboard Shortcuts. Type “Delete Contour” → Edit → Enter “D” → OK  (ignore any messages) </w:t>
      </w:r>
    </w:p>
    <w:p w14:paraId="387924ED" w14:textId="6384CCB8" w:rsidR="00DC3F7D" w:rsidRDefault="00DC3F7D" w:rsidP="00DC3F7D">
      <w:pPr>
        <w:pStyle w:val="NoSpacing"/>
        <w:numPr>
          <w:ilvl w:val="0"/>
          <w:numId w:val="7"/>
        </w:numPr>
        <w:rPr>
          <w:rFonts w:cs="Arial"/>
        </w:rPr>
      </w:pPr>
      <w:r w:rsidRPr="0044709D">
        <w:rPr>
          <w:rFonts w:cs="Arial"/>
        </w:rPr>
        <w:t xml:space="preserve">Keyboard Shortcuts. </w:t>
      </w:r>
      <w:r w:rsidRPr="00E71DD9">
        <w:rPr>
          <w:rFonts w:cs="Arial"/>
        </w:rPr>
        <w:t>Type “Apply Anatomical Labels”</w:t>
      </w:r>
      <w:r w:rsidRPr="0044709D">
        <w:rPr>
          <w:rFonts w:cs="Arial"/>
        </w:rPr>
        <w:t xml:space="preserve"> → Edit → Enter “L” → OK  (ignore any messages) </w:t>
      </w:r>
    </w:p>
    <w:p w14:paraId="78AEA6A7" w14:textId="4099675B" w:rsidR="00F31E9E" w:rsidRDefault="00F31E9E" w:rsidP="00DC3F7D">
      <w:pPr>
        <w:pStyle w:val="NoSpacing"/>
        <w:numPr>
          <w:ilvl w:val="0"/>
          <w:numId w:val="7"/>
        </w:numPr>
        <w:rPr>
          <w:rFonts w:cs="Arial"/>
        </w:rPr>
      </w:pPr>
      <w:r>
        <w:rPr>
          <w:rFonts w:cs="Arial"/>
        </w:rPr>
        <w:t xml:space="preserve">General Preferences </w:t>
      </w:r>
      <w:r w:rsidRPr="0044709D">
        <w:rPr>
          <w:rFonts w:cs="Arial"/>
        </w:rPr>
        <w:t>→ Imaging → Contouring</w:t>
      </w:r>
      <w:r>
        <w:rPr>
          <w:rFonts w:cs="Arial"/>
        </w:rPr>
        <w:t>.  Check the box: Deactivate current contours when hiding all contours</w:t>
      </w:r>
    </w:p>
    <w:p w14:paraId="456FCA78" w14:textId="77777777" w:rsidR="00DC3F7D" w:rsidRPr="0044709D" w:rsidRDefault="00DC3F7D" w:rsidP="004F7383">
      <w:pPr>
        <w:pStyle w:val="NoSpacing"/>
        <w:rPr>
          <w:rFonts w:cs="Arial"/>
        </w:rPr>
      </w:pPr>
    </w:p>
    <w:p w14:paraId="1F1D1D4C" w14:textId="24C6F9CA" w:rsidR="005675A4" w:rsidRPr="0044709D" w:rsidRDefault="009C3FC8" w:rsidP="0044709D">
      <w:pPr>
        <w:pStyle w:val="Heading1"/>
      </w:pPr>
      <w:r w:rsidRPr="0044709D">
        <w:t>References</w:t>
      </w:r>
    </w:p>
    <w:p w14:paraId="4EA2E16F" w14:textId="77777777" w:rsidR="00BA79BA" w:rsidRPr="00BA79BA" w:rsidRDefault="00BA79BA" w:rsidP="00BA79BA">
      <w:pPr>
        <w:spacing w:after="0" w:line="240" w:lineRule="auto"/>
        <w:jc w:val="right"/>
        <w:rPr>
          <w:rFonts w:eastAsia="Times New Roman" w:cs="Arial"/>
          <w:sz w:val="24"/>
          <w:szCs w:val="24"/>
        </w:rPr>
      </w:pPr>
      <w:r w:rsidRPr="00BA79BA">
        <w:rPr>
          <w:rFonts w:eastAsia="Times New Roman" w:cs="Arial"/>
          <w:sz w:val="24"/>
          <w:szCs w:val="24"/>
        </w:rPr>
        <w:t xml:space="preserve">1. </w:t>
      </w:r>
    </w:p>
    <w:p w14:paraId="59AF4334" w14:textId="77777777" w:rsidR="00BA79BA" w:rsidRPr="00BA79BA" w:rsidRDefault="00BA79BA" w:rsidP="00BA79BA">
      <w:pPr>
        <w:spacing w:after="0" w:line="240" w:lineRule="auto"/>
        <w:rPr>
          <w:rFonts w:eastAsia="Times New Roman" w:cs="Arial"/>
          <w:szCs w:val="20"/>
        </w:rPr>
      </w:pPr>
      <w:r w:rsidRPr="00BA79BA">
        <w:rPr>
          <w:rFonts w:eastAsia="Times New Roman" w:cs="Arial"/>
          <w:szCs w:val="20"/>
        </w:rPr>
        <w:t xml:space="preserve">Ilyas H, </w:t>
      </w:r>
      <w:proofErr w:type="spellStart"/>
      <w:r w:rsidRPr="00BA79BA">
        <w:rPr>
          <w:rFonts w:eastAsia="Times New Roman" w:cs="Arial"/>
          <w:szCs w:val="20"/>
        </w:rPr>
        <w:t>Mikhaeel</w:t>
      </w:r>
      <w:proofErr w:type="spellEnd"/>
      <w:r w:rsidRPr="00BA79BA">
        <w:rPr>
          <w:rFonts w:eastAsia="Times New Roman" w:cs="Arial"/>
          <w:szCs w:val="20"/>
        </w:rPr>
        <w:t xml:space="preserve"> NG, Dunn JT, et al. Defining the optimal method for measuring baseline metabolic </w:t>
      </w:r>
      <w:proofErr w:type="spellStart"/>
      <w:r w:rsidRPr="00BA79BA">
        <w:rPr>
          <w:rFonts w:eastAsia="Times New Roman" w:cs="Arial"/>
          <w:szCs w:val="20"/>
        </w:rPr>
        <w:t>tumour</w:t>
      </w:r>
      <w:proofErr w:type="spellEnd"/>
      <w:r w:rsidRPr="00BA79BA">
        <w:rPr>
          <w:rFonts w:eastAsia="Times New Roman" w:cs="Arial"/>
          <w:szCs w:val="20"/>
        </w:rPr>
        <w:t xml:space="preserve"> volume in diffuse large B cell lymphoma. </w:t>
      </w:r>
      <w:proofErr w:type="spellStart"/>
      <w:r w:rsidRPr="00BA79BA">
        <w:rPr>
          <w:rFonts w:eastAsia="Times New Roman" w:cs="Arial"/>
          <w:i/>
          <w:iCs/>
          <w:szCs w:val="20"/>
        </w:rPr>
        <w:t>Eur</w:t>
      </w:r>
      <w:proofErr w:type="spellEnd"/>
      <w:r w:rsidRPr="00BA79BA">
        <w:rPr>
          <w:rFonts w:eastAsia="Times New Roman" w:cs="Arial"/>
          <w:i/>
          <w:iCs/>
          <w:szCs w:val="20"/>
        </w:rPr>
        <w:t xml:space="preserve"> J </w:t>
      </w:r>
      <w:proofErr w:type="spellStart"/>
      <w:r w:rsidRPr="00BA79BA">
        <w:rPr>
          <w:rFonts w:eastAsia="Times New Roman" w:cs="Arial"/>
          <w:i/>
          <w:iCs/>
          <w:szCs w:val="20"/>
        </w:rPr>
        <w:t>Nucl</w:t>
      </w:r>
      <w:proofErr w:type="spellEnd"/>
      <w:r w:rsidRPr="00BA79BA">
        <w:rPr>
          <w:rFonts w:eastAsia="Times New Roman" w:cs="Arial"/>
          <w:i/>
          <w:iCs/>
          <w:szCs w:val="20"/>
        </w:rPr>
        <w:t xml:space="preserve"> Med Mol Imaging</w:t>
      </w:r>
      <w:r w:rsidRPr="00BA79BA">
        <w:rPr>
          <w:rFonts w:eastAsia="Times New Roman" w:cs="Arial"/>
          <w:szCs w:val="20"/>
        </w:rPr>
        <w:t>. 2018;45:1142-1154.</w:t>
      </w:r>
    </w:p>
    <w:p w14:paraId="5391F9DA" w14:textId="77777777" w:rsidR="00BA79BA" w:rsidRPr="00BA79BA" w:rsidRDefault="00BA79BA" w:rsidP="00BA79BA">
      <w:pPr>
        <w:spacing w:after="0" w:line="240" w:lineRule="auto"/>
        <w:jc w:val="right"/>
        <w:rPr>
          <w:rFonts w:eastAsia="Times New Roman" w:cs="Arial"/>
          <w:szCs w:val="20"/>
        </w:rPr>
      </w:pPr>
      <w:r w:rsidRPr="00BA79BA">
        <w:rPr>
          <w:rFonts w:eastAsia="Times New Roman" w:cs="Arial"/>
          <w:szCs w:val="20"/>
        </w:rPr>
        <w:t xml:space="preserve">1. </w:t>
      </w:r>
    </w:p>
    <w:p w14:paraId="222AFEC2" w14:textId="77777777" w:rsidR="00BA79BA" w:rsidRPr="00BA79BA" w:rsidRDefault="00BA79BA" w:rsidP="00BA79BA">
      <w:pPr>
        <w:spacing w:after="0" w:line="240" w:lineRule="auto"/>
        <w:rPr>
          <w:rFonts w:eastAsia="Times New Roman" w:cs="Arial"/>
          <w:szCs w:val="20"/>
        </w:rPr>
      </w:pPr>
      <w:r w:rsidRPr="00BA79BA">
        <w:rPr>
          <w:rFonts w:eastAsia="Times New Roman" w:cs="Arial"/>
          <w:szCs w:val="20"/>
        </w:rPr>
        <w:t xml:space="preserve">Barrington SF, </w:t>
      </w:r>
      <w:proofErr w:type="spellStart"/>
      <w:r w:rsidRPr="00BA79BA">
        <w:rPr>
          <w:rFonts w:eastAsia="Times New Roman" w:cs="Arial"/>
          <w:szCs w:val="20"/>
        </w:rPr>
        <w:t>Meignan</w:t>
      </w:r>
      <w:proofErr w:type="spellEnd"/>
      <w:r w:rsidRPr="00BA79BA">
        <w:rPr>
          <w:rFonts w:eastAsia="Times New Roman" w:cs="Arial"/>
          <w:szCs w:val="20"/>
        </w:rPr>
        <w:t xml:space="preserve"> M. Time to Prepare for Risk Adaptation in Lymphoma by Standardizing Measurement of Metabolic Tumor Burden. </w:t>
      </w:r>
      <w:r w:rsidRPr="00BA79BA">
        <w:rPr>
          <w:rFonts w:eastAsia="Times New Roman" w:cs="Arial"/>
          <w:i/>
          <w:iCs/>
          <w:szCs w:val="20"/>
        </w:rPr>
        <w:t xml:space="preserve">J </w:t>
      </w:r>
      <w:proofErr w:type="spellStart"/>
      <w:r w:rsidRPr="00BA79BA">
        <w:rPr>
          <w:rFonts w:eastAsia="Times New Roman" w:cs="Arial"/>
          <w:i/>
          <w:iCs/>
          <w:szCs w:val="20"/>
        </w:rPr>
        <w:t>Nucl</w:t>
      </w:r>
      <w:proofErr w:type="spellEnd"/>
      <w:r w:rsidRPr="00BA79BA">
        <w:rPr>
          <w:rFonts w:eastAsia="Times New Roman" w:cs="Arial"/>
          <w:i/>
          <w:iCs/>
          <w:szCs w:val="20"/>
        </w:rPr>
        <w:t xml:space="preserve"> Med</w:t>
      </w:r>
      <w:r w:rsidRPr="00BA79BA">
        <w:rPr>
          <w:rFonts w:eastAsia="Times New Roman" w:cs="Arial"/>
          <w:szCs w:val="20"/>
        </w:rPr>
        <w:t>. 2019;60:1096-1102.</w:t>
      </w:r>
    </w:p>
    <w:p w14:paraId="7475593B" w14:textId="77777777" w:rsidR="00BA79BA" w:rsidRPr="00BA79BA" w:rsidRDefault="00BA79BA" w:rsidP="00BA79BA">
      <w:pPr>
        <w:spacing w:after="0" w:line="240" w:lineRule="auto"/>
        <w:jc w:val="right"/>
        <w:rPr>
          <w:rFonts w:eastAsia="Times New Roman" w:cs="Arial"/>
          <w:szCs w:val="20"/>
        </w:rPr>
      </w:pPr>
      <w:r w:rsidRPr="00BA79BA">
        <w:rPr>
          <w:rFonts w:eastAsia="Times New Roman" w:cs="Arial"/>
          <w:szCs w:val="20"/>
        </w:rPr>
        <w:t xml:space="preserve">1. </w:t>
      </w:r>
    </w:p>
    <w:p w14:paraId="54ED243E" w14:textId="77777777" w:rsidR="00BA79BA" w:rsidRPr="00BA79BA" w:rsidRDefault="00BA79BA" w:rsidP="00BA79BA">
      <w:pPr>
        <w:spacing w:after="0" w:line="240" w:lineRule="auto"/>
        <w:rPr>
          <w:rFonts w:eastAsia="Times New Roman" w:cs="Arial"/>
          <w:szCs w:val="20"/>
        </w:rPr>
      </w:pPr>
      <w:r w:rsidRPr="00BA79BA">
        <w:rPr>
          <w:rFonts w:eastAsia="Times New Roman" w:cs="Arial"/>
          <w:szCs w:val="20"/>
        </w:rPr>
        <w:t xml:space="preserve">Barrington SF, </w:t>
      </w:r>
      <w:proofErr w:type="spellStart"/>
      <w:r w:rsidRPr="00BA79BA">
        <w:rPr>
          <w:rFonts w:eastAsia="Times New Roman" w:cs="Arial"/>
          <w:szCs w:val="20"/>
        </w:rPr>
        <w:t>Zwezerijnen</w:t>
      </w:r>
      <w:proofErr w:type="spellEnd"/>
      <w:r w:rsidRPr="00BA79BA">
        <w:rPr>
          <w:rFonts w:eastAsia="Times New Roman" w:cs="Arial"/>
          <w:szCs w:val="20"/>
        </w:rPr>
        <w:t xml:space="preserve"> BGJC, de Vet HCW, et al. Automated Segmentation of Baseline Metabolic Total Tumor Burden in Diffuse Large B-Cell Lymphoma: Which Method Is Most Successful? A Study on Behalf of the PETRA Consortium. </w:t>
      </w:r>
      <w:r w:rsidRPr="00BA79BA">
        <w:rPr>
          <w:rFonts w:eastAsia="Times New Roman" w:cs="Arial"/>
          <w:i/>
          <w:iCs/>
          <w:szCs w:val="20"/>
        </w:rPr>
        <w:t xml:space="preserve">J </w:t>
      </w:r>
      <w:proofErr w:type="spellStart"/>
      <w:r w:rsidRPr="00BA79BA">
        <w:rPr>
          <w:rFonts w:eastAsia="Times New Roman" w:cs="Arial"/>
          <w:i/>
          <w:iCs/>
          <w:szCs w:val="20"/>
        </w:rPr>
        <w:t>Nucl</w:t>
      </w:r>
      <w:proofErr w:type="spellEnd"/>
      <w:r w:rsidRPr="00BA79BA">
        <w:rPr>
          <w:rFonts w:eastAsia="Times New Roman" w:cs="Arial"/>
          <w:i/>
          <w:iCs/>
          <w:szCs w:val="20"/>
        </w:rPr>
        <w:t xml:space="preserve"> Med</w:t>
      </w:r>
      <w:r w:rsidRPr="00BA79BA">
        <w:rPr>
          <w:rFonts w:eastAsia="Times New Roman" w:cs="Arial"/>
          <w:szCs w:val="20"/>
        </w:rPr>
        <w:t>. 2021;62:332-337.</w:t>
      </w:r>
    </w:p>
    <w:p w14:paraId="23F4FA4D" w14:textId="79D3D176" w:rsidR="003B5F46" w:rsidRPr="0044709D" w:rsidRDefault="003B5F46" w:rsidP="0099389C">
      <w:pPr>
        <w:pStyle w:val="NoSpacing"/>
        <w:rPr>
          <w:rFonts w:cs="Arial"/>
        </w:rPr>
      </w:pPr>
    </w:p>
    <w:p w14:paraId="4E179972" w14:textId="64B35E76" w:rsidR="00B31CC2" w:rsidRDefault="00B31CC2">
      <w:pPr>
        <w:rPr>
          <w:rFonts w:cs="Arial"/>
        </w:rPr>
      </w:pPr>
      <w:r>
        <w:rPr>
          <w:rFonts w:cs="Arial"/>
        </w:rPr>
        <w:br w:type="page"/>
      </w:r>
    </w:p>
    <w:p w14:paraId="503BC123" w14:textId="77777777" w:rsidR="0044709D" w:rsidRPr="0044709D" w:rsidRDefault="0044709D" w:rsidP="0099389C">
      <w:pPr>
        <w:pStyle w:val="NoSpacing"/>
        <w:rPr>
          <w:rFonts w:cs="Arial"/>
        </w:rPr>
      </w:pPr>
    </w:p>
    <w:p w14:paraId="4C64E6D5" w14:textId="55F86101" w:rsidR="0044709D" w:rsidRPr="0044709D" w:rsidRDefault="0044709D" w:rsidP="0099389C">
      <w:pPr>
        <w:pStyle w:val="NoSpacing"/>
        <w:rPr>
          <w:rFonts w:cs="Arial"/>
        </w:rPr>
      </w:pPr>
    </w:p>
    <w:p w14:paraId="34AE4538" w14:textId="104192DB" w:rsidR="0044709D" w:rsidRPr="0044709D" w:rsidRDefault="0044709D" w:rsidP="0099389C">
      <w:pPr>
        <w:pStyle w:val="NoSpacing"/>
        <w:rPr>
          <w:rFonts w:cs="Arial"/>
          <w:b/>
          <w:bCs/>
        </w:rPr>
      </w:pPr>
      <w:r w:rsidRPr="0044709D">
        <w:rPr>
          <w:rFonts w:cs="Arial"/>
          <w:b/>
          <w:bCs/>
        </w:rPr>
        <w:t>To do:</w:t>
      </w:r>
    </w:p>
    <w:p w14:paraId="2F084E51" w14:textId="6A8E578D" w:rsidR="007E57F6" w:rsidRPr="0044709D" w:rsidRDefault="007E57F6" w:rsidP="0099389C">
      <w:pPr>
        <w:pStyle w:val="NoSpacing"/>
        <w:rPr>
          <w:rFonts w:cs="Arial"/>
        </w:rPr>
      </w:pPr>
      <w:r w:rsidRPr="0044709D">
        <w:rPr>
          <w:rFonts w:cs="Arial"/>
        </w:rPr>
        <w:t xml:space="preserve">Create </w:t>
      </w:r>
      <w:proofErr w:type="spellStart"/>
      <w:r w:rsidR="0044709D" w:rsidRPr="0044709D">
        <w:rPr>
          <w:rFonts w:cs="Arial"/>
        </w:rPr>
        <w:t>workheet</w:t>
      </w:r>
      <w:proofErr w:type="spellEnd"/>
      <w:r w:rsidR="0044709D" w:rsidRPr="0044709D">
        <w:rPr>
          <w:rFonts w:cs="Arial"/>
        </w:rPr>
        <w:t xml:space="preserve"> </w:t>
      </w:r>
      <w:r w:rsidRPr="0044709D">
        <w:rPr>
          <w:rFonts w:cs="Arial"/>
        </w:rPr>
        <w:t xml:space="preserve">of </w:t>
      </w:r>
      <w:proofErr w:type="spellStart"/>
      <w:r w:rsidRPr="0044709D">
        <w:rPr>
          <w:rFonts w:cs="Arial"/>
        </w:rPr>
        <w:t>baseline+followup</w:t>
      </w:r>
      <w:proofErr w:type="spellEnd"/>
      <w:r w:rsidRPr="0044709D">
        <w:rPr>
          <w:rFonts w:cs="Arial"/>
        </w:rPr>
        <w:t xml:space="preserve"> pairs, checkbox for brown fat, spleen, liver involvement</w:t>
      </w:r>
      <w:r w:rsidR="00FE0E6B" w:rsidRPr="0044709D">
        <w:rPr>
          <w:rFonts w:cs="Arial"/>
        </w:rPr>
        <w:t>, diffuse bone uptake</w:t>
      </w:r>
    </w:p>
    <w:p w14:paraId="7E8493D1" w14:textId="77777777" w:rsidR="000170CD" w:rsidRPr="0044709D" w:rsidRDefault="000170CD" w:rsidP="0099389C">
      <w:pPr>
        <w:pStyle w:val="NoSpacing"/>
        <w:rPr>
          <w:rFonts w:cs="Arial"/>
        </w:rPr>
      </w:pPr>
    </w:p>
    <w:p w14:paraId="2DCA0A94" w14:textId="00697940" w:rsidR="003B5F46" w:rsidRPr="0044709D" w:rsidRDefault="003B5F46" w:rsidP="0099389C">
      <w:pPr>
        <w:pStyle w:val="NoSpacing"/>
        <w:rPr>
          <w:rFonts w:cs="Arial"/>
          <w:b/>
          <w:bCs/>
        </w:rPr>
      </w:pPr>
      <w:r w:rsidRPr="0044709D">
        <w:rPr>
          <w:rFonts w:cs="Arial"/>
          <w:b/>
          <w:bCs/>
        </w:rPr>
        <w:t>Questions</w:t>
      </w:r>
      <w:r w:rsidR="0044709D" w:rsidRPr="0044709D">
        <w:rPr>
          <w:rFonts w:cs="Arial"/>
          <w:b/>
          <w:bCs/>
        </w:rPr>
        <w:t xml:space="preserve"> for MIM</w:t>
      </w:r>
      <w:r w:rsidR="0044709D">
        <w:rPr>
          <w:rFonts w:cs="Arial"/>
          <w:b/>
          <w:bCs/>
        </w:rPr>
        <w:t>:</w:t>
      </w:r>
    </w:p>
    <w:p w14:paraId="115D55AA" w14:textId="369CDB0C" w:rsidR="003B5F46" w:rsidRPr="0044709D" w:rsidRDefault="003B5F46" w:rsidP="0099389C">
      <w:pPr>
        <w:pStyle w:val="NoSpacing"/>
        <w:rPr>
          <w:rFonts w:cs="Arial"/>
        </w:rPr>
      </w:pPr>
      <w:r w:rsidRPr="0044709D">
        <w:rPr>
          <w:rFonts w:cs="Arial"/>
        </w:rPr>
        <w:t xml:space="preserve">When doing </w:t>
      </w:r>
      <w:proofErr w:type="spellStart"/>
      <w:r w:rsidRPr="0044709D">
        <w:rPr>
          <w:rFonts w:cs="Arial"/>
        </w:rPr>
        <w:t>PETEdge</w:t>
      </w:r>
      <w:proofErr w:type="spellEnd"/>
      <w:r w:rsidRPr="0044709D">
        <w:rPr>
          <w:rFonts w:cs="Arial"/>
        </w:rPr>
        <w:t xml:space="preserve"> redefine, some lesions (large ones) disappear</w:t>
      </w:r>
      <w:r w:rsidR="00BD527F" w:rsidRPr="0044709D">
        <w:rPr>
          <w:rFonts w:cs="Arial"/>
        </w:rPr>
        <w:t>.</w:t>
      </w:r>
    </w:p>
    <w:p w14:paraId="1F940264" w14:textId="68C3AFB3" w:rsidR="001E40BC" w:rsidRPr="0044709D" w:rsidRDefault="00BD527F" w:rsidP="0099389C">
      <w:pPr>
        <w:pStyle w:val="NoSpacing"/>
        <w:rPr>
          <w:rFonts w:cs="Arial"/>
        </w:rPr>
      </w:pPr>
      <w:r w:rsidRPr="0044709D">
        <w:rPr>
          <w:rFonts w:cs="Arial"/>
        </w:rPr>
        <w:tab/>
        <w:t xml:space="preserve">Can we keep original (all in one color) and label new ones? </w:t>
      </w:r>
    </w:p>
    <w:p w14:paraId="6E55F706" w14:textId="2BEF8A29" w:rsidR="003B5F46" w:rsidRPr="0044709D" w:rsidRDefault="003B5F46" w:rsidP="0099389C">
      <w:pPr>
        <w:pStyle w:val="NoSpacing"/>
        <w:rPr>
          <w:rFonts w:cs="Arial"/>
        </w:rPr>
      </w:pPr>
      <w:r w:rsidRPr="0044709D">
        <w:rPr>
          <w:rFonts w:cs="Arial"/>
        </w:rPr>
        <w:t xml:space="preserve">Adding </w:t>
      </w:r>
      <w:r w:rsidR="000170CD" w:rsidRPr="0044709D">
        <w:rPr>
          <w:rFonts w:cs="Arial"/>
        </w:rPr>
        <w:t xml:space="preserve">hanging </w:t>
      </w:r>
      <w:proofErr w:type="gramStart"/>
      <w:r w:rsidR="000170CD" w:rsidRPr="0044709D">
        <w:rPr>
          <w:rFonts w:cs="Arial"/>
        </w:rPr>
        <w:t>protocols</w:t>
      </w:r>
      <w:proofErr w:type="gramEnd"/>
      <w:r w:rsidR="000170CD" w:rsidRPr="0044709D">
        <w:rPr>
          <w:rFonts w:cs="Arial"/>
        </w:rPr>
        <w:t xml:space="preserve"> we like</w:t>
      </w:r>
    </w:p>
    <w:p w14:paraId="43447563" w14:textId="012E9C96" w:rsidR="000170CD" w:rsidRPr="0044709D" w:rsidRDefault="000170CD" w:rsidP="0099389C">
      <w:pPr>
        <w:pStyle w:val="NoSpacing"/>
        <w:rPr>
          <w:rFonts w:cs="Arial"/>
        </w:rPr>
      </w:pPr>
      <w:r w:rsidRPr="0044709D">
        <w:rPr>
          <w:rFonts w:cs="Arial"/>
        </w:rPr>
        <w:t xml:space="preserve">Register baseline to </w:t>
      </w:r>
      <w:proofErr w:type="spellStart"/>
      <w:r w:rsidRPr="0044709D">
        <w:rPr>
          <w:rFonts w:cs="Arial"/>
        </w:rPr>
        <w:t>followup</w:t>
      </w:r>
      <w:proofErr w:type="spellEnd"/>
      <w:r w:rsidRPr="0044709D">
        <w:rPr>
          <w:rFonts w:cs="Arial"/>
        </w:rPr>
        <w:t xml:space="preserve"> with contours (or just single MTV contour), show both in same window</w:t>
      </w:r>
    </w:p>
    <w:p w14:paraId="7439CD61" w14:textId="5B90E66E" w:rsidR="00BD527F" w:rsidRPr="0044709D" w:rsidRDefault="00BD527F" w:rsidP="0099389C">
      <w:pPr>
        <w:pStyle w:val="NoSpacing"/>
        <w:rPr>
          <w:rFonts w:cs="Arial"/>
        </w:rPr>
      </w:pPr>
      <w:r w:rsidRPr="0044709D">
        <w:rPr>
          <w:rFonts w:cs="Arial"/>
        </w:rPr>
        <w:t>Adjudication workflow</w:t>
      </w:r>
    </w:p>
    <w:p w14:paraId="790B63EE" w14:textId="2D4E3C80" w:rsidR="004C4706" w:rsidRPr="0044709D" w:rsidRDefault="00563F9C" w:rsidP="0099389C">
      <w:pPr>
        <w:pStyle w:val="NoSpacing"/>
        <w:rPr>
          <w:rFonts w:cs="Arial"/>
        </w:rPr>
      </w:pPr>
      <w:r w:rsidRPr="0044709D">
        <w:rPr>
          <w:rFonts w:cs="Arial"/>
        </w:rPr>
        <w:t>Add a save session with username at the end (I figured this out)</w:t>
      </w:r>
    </w:p>
    <w:p w14:paraId="393A9D81" w14:textId="437A4AFA" w:rsidR="004C4706" w:rsidRPr="0044709D" w:rsidRDefault="004C4706" w:rsidP="0099389C">
      <w:pPr>
        <w:pStyle w:val="NoSpacing"/>
        <w:rPr>
          <w:rFonts w:cs="Arial"/>
        </w:rPr>
      </w:pPr>
      <w:r w:rsidRPr="0044709D">
        <w:rPr>
          <w:rFonts w:cs="Arial"/>
        </w:rPr>
        <w:t>For descending aorta (mediastinal blood pool), can you change it to 1 cm?</w:t>
      </w:r>
    </w:p>
    <w:p w14:paraId="459B4012" w14:textId="27E86E75" w:rsidR="004C4706" w:rsidRPr="0044709D" w:rsidRDefault="004C4706" w:rsidP="0099389C">
      <w:pPr>
        <w:pStyle w:val="NoSpacing"/>
        <w:rPr>
          <w:rFonts w:cs="Arial"/>
        </w:rPr>
      </w:pPr>
      <w:r w:rsidRPr="0044709D">
        <w:rPr>
          <w:rFonts w:cs="Arial"/>
        </w:rPr>
        <w:t>In the tag workflow, remo</w:t>
      </w:r>
      <w:r w:rsidR="001E40BC" w:rsidRPr="0044709D">
        <w:rPr>
          <w:rFonts w:cs="Arial"/>
        </w:rPr>
        <w:t>v</w:t>
      </w:r>
      <w:r w:rsidRPr="0044709D">
        <w:rPr>
          <w:rFonts w:cs="Arial"/>
        </w:rPr>
        <w:t>e the “list” option – takes an extra step</w:t>
      </w:r>
      <w:r w:rsidR="009F1AE6" w:rsidRPr="0044709D">
        <w:rPr>
          <w:rFonts w:cs="Arial"/>
        </w:rPr>
        <w:t>.</w:t>
      </w:r>
    </w:p>
    <w:p w14:paraId="76458501" w14:textId="3A49F10B" w:rsidR="005A0F51" w:rsidRPr="0044709D" w:rsidRDefault="005A0F51" w:rsidP="0099389C">
      <w:pPr>
        <w:pStyle w:val="NoSpacing"/>
        <w:rPr>
          <w:rFonts w:cs="Arial"/>
        </w:rPr>
      </w:pPr>
      <w:r w:rsidRPr="0044709D">
        <w:rPr>
          <w:rFonts w:cs="Arial"/>
        </w:rPr>
        <w:t>In the tag workflow, add an EQ (equivocal) (which can be added to other</w:t>
      </w:r>
      <w:r w:rsidR="00762ECC" w:rsidRPr="0044709D">
        <w:rPr>
          <w:rFonts w:cs="Arial"/>
        </w:rPr>
        <w:t xml:space="preserve"> labels</w:t>
      </w:r>
      <w:r w:rsidR="001E40BC" w:rsidRPr="0044709D">
        <w:rPr>
          <w:rFonts w:cs="Arial"/>
        </w:rPr>
        <w:t>?</w:t>
      </w:r>
      <w:r w:rsidRPr="0044709D">
        <w:rPr>
          <w:rFonts w:cs="Arial"/>
        </w:rPr>
        <w:t>)</w:t>
      </w:r>
    </w:p>
    <w:p w14:paraId="3E8CEE7B" w14:textId="3FA5B515" w:rsidR="001E40BC" w:rsidRPr="0044709D" w:rsidRDefault="001E40BC" w:rsidP="0099389C">
      <w:pPr>
        <w:pStyle w:val="NoSpacing"/>
        <w:rPr>
          <w:rFonts w:cs="Arial"/>
        </w:rPr>
      </w:pPr>
      <w:r w:rsidRPr="0044709D">
        <w:rPr>
          <w:rFonts w:cs="Arial"/>
        </w:rPr>
        <w:t>Remove the automatic bone step</w:t>
      </w:r>
    </w:p>
    <w:p w14:paraId="5AE7BF07" w14:textId="5D076A43" w:rsidR="00B450BE" w:rsidRPr="0044709D" w:rsidRDefault="00B450BE" w:rsidP="0099389C">
      <w:pPr>
        <w:pStyle w:val="NoSpacing"/>
        <w:rPr>
          <w:rFonts w:cs="Arial"/>
        </w:rPr>
      </w:pPr>
      <w:r w:rsidRPr="0044709D">
        <w:rPr>
          <w:rFonts w:cs="Arial"/>
        </w:rPr>
        <w:t xml:space="preserve">Is it ordering according to Z? </w:t>
      </w:r>
    </w:p>
    <w:p w14:paraId="73E5EB41" w14:textId="77777777" w:rsidR="00B450BE" w:rsidRPr="0044709D" w:rsidRDefault="00B450BE" w:rsidP="0099389C">
      <w:pPr>
        <w:pStyle w:val="NoSpacing"/>
        <w:rPr>
          <w:rFonts w:cs="Arial"/>
        </w:rPr>
      </w:pPr>
      <w:r w:rsidRPr="0044709D">
        <w:rPr>
          <w:rFonts w:cs="Arial"/>
        </w:rPr>
        <w:t xml:space="preserve">To do: </w:t>
      </w:r>
    </w:p>
    <w:p w14:paraId="008485F4" w14:textId="48425959" w:rsidR="00B450BE" w:rsidRPr="0044709D" w:rsidRDefault="00762ECC" w:rsidP="0099389C">
      <w:pPr>
        <w:pStyle w:val="NoSpacing"/>
        <w:rPr>
          <w:rFonts w:cs="Arial"/>
        </w:rPr>
      </w:pPr>
      <w:r w:rsidRPr="0044709D">
        <w:rPr>
          <w:rFonts w:cs="Arial"/>
        </w:rPr>
        <w:t>Replace “</w:t>
      </w:r>
      <w:r w:rsidR="00B450BE" w:rsidRPr="0044709D">
        <w:rPr>
          <w:rFonts w:cs="Arial"/>
        </w:rPr>
        <w:t>Bone</w:t>
      </w:r>
      <w:r w:rsidRPr="0044709D">
        <w:rPr>
          <w:rFonts w:cs="Arial"/>
        </w:rPr>
        <w:t>” with “</w:t>
      </w:r>
      <w:r w:rsidR="00B450BE" w:rsidRPr="0044709D">
        <w:rPr>
          <w:rFonts w:cs="Arial"/>
        </w:rPr>
        <w:t>Marrow</w:t>
      </w:r>
      <w:r w:rsidRPr="0044709D">
        <w:rPr>
          <w:rFonts w:cs="Arial"/>
        </w:rPr>
        <w:t>”</w:t>
      </w:r>
      <w:r w:rsidR="00B450BE" w:rsidRPr="0044709D">
        <w:rPr>
          <w:rFonts w:cs="Arial"/>
        </w:rPr>
        <w:t xml:space="preserve"> and </w:t>
      </w:r>
      <w:r w:rsidRPr="0044709D">
        <w:rPr>
          <w:rFonts w:cs="Arial"/>
        </w:rPr>
        <w:t xml:space="preserve">add </w:t>
      </w:r>
      <w:r w:rsidR="00B450BE" w:rsidRPr="0044709D">
        <w:rPr>
          <w:rFonts w:cs="Arial"/>
        </w:rPr>
        <w:t xml:space="preserve">Osseous </w:t>
      </w:r>
    </w:p>
    <w:p w14:paraId="66CBE0DF" w14:textId="6476D0D9" w:rsidR="00B450BE" w:rsidRPr="0044709D" w:rsidRDefault="00B450BE" w:rsidP="0099389C">
      <w:pPr>
        <w:pStyle w:val="NoSpacing"/>
        <w:rPr>
          <w:rFonts w:cs="Arial"/>
        </w:rPr>
      </w:pPr>
      <w:r w:rsidRPr="0044709D">
        <w:rPr>
          <w:rFonts w:cs="Arial"/>
        </w:rPr>
        <w:t>Load labeling workflow</w:t>
      </w:r>
    </w:p>
    <w:p w14:paraId="08E08638" w14:textId="33022832" w:rsidR="003B5F46" w:rsidRDefault="003B5F46" w:rsidP="0099389C">
      <w:pPr>
        <w:pStyle w:val="NoSpacing"/>
        <w:rPr>
          <w:rFonts w:cs="Arial"/>
        </w:rPr>
      </w:pPr>
      <w:r w:rsidRPr="0044709D">
        <w:rPr>
          <w:rFonts w:cs="Arial"/>
          <w:noProof/>
        </w:rPr>
        <w:drawing>
          <wp:inline distT="0" distB="0" distL="0" distR="0" wp14:anchorId="450BF73E" wp14:editId="38E0B4BD">
            <wp:extent cx="2759057" cy="1706135"/>
            <wp:effectExtent l="0" t="0" r="381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68451" cy="1711944"/>
                    </a:xfrm>
                    <a:prstGeom prst="rect">
                      <a:avLst/>
                    </a:prstGeom>
                  </pic:spPr>
                </pic:pic>
              </a:graphicData>
            </a:graphic>
          </wp:inline>
        </w:drawing>
      </w:r>
    </w:p>
    <w:p w14:paraId="74CCDE34" w14:textId="72755B23" w:rsidR="009D7899" w:rsidRDefault="009D7899" w:rsidP="0099389C">
      <w:pPr>
        <w:pStyle w:val="NoSpacing"/>
        <w:rPr>
          <w:rFonts w:cs="Arial"/>
        </w:rPr>
      </w:pPr>
    </w:p>
    <w:p w14:paraId="1B363D6F" w14:textId="0ADF9E93" w:rsidR="009D7899" w:rsidRDefault="009D7899" w:rsidP="0099389C">
      <w:pPr>
        <w:pStyle w:val="NoSpacing"/>
        <w:rPr>
          <w:rFonts w:cs="Arial"/>
        </w:rPr>
      </w:pPr>
    </w:p>
    <w:p w14:paraId="69B9F08C" w14:textId="15D5AE50" w:rsidR="009D7899" w:rsidRDefault="009D7899" w:rsidP="009D7899">
      <w:pPr>
        <w:pStyle w:val="NoSpacing"/>
        <w:numPr>
          <w:ilvl w:val="0"/>
          <w:numId w:val="13"/>
        </w:numPr>
        <w:rPr>
          <w:rFonts w:cs="Arial"/>
        </w:rPr>
      </w:pPr>
      <w:bookmarkStart w:id="1" w:name="_Hlk95731509"/>
      <w:r>
        <w:rPr>
          <w:rFonts w:cs="Arial"/>
        </w:rPr>
        <w:t xml:space="preserve">Highlight both time points (need to give IDs – even is baseline, odd is follow-up) together with the </w:t>
      </w:r>
      <w:proofErr w:type="spellStart"/>
      <w:r>
        <w:rPr>
          <w:rFonts w:cs="Arial"/>
        </w:rPr>
        <w:t>RTStruct</w:t>
      </w:r>
      <w:proofErr w:type="spellEnd"/>
    </w:p>
    <w:p w14:paraId="418CFB12" w14:textId="515C3674" w:rsidR="009D7899" w:rsidRDefault="009D7899" w:rsidP="009D7899">
      <w:pPr>
        <w:pStyle w:val="NoSpacing"/>
        <w:numPr>
          <w:ilvl w:val="0"/>
          <w:numId w:val="13"/>
        </w:numPr>
        <w:rPr>
          <w:rFonts w:cs="Arial"/>
        </w:rPr>
      </w:pPr>
      <w:r>
        <w:rPr>
          <w:rFonts w:cs="Arial"/>
        </w:rPr>
        <w:t>Launch Universal PET/CT Review (check name) (ignore error about different patient names)</w:t>
      </w:r>
    </w:p>
    <w:p w14:paraId="26350952" w14:textId="0E9B4A19" w:rsidR="009D7899" w:rsidRDefault="009D7899" w:rsidP="009D7899">
      <w:pPr>
        <w:pStyle w:val="NoSpacing"/>
        <w:numPr>
          <w:ilvl w:val="0"/>
          <w:numId w:val="13"/>
        </w:numPr>
        <w:rPr>
          <w:rFonts w:cs="Arial"/>
        </w:rPr>
      </w:pPr>
      <w:r>
        <w:rPr>
          <w:rFonts w:cs="Arial"/>
        </w:rPr>
        <w:t>Top is follow-up, bottom is baseline</w:t>
      </w:r>
      <w:r w:rsidR="00C4725D">
        <w:rPr>
          <w:rFonts w:cs="Arial"/>
        </w:rPr>
        <w:t xml:space="preserve"> (hit “2” on each window to size them all the same)</w:t>
      </w:r>
    </w:p>
    <w:p w14:paraId="6CBE4904" w14:textId="1BB3F500" w:rsidR="009D7899" w:rsidRDefault="009D7899" w:rsidP="009D7899">
      <w:pPr>
        <w:pStyle w:val="NoSpacing"/>
        <w:numPr>
          <w:ilvl w:val="0"/>
          <w:numId w:val="13"/>
        </w:numPr>
        <w:rPr>
          <w:rFonts w:cs="Arial"/>
        </w:rPr>
      </w:pPr>
      <w:r>
        <w:rPr>
          <w:rFonts w:cs="Arial"/>
        </w:rPr>
        <w:t>First, change the contours on Prior PET (dropdown from top left)</w:t>
      </w:r>
    </w:p>
    <w:p w14:paraId="4B30D475" w14:textId="16FFA6CF" w:rsidR="009D7899" w:rsidRDefault="009D7899" w:rsidP="009D7899">
      <w:pPr>
        <w:pStyle w:val="NoSpacing"/>
        <w:numPr>
          <w:ilvl w:val="1"/>
          <w:numId w:val="13"/>
        </w:numPr>
        <w:rPr>
          <w:rFonts w:cs="Arial"/>
        </w:rPr>
      </w:pPr>
      <w:r>
        <w:rPr>
          <w:rFonts w:cs="Arial"/>
        </w:rPr>
        <w:t xml:space="preserve">Add using </w:t>
      </w:r>
      <w:proofErr w:type="spellStart"/>
      <w:r>
        <w:rPr>
          <w:rFonts w:cs="Arial"/>
        </w:rPr>
        <w:t>PETEdge</w:t>
      </w:r>
      <w:proofErr w:type="spellEnd"/>
      <w:r>
        <w:rPr>
          <w:rFonts w:cs="Arial"/>
        </w:rPr>
        <w:t>+, or delete</w:t>
      </w:r>
    </w:p>
    <w:p w14:paraId="6F0EAEBE" w14:textId="0D8318FA" w:rsidR="009D7899" w:rsidRDefault="00C4725D" w:rsidP="009D7899">
      <w:pPr>
        <w:pStyle w:val="NoSpacing"/>
        <w:numPr>
          <w:ilvl w:val="1"/>
          <w:numId w:val="13"/>
        </w:numPr>
        <w:rPr>
          <w:rFonts w:cs="Arial"/>
        </w:rPr>
      </w:pPr>
      <w:r>
        <w:rPr>
          <w:rFonts w:cs="Arial"/>
        </w:rPr>
        <w:t>To add tags/labels, click on the ROI, then click on the PET image, and hit “L”</w:t>
      </w:r>
    </w:p>
    <w:p w14:paraId="61CACF4C" w14:textId="6C671F83" w:rsidR="009D7899" w:rsidRDefault="009D7899" w:rsidP="009D7899">
      <w:pPr>
        <w:pStyle w:val="NoSpacing"/>
        <w:numPr>
          <w:ilvl w:val="1"/>
          <w:numId w:val="13"/>
        </w:numPr>
        <w:rPr>
          <w:rFonts w:cs="Arial"/>
        </w:rPr>
      </w:pPr>
      <w:r>
        <w:rPr>
          <w:rFonts w:cs="Arial"/>
        </w:rPr>
        <w:t xml:space="preserve">Save DICOM </w:t>
      </w:r>
      <w:proofErr w:type="spellStart"/>
      <w:r>
        <w:rPr>
          <w:rFonts w:cs="Arial"/>
        </w:rPr>
        <w:t>RTStruct</w:t>
      </w:r>
      <w:proofErr w:type="spellEnd"/>
      <w:r>
        <w:rPr>
          <w:rFonts w:cs="Arial"/>
        </w:rPr>
        <w:t xml:space="preserve"> -&gt; Select Prior PET -&gt; Give it your name (“Steve”)</w:t>
      </w:r>
    </w:p>
    <w:p w14:paraId="75A0CF25" w14:textId="78C0652F" w:rsidR="009D7899" w:rsidRDefault="009D7899" w:rsidP="009D7899">
      <w:pPr>
        <w:pStyle w:val="NoSpacing"/>
        <w:numPr>
          <w:ilvl w:val="1"/>
          <w:numId w:val="13"/>
        </w:numPr>
        <w:rPr>
          <w:rFonts w:cs="Arial"/>
        </w:rPr>
      </w:pPr>
      <w:r>
        <w:rPr>
          <w:rFonts w:cs="Arial"/>
        </w:rPr>
        <w:t>If no changes, don’t save</w:t>
      </w:r>
    </w:p>
    <w:p w14:paraId="07F6AC19" w14:textId="6C028618" w:rsidR="009D7899" w:rsidRDefault="009D7899" w:rsidP="009D7899">
      <w:pPr>
        <w:pStyle w:val="NoSpacing"/>
        <w:numPr>
          <w:ilvl w:val="0"/>
          <w:numId w:val="13"/>
        </w:numPr>
        <w:rPr>
          <w:rFonts w:cs="Arial"/>
        </w:rPr>
      </w:pPr>
      <w:r>
        <w:rPr>
          <w:rFonts w:cs="Arial"/>
        </w:rPr>
        <w:t>Second, change the contours on Current PET (dropdown from top left)</w:t>
      </w:r>
    </w:p>
    <w:p w14:paraId="218D57A9" w14:textId="77777777" w:rsidR="00C4725D" w:rsidRDefault="00C4725D" w:rsidP="00C4725D">
      <w:pPr>
        <w:pStyle w:val="NoSpacing"/>
        <w:numPr>
          <w:ilvl w:val="1"/>
          <w:numId w:val="13"/>
        </w:numPr>
        <w:rPr>
          <w:rFonts w:cs="Arial"/>
        </w:rPr>
      </w:pPr>
      <w:r>
        <w:rPr>
          <w:rFonts w:cs="Arial"/>
        </w:rPr>
        <w:t xml:space="preserve">Add using </w:t>
      </w:r>
      <w:proofErr w:type="spellStart"/>
      <w:r>
        <w:rPr>
          <w:rFonts w:cs="Arial"/>
        </w:rPr>
        <w:t>PETEdge</w:t>
      </w:r>
      <w:proofErr w:type="spellEnd"/>
      <w:r>
        <w:rPr>
          <w:rFonts w:cs="Arial"/>
        </w:rPr>
        <w:t>+, or delete</w:t>
      </w:r>
    </w:p>
    <w:p w14:paraId="193501A8" w14:textId="17E02C3D" w:rsidR="00C4725D" w:rsidRPr="00C4725D" w:rsidRDefault="00C4725D" w:rsidP="00C4725D">
      <w:pPr>
        <w:pStyle w:val="NoSpacing"/>
        <w:numPr>
          <w:ilvl w:val="1"/>
          <w:numId w:val="13"/>
        </w:numPr>
        <w:rPr>
          <w:rFonts w:cs="Arial"/>
        </w:rPr>
      </w:pPr>
      <w:r>
        <w:rPr>
          <w:rFonts w:cs="Arial"/>
        </w:rPr>
        <w:t>To add tags/labels, click on the ROI, then click on the PET image, and hit “L”</w:t>
      </w:r>
    </w:p>
    <w:p w14:paraId="590120CD" w14:textId="3DA5B59C" w:rsidR="009D7899" w:rsidRDefault="009D7899" w:rsidP="009D7899">
      <w:pPr>
        <w:pStyle w:val="NoSpacing"/>
        <w:numPr>
          <w:ilvl w:val="1"/>
          <w:numId w:val="13"/>
        </w:numPr>
        <w:rPr>
          <w:rFonts w:cs="Arial"/>
        </w:rPr>
      </w:pPr>
      <w:r>
        <w:rPr>
          <w:rFonts w:cs="Arial"/>
        </w:rPr>
        <w:t xml:space="preserve">Save DICOM </w:t>
      </w:r>
      <w:proofErr w:type="spellStart"/>
      <w:r>
        <w:rPr>
          <w:rFonts w:cs="Arial"/>
        </w:rPr>
        <w:t>RTStruct</w:t>
      </w:r>
      <w:proofErr w:type="spellEnd"/>
      <w:r>
        <w:rPr>
          <w:rFonts w:cs="Arial"/>
        </w:rPr>
        <w:t xml:space="preserve"> -&gt; Select Current PET -&gt; Give it your name (“Steve”)</w:t>
      </w:r>
    </w:p>
    <w:p w14:paraId="37DF4439" w14:textId="169317C8" w:rsidR="009D7899" w:rsidRPr="009D7899" w:rsidRDefault="009D7899" w:rsidP="009D7899">
      <w:pPr>
        <w:pStyle w:val="NoSpacing"/>
        <w:numPr>
          <w:ilvl w:val="1"/>
          <w:numId w:val="13"/>
        </w:numPr>
        <w:rPr>
          <w:rFonts w:cs="Arial"/>
        </w:rPr>
      </w:pPr>
      <w:r>
        <w:rPr>
          <w:rFonts w:cs="Arial"/>
        </w:rPr>
        <w:t>If no changes, don’t save</w:t>
      </w:r>
    </w:p>
    <w:p w14:paraId="2913D171" w14:textId="7856A374" w:rsidR="009D7899" w:rsidRDefault="009D7899" w:rsidP="009D7899">
      <w:pPr>
        <w:pStyle w:val="NoSpacing"/>
        <w:rPr>
          <w:rFonts w:cs="Arial"/>
        </w:rPr>
      </w:pPr>
    </w:p>
    <w:p w14:paraId="2EC99D51" w14:textId="682443F1" w:rsidR="009D7899" w:rsidRDefault="00C4725D" w:rsidP="009D7899">
      <w:pPr>
        <w:pStyle w:val="NoSpacing"/>
        <w:rPr>
          <w:rFonts w:cs="Arial"/>
        </w:rPr>
      </w:pPr>
      <w:r>
        <w:rPr>
          <w:rFonts w:cs="Arial"/>
        </w:rPr>
        <w:t>To do: worksheet, comment section on what they changed</w:t>
      </w:r>
      <w:bookmarkEnd w:id="1"/>
    </w:p>
    <w:sectPr w:rsidR="009D7899" w:rsidSect="0022689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357F2"/>
    <w:multiLevelType w:val="hybridMultilevel"/>
    <w:tmpl w:val="4252B4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0D7291"/>
    <w:multiLevelType w:val="hybridMultilevel"/>
    <w:tmpl w:val="C91230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DF27F4"/>
    <w:multiLevelType w:val="hybridMultilevel"/>
    <w:tmpl w:val="DC74EF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0E7E7F"/>
    <w:multiLevelType w:val="hybridMultilevel"/>
    <w:tmpl w:val="5E2C4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E96AEA"/>
    <w:multiLevelType w:val="hybridMultilevel"/>
    <w:tmpl w:val="A0D454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4D5EBD"/>
    <w:multiLevelType w:val="hybridMultilevel"/>
    <w:tmpl w:val="AE2C3C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19509F"/>
    <w:multiLevelType w:val="hybridMultilevel"/>
    <w:tmpl w:val="A0D8E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0B12807"/>
    <w:multiLevelType w:val="hybridMultilevel"/>
    <w:tmpl w:val="8F8096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A1B5285"/>
    <w:multiLevelType w:val="hybridMultilevel"/>
    <w:tmpl w:val="64021C62"/>
    <w:lvl w:ilvl="0" w:tplc="6E94B320">
      <w:start w:val="1"/>
      <w:numFmt w:val="decimal"/>
      <w:lvlText w:val="%1."/>
      <w:lvlJc w:val="left"/>
      <w:pPr>
        <w:ind w:left="720" w:hanging="360"/>
      </w:pPr>
      <w:rPr>
        <w:rFonts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11050A"/>
    <w:multiLevelType w:val="hybridMultilevel"/>
    <w:tmpl w:val="1E1A2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05C5826"/>
    <w:multiLevelType w:val="hybridMultilevel"/>
    <w:tmpl w:val="E94A7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3943740"/>
    <w:multiLevelType w:val="hybridMultilevel"/>
    <w:tmpl w:val="41885B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CC2C3D"/>
    <w:multiLevelType w:val="hybridMultilevel"/>
    <w:tmpl w:val="A88463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B2134D"/>
    <w:multiLevelType w:val="hybridMultilevel"/>
    <w:tmpl w:val="51AA71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7749960">
    <w:abstractNumId w:val="3"/>
  </w:num>
  <w:num w:numId="2" w16cid:durableId="1475637916">
    <w:abstractNumId w:val="0"/>
  </w:num>
  <w:num w:numId="3" w16cid:durableId="1353533514">
    <w:abstractNumId w:val="1"/>
  </w:num>
  <w:num w:numId="4" w16cid:durableId="351690064">
    <w:abstractNumId w:val="10"/>
  </w:num>
  <w:num w:numId="5" w16cid:durableId="555900449">
    <w:abstractNumId w:val="13"/>
  </w:num>
  <w:num w:numId="6" w16cid:durableId="504128728">
    <w:abstractNumId w:val="8"/>
  </w:num>
  <w:num w:numId="7" w16cid:durableId="1178229863">
    <w:abstractNumId w:val="5"/>
  </w:num>
  <w:num w:numId="8" w16cid:durableId="513034170">
    <w:abstractNumId w:val="9"/>
  </w:num>
  <w:num w:numId="9" w16cid:durableId="1108618440">
    <w:abstractNumId w:val="2"/>
  </w:num>
  <w:num w:numId="10" w16cid:durableId="2009021019">
    <w:abstractNumId w:val="7"/>
  </w:num>
  <w:num w:numId="11" w16cid:durableId="493644093">
    <w:abstractNumId w:val="12"/>
  </w:num>
  <w:num w:numId="12" w16cid:durableId="1557938024">
    <w:abstractNumId w:val="6"/>
  </w:num>
  <w:num w:numId="13" w16cid:durableId="1613123731">
    <w:abstractNumId w:val="11"/>
  </w:num>
  <w:num w:numId="14" w16cid:durableId="161489738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1B3"/>
    <w:rsid w:val="000170CD"/>
    <w:rsid w:val="0004395A"/>
    <w:rsid w:val="00071BD6"/>
    <w:rsid w:val="000D5D84"/>
    <w:rsid w:val="000F114F"/>
    <w:rsid w:val="00101804"/>
    <w:rsid w:val="00127F0C"/>
    <w:rsid w:val="00144DBA"/>
    <w:rsid w:val="00146C5D"/>
    <w:rsid w:val="001500C3"/>
    <w:rsid w:val="00160BD5"/>
    <w:rsid w:val="00160F81"/>
    <w:rsid w:val="0017232F"/>
    <w:rsid w:val="001A0C2D"/>
    <w:rsid w:val="001E1E0C"/>
    <w:rsid w:val="001E40BC"/>
    <w:rsid w:val="001F66C5"/>
    <w:rsid w:val="00202828"/>
    <w:rsid w:val="0021638B"/>
    <w:rsid w:val="00226894"/>
    <w:rsid w:val="00232D5C"/>
    <w:rsid w:val="002426E2"/>
    <w:rsid w:val="002C67A8"/>
    <w:rsid w:val="002C6F49"/>
    <w:rsid w:val="002E6299"/>
    <w:rsid w:val="002E7BCB"/>
    <w:rsid w:val="002F009D"/>
    <w:rsid w:val="0031628B"/>
    <w:rsid w:val="00334593"/>
    <w:rsid w:val="00345D79"/>
    <w:rsid w:val="0037237D"/>
    <w:rsid w:val="003B5F46"/>
    <w:rsid w:val="003B7068"/>
    <w:rsid w:val="003F099D"/>
    <w:rsid w:val="0043518B"/>
    <w:rsid w:val="0044709D"/>
    <w:rsid w:val="00454630"/>
    <w:rsid w:val="00460900"/>
    <w:rsid w:val="0046281D"/>
    <w:rsid w:val="00480AC0"/>
    <w:rsid w:val="004C4706"/>
    <w:rsid w:val="004E502D"/>
    <w:rsid w:val="004F2818"/>
    <w:rsid w:val="004F7383"/>
    <w:rsid w:val="005373CD"/>
    <w:rsid w:val="0054031D"/>
    <w:rsid w:val="00545494"/>
    <w:rsid w:val="00550971"/>
    <w:rsid w:val="00563F9C"/>
    <w:rsid w:val="005675A4"/>
    <w:rsid w:val="00592979"/>
    <w:rsid w:val="005A0F51"/>
    <w:rsid w:val="005C1DA8"/>
    <w:rsid w:val="005E1035"/>
    <w:rsid w:val="005E2364"/>
    <w:rsid w:val="006352AD"/>
    <w:rsid w:val="00686038"/>
    <w:rsid w:val="00697FDA"/>
    <w:rsid w:val="006B7D8E"/>
    <w:rsid w:val="006C5AE6"/>
    <w:rsid w:val="006D4751"/>
    <w:rsid w:val="006E34F7"/>
    <w:rsid w:val="00740E92"/>
    <w:rsid w:val="00762ECC"/>
    <w:rsid w:val="00767576"/>
    <w:rsid w:val="0079072B"/>
    <w:rsid w:val="007C146F"/>
    <w:rsid w:val="007D0CDF"/>
    <w:rsid w:val="007D3F91"/>
    <w:rsid w:val="007D4EF4"/>
    <w:rsid w:val="007D72C5"/>
    <w:rsid w:val="007E57F6"/>
    <w:rsid w:val="00803E80"/>
    <w:rsid w:val="008237C6"/>
    <w:rsid w:val="00876FA3"/>
    <w:rsid w:val="00893651"/>
    <w:rsid w:val="008C7143"/>
    <w:rsid w:val="008D45FC"/>
    <w:rsid w:val="008D707B"/>
    <w:rsid w:val="008F2235"/>
    <w:rsid w:val="0091169B"/>
    <w:rsid w:val="0091576D"/>
    <w:rsid w:val="00921508"/>
    <w:rsid w:val="009235F1"/>
    <w:rsid w:val="00923F1C"/>
    <w:rsid w:val="00930973"/>
    <w:rsid w:val="00932DBC"/>
    <w:rsid w:val="00962679"/>
    <w:rsid w:val="0099389C"/>
    <w:rsid w:val="009C3FC8"/>
    <w:rsid w:val="009D5E54"/>
    <w:rsid w:val="009D7899"/>
    <w:rsid w:val="009E4C23"/>
    <w:rsid w:val="009F1AE6"/>
    <w:rsid w:val="009F4CBF"/>
    <w:rsid w:val="00A0303F"/>
    <w:rsid w:val="00A65CFE"/>
    <w:rsid w:val="00AA46C8"/>
    <w:rsid w:val="00AB6764"/>
    <w:rsid w:val="00AC033F"/>
    <w:rsid w:val="00AE5CC0"/>
    <w:rsid w:val="00AE6CEE"/>
    <w:rsid w:val="00B14B2C"/>
    <w:rsid w:val="00B31CC2"/>
    <w:rsid w:val="00B3742A"/>
    <w:rsid w:val="00B450BE"/>
    <w:rsid w:val="00B53B72"/>
    <w:rsid w:val="00B8397E"/>
    <w:rsid w:val="00BA3028"/>
    <w:rsid w:val="00BA79BA"/>
    <w:rsid w:val="00BB143A"/>
    <w:rsid w:val="00BB452F"/>
    <w:rsid w:val="00BD51C6"/>
    <w:rsid w:val="00BD527F"/>
    <w:rsid w:val="00BE15FC"/>
    <w:rsid w:val="00BF3AE1"/>
    <w:rsid w:val="00C01C72"/>
    <w:rsid w:val="00C03676"/>
    <w:rsid w:val="00C4725D"/>
    <w:rsid w:val="00C60AF6"/>
    <w:rsid w:val="00C74650"/>
    <w:rsid w:val="00C8637B"/>
    <w:rsid w:val="00C94FAF"/>
    <w:rsid w:val="00C97D13"/>
    <w:rsid w:val="00CF00C8"/>
    <w:rsid w:val="00D35E88"/>
    <w:rsid w:val="00D36F24"/>
    <w:rsid w:val="00D42F9D"/>
    <w:rsid w:val="00D802BE"/>
    <w:rsid w:val="00D812EE"/>
    <w:rsid w:val="00DA43E9"/>
    <w:rsid w:val="00DB41B3"/>
    <w:rsid w:val="00DC3F7D"/>
    <w:rsid w:val="00DC527E"/>
    <w:rsid w:val="00DD1EDA"/>
    <w:rsid w:val="00DF36F6"/>
    <w:rsid w:val="00E20581"/>
    <w:rsid w:val="00E25AEE"/>
    <w:rsid w:val="00E300C2"/>
    <w:rsid w:val="00E3182D"/>
    <w:rsid w:val="00E473B9"/>
    <w:rsid w:val="00E521CD"/>
    <w:rsid w:val="00E6030A"/>
    <w:rsid w:val="00E71DD9"/>
    <w:rsid w:val="00E836F9"/>
    <w:rsid w:val="00E84112"/>
    <w:rsid w:val="00E944E5"/>
    <w:rsid w:val="00EB7633"/>
    <w:rsid w:val="00EC1F98"/>
    <w:rsid w:val="00EC7A04"/>
    <w:rsid w:val="00EF2C25"/>
    <w:rsid w:val="00F10D1B"/>
    <w:rsid w:val="00F16384"/>
    <w:rsid w:val="00F31E9E"/>
    <w:rsid w:val="00F341D2"/>
    <w:rsid w:val="00F47F69"/>
    <w:rsid w:val="00F52A60"/>
    <w:rsid w:val="00F55082"/>
    <w:rsid w:val="00F60CBA"/>
    <w:rsid w:val="00FA22F5"/>
    <w:rsid w:val="00FC1113"/>
    <w:rsid w:val="00FE0E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04E82A9"/>
  <w15:chartTrackingRefBased/>
  <w15:docId w15:val="{5CDE6B0E-DF2D-40F8-A61C-E7A9E10F4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3E80"/>
    <w:rPr>
      <w:rFonts w:ascii="Arial" w:hAnsi="Arial"/>
      <w:sz w:val="20"/>
    </w:rPr>
  </w:style>
  <w:style w:type="paragraph" w:styleId="Heading1">
    <w:name w:val="heading 1"/>
    <w:basedOn w:val="Normal"/>
    <w:next w:val="Normal"/>
    <w:link w:val="Heading1Char"/>
    <w:uiPriority w:val="9"/>
    <w:qFormat/>
    <w:rsid w:val="00803E80"/>
    <w:pPr>
      <w:keepNext/>
      <w:keepLines/>
      <w:spacing w:before="120" w:after="0"/>
      <w:outlineLvl w:val="0"/>
    </w:pPr>
    <w:rPr>
      <w:rFonts w:eastAsiaTheme="majorEastAsia" w:cstheme="majorBidi"/>
      <w:b/>
      <w:sz w:val="24"/>
      <w:szCs w:val="32"/>
    </w:rPr>
  </w:style>
  <w:style w:type="paragraph" w:styleId="Heading2">
    <w:name w:val="heading 2"/>
    <w:basedOn w:val="Normal"/>
    <w:next w:val="Normal"/>
    <w:link w:val="Heading2Char"/>
    <w:uiPriority w:val="9"/>
    <w:unhideWhenUsed/>
    <w:qFormat/>
    <w:rsid w:val="00803E80"/>
    <w:pPr>
      <w:keepNext/>
      <w:keepLines/>
      <w:spacing w:before="60" w:after="60"/>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803E80"/>
    <w:pPr>
      <w:keepNext/>
      <w:keepLines/>
      <w:spacing w:before="40" w:after="0"/>
      <w:outlineLvl w:val="2"/>
    </w:pPr>
    <w:rPr>
      <w:rFonts w:eastAsiaTheme="majorEastAsia" w:cstheme="majorBidi"/>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41B3"/>
    <w:pPr>
      <w:ind w:left="720"/>
      <w:contextualSpacing/>
    </w:pPr>
  </w:style>
  <w:style w:type="paragraph" w:styleId="BalloonText">
    <w:name w:val="Balloon Text"/>
    <w:basedOn w:val="Normal"/>
    <w:link w:val="BalloonTextChar"/>
    <w:uiPriority w:val="99"/>
    <w:semiHidden/>
    <w:unhideWhenUsed/>
    <w:rsid w:val="000D5D8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5D84"/>
    <w:rPr>
      <w:rFonts w:ascii="Segoe UI" w:hAnsi="Segoe UI" w:cs="Segoe UI"/>
      <w:sz w:val="18"/>
      <w:szCs w:val="18"/>
    </w:rPr>
  </w:style>
  <w:style w:type="paragraph" w:styleId="NoSpacing">
    <w:name w:val="No Spacing"/>
    <w:uiPriority w:val="1"/>
    <w:qFormat/>
    <w:rsid w:val="00803E80"/>
    <w:pPr>
      <w:spacing w:after="0" w:line="240" w:lineRule="auto"/>
    </w:pPr>
    <w:rPr>
      <w:rFonts w:ascii="Arial" w:hAnsi="Arial"/>
      <w:sz w:val="20"/>
    </w:rPr>
  </w:style>
  <w:style w:type="character" w:customStyle="1" w:styleId="Heading1Char">
    <w:name w:val="Heading 1 Char"/>
    <w:basedOn w:val="DefaultParagraphFont"/>
    <w:link w:val="Heading1"/>
    <w:uiPriority w:val="9"/>
    <w:rsid w:val="00803E80"/>
    <w:rPr>
      <w:rFonts w:ascii="Arial" w:eastAsiaTheme="majorEastAsia" w:hAnsi="Arial" w:cstheme="majorBidi"/>
      <w:b/>
      <w:sz w:val="24"/>
      <w:szCs w:val="32"/>
    </w:rPr>
  </w:style>
  <w:style w:type="character" w:styleId="Hyperlink">
    <w:name w:val="Hyperlink"/>
    <w:basedOn w:val="DefaultParagraphFont"/>
    <w:uiPriority w:val="99"/>
    <w:unhideWhenUsed/>
    <w:rsid w:val="009C3FC8"/>
    <w:rPr>
      <w:color w:val="0000FF" w:themeColor="hyperlink"/>
      <w:u w:val="single"/>
    </w:rPr>
  </w:style>
  <w:style w:type="character" w:styleId="UnresolvedMention">
    <w:name w:val="Unresolved Mention"/>
    <w:basedOn w:val="DefaultParagraphFont"/>
    <w:uiPriority w:val="99"/>
    <w:semiHidden/>
    <w:unhideWhenUsed/>
    <w:rsid w:val="009C3FC8"/>
    <w:rPr>
      <w:color w:val="605E5C"/>
      <w:shd w:val="clear" w:color="auto" w:fill="E1DFDD"/>
    </w:rPr>
  </w:style>
  <w:style w:type="paragraph" w:styleId="Title">
    <w:name w:val="Title"/>
    <w:basedOn w:val="Normal"/>
    <w:next w:val="Normal"/>
    <w:link w:val="TitleChar"/>
    <w:uiPriority w:val="10"/>
    <w:qFormat/>
    <w:rsid w:val="00803E80"/>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803E80"/>
    <w:rPr>
      <w:rFonts w:ascii="Arial" w:eastAsiaTheme="majorEastAsia" w:hAnsi="Arial" w:cstheme="majorBidi"/>
      <w:spacing w:val="-10"/>
      <w:kern w:val="28"/>
      <w:sz w:val="56"/>
      <w:szCs w:val="56"/>
    </w:rPr>
  </w:style>
  <w:style w:type="character" w:customStyle="1" w:styleId="Heading2Char">
    <w:name w:val="Heading 2 Char"/>
    <w:basedOn w:val="DefaultParagraphFont"/>
    <w:link w:val="Heading2"/>
    <w:uiPriority w:val="9"/>
    <w:rsid w:val="00803E80"/>
    <w:rPr>
      <w:rFonts w:ascii="Arial" w:eastAsiaTheme="majorEastAsia" w:hAnsi="Arial" w:cstheme="majorBidi"/>
      <w:b/>
      <w:szCs w:val="26"/>
    </w:rPr>
  </w:style>
  <w:style w:type="character" w:customStyle="1" w:styleId="Heading3Char">
    <w:name w:val="Heading 3 Char"/>
    <w:basedOn w:val="DefaultParagraphFont"/>
    <w:link w:val="Heading3"/>
    <w:uiPriority w:val="9"/>
    <w:semiHidden/>
    <w:rsid w:val="00803E80"/>
    <w:rPr>
      <w:rFonts w:ascii="Arial" w:eastAsiaTheme="majorEastAsia" w:hAnsi="Arial" w:cstheme="majorBidi"/>
      <w:i/>
      <w:sz w:val="20"/>
      <w:szCs w:val="24"/>
    </w:rPr>
  </w:style>
  <w:style w:type="character" w:styleId="CommentReference">
    <w:name w:val="annotation reference"/>
    <w:basedOn w:val="DefaultParagraphFont"/>
    <w:uiPriority w:val="99"/>
    <w:semiHidden/>
    <w:unhideWhenUsed/>
    <w:rsid w:val="00AA46C8"/>
    <w:rPr>
      <w:sz w:val="16"/>
      <w:szCs w:val="16"/>
    </w:rPr>
  </w:style>
  <w:style w:type="paragraph" w:styleId="CommentText">
    <w:name w:val="annotation text"/>
    <w:basedOn w:val="Normal"/>
    <w:link w:val="CommentTextChar"/>
    <w:uiPriority w:val="99"/>
    <w:semiHidden/>
    <w:unhideWhenUsed/>
    <w:rsid w:val="00AA46C8"/>
    <w:pPr>
      <w:spacing w:line="240" w:lineRule="auto"/>
    </w:pPr>
    <w:rPr>
      <w:szCs w:val="20"/>
    </w:rPr>
  </w:style>
  <w:style w:type="character" w:customStyle="1" w:styleId="CommentTextChar">
    <w:name w:val="Comment Text Char"/>
    <w:basedOn w:val="DefaultParagraphFont"/>
    <w:link w:val="CommentText"/>
    <w:uiPriority w:val="99"/>
    <w:semiHidden/>
    <w:rsid w:val="00AA46C8"/>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AA46C8"/>
    <w:rPr>
      <w:b/>
      <w:bCs/>
    </w:rPr>
  </w:style>
  <w:style w:type="character" w:customStyle="1" w:styleId="CommentSubjectChar">
    <w:name w:val="Comment Subject Char"/>
    <w:basedOn w:val="CommentTextChar"/>
    <w:link w:val="CommentSubject"/>
    <w:uiPriority w:val="99"/>
    <w:semiHidden/>
    <w:rsid w:val="00AA46C8"/>
    <w:rPr>
      <w:rFonts w:ascii="Arial" w:hAnsi="Arial"/>
      <w:b/>
      <w:bCs/>
      <w:sz w:val="20"/>
      <w:szCs w:val="20"/>
    </w:rPr>
  </w:style>
  <w:style w:type="table" w:styleId="TableGrid">
    <w:name w:val="Table Grid"/>
    <w:basedOn w:val="TableNormal"/>
    <w:uiPriority w:val="59"/>
    <w:rsid w:val="0031628B"/>
    <w:pPr>
      <w:spacing w:after="0" w:line="240" w:lineRule="auto"/>
    </w:pPr>
    <w:rPr>
      <w:rFonts w:ascii="Arial" w:hAnsi="Arial"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1628B"/>
    <w:pPr>
      <w:spacing w:line="240" w:lineRule="auto"/>
    </w:pPr>
    <w:rPr>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4363848">
      <w:bodyDiv w:val="1"/>
      <w:marLeft w:val="0"/>
      <w:marRight w:val="0"/>
      <w:marTop w:val="0"/>
      <w:marBottom w:val="0"/>
      <w:divBdr>
        <w:top w:val="none" w:sz="0" w:space="0" w:color="auto"/>
        <w:left w:val="none" w:sz="0" w:space="0" w:color="auto"/>
        <w:bottom w:val="none" w:sz="0" w:space="0" w:color="auto"/>
        <w:right w:val="none" w:sz="0" w:space="0" w:color="auto"/>
      </w:divBdr>
      <w:divsChild>
        <w:div w:id="1994064684">
          <w:marLeft w:val="0"/>
          <w:marRight w:val="0"/>
          <w:marTop w:val="0"/>
          <w:marBottom w:val="0"/>
          <w:divBdr>
            <w:top w:val="none" w:sz="0" w:space="0" w:color="auto"/>
            <w:left w:val="none" w:sz="0" w:space="0" w:color="auto"/>
            <w:bottom w:val="none" w:sz="0" w:space="0" w:color="auto"/>
            <w:right w:val="none" w:sz="0" w:space="0" w:color="auto"/>
          </w:divBdr>
          <w:divsChild>
            <w:div w:id="1200623690">
              <w:marLeft w:val="0"/>
              <w:marRight w:val="0"/>
              <w:marTop w:val="0"/>
              <w:marBottom w:val="0"/>
              <w:divBdr>
                <w:top w:val="none" w:sz="0" w:space="0" w:color="auto"/>
                <w:left w:val="none" w:sz="0" w:space="0" w:color="auto"/>
                <w:bottom w:val="none" w:sz="0" w:space="0" w:color="auto"/>
                <w:right w:val="none" w:sz="0" w:space="0" w:color="auto"/>
              </w:divBdr>
              <w:divsChild>
                <w:div w:id="186759372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96612438">
      <w:bodyDiv w:val="1"/>
      <w:marLeft w:val="0"/>
      <w:marRight w:val="0"/>
      <w:marTop w:val="0"/>
      <w:marBottom w:val="0"/>
      <w:divBdr>
        <w:top w:val="none" w:sz="0" w:space="0" w:color="auto"/>
        <w:left w:val="none" w:sz="0" w:space="0" w:color="auto"/>
        <w:bottom w:val="none" w:sz="0" w:space="0" w:color="auto"/>
        <w:right w:val="none" w:sz="0" w:space="0" w:color="auto"/>
      </w:divBdr>
      <w:divsChild>
        <w:div w:id="2060006805">
          <w:marLeft w:val="0"/>
          <w:marRight w:val="0"/>
          <w:marTop w:val="0"/>
          <w:marBottom w:val="0"/>
          <w:divBdr>
            <w:top w:val="none" w:sz="0" w:space="0" w:color="auto"/>
            <w:left w:val="none" w:sz="0" w:space="0" w:color="auto"/>
            <w:bottom w:val="none" w:sz="0" w:space="0" w:color="auto"/>
            <w:right w:val="none" w:sz="0" w:space="0" w:color="auto"/>
          </w:divBdr>
          <w:divsChild>
            <w:div w:id="1492791559">
              <w:marLeft w:val="0"/>
              <w:marRight w:val="0"/>
              <w:marTop w:val="0"/>
              <w:marBottom w:val="0"/>
              <w:divBdr>
                <w:top w:val="none" w:sz="0" w:space="0" w:color="auto"/>
                <w:left w:val="none" w:sz="0" w:space="0" w:color="auto"/>
                <w:bottom w:val="none" w:sz="0" w:space="0" w:color="auto"/>
                <w:right w:val="none" w:sz="0" w:space="0" w:color="auto"/>
              </w:divBdr>
              <w:divsChild>
                <w:div w:id="45379019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11177289">
      <w:bodyDiv w:val="1"/>
      <w:marLeft w:val="0"/>
      <w:marRight w:val="0"/>
      <w:marTop w:val="0"/>
      <w:marBottom w:val="0"/>
      <w:divBdr>
        <w:top w:val="none" w:sz="0" w:space="0" w:color="auto"/>
        <w:left w:val="none" w:sz="0" w:space="0" w:color="auto"/>
        <w:bottom w:val="none" w:sz="0" w:space="0" w:color="auto"/>
        <w:right w:val="none" w:sz="0" w:space="0" w:color="auto"/>
      </w:divBdr>
      <w:divsChild>
        <w:div w:id="1672832063">
          <w:marLeft w:val="0"/>
          <w:marRight w:val="0"/>
          <w:marTop w:val="0"/>
          <w:marBottom w:val="0"/>
          <w:divBdr>
            <w:top w:val="none" w:sz="0" w:space="0" w:color="auto"/>
            <w:left w:val="none" w:sz="0" w:space="0" w:color="auto"/>
            <w:bottom w:val="none" w:sz="0" w:space="0" w:color="auto"/>
            <w:right w:val="none" w:sz="0" w:space="0" w:color="auto"/>
          </w:divBdr>
          <w:divsChild>
            <w:div w:id="1678729512">
              <w:marLeft w:val="0"/>
              <w:marRight w:val="0"/>
              <w:marTop w:val="0"/>
              <w:marBottom w:val="0"/>
              <w:divBdr>
                <w:top w:val="none" w:sz="0" w:space="0" w:color="auto"/>
                <w:left w:val="none" w:sz="0" w:space="0" w:color="auto"/>
                <w:bottom w:val="none" w:sz="0" w:space="0" w:color="auto"/>
                <w:right w:val="none" w:sz="0" w:space="0" w:color="auto"/>
              </w:divBdr>
              <w:divsChild>
                <w:div w:id="206054928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microsoft.com/office/2007/relationships/hdphoto" Target="media/hdphoto1.wdp"/><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C2789D-87CE-48F0-9ECF-0E116BE1C6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6</Pages>
  <Words>2696</Words>
  <Characters>13783</Characters>
  <Application>Microsoft Office Word</Application>
  <DocSecurity>0</DocSecurity>
  <Lines>328</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Bradshaw Tyler J</dc:creator>
  <cp:keywords/>
  <dc:description/>
  <cp:lastModifiedBy>Bradshaw, Tyler J</cp:lastModifiedBy>
  <cp:revision>17</cp:revision>
  <cp:lastPrinted>2022-02-25T19:23:00Z</cp:lastPrinted>
  <dcterms:created xsi:type="dcterms:W3CDTF">2023-01-20T15:45:00Z</dcterms:created>
  <dcterms:modified xsi:type="dcterms:W3CDTF">2023-10-27T15:47:00Z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9a7e445c5854fd34fc2e88879e5ea5dfe3c1058db3301a965dc04a7507b63074</vt:lpwstr>
  </property>
</Properties>
</file>