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今天氣很好，我們下午去國慶散步。</w:t>
        <w:br/>
        <w:t>請在下午三點前，到會議室會議。</w:t>
        <w:br/>
        <w:t>我辨識出台灣的鳳梨酥包裝袋很精緻。</w:t>
        <w:br/>
        <w:t>你真的相信「天下沒有白吃的午餐」這句話嗎？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