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今天天氣很好，我們下午去公園散步</w:t>
        <w:br/>
        <w:t>請在下午3點前，到A棟201號會議室開會</w:t>
        <w:br/>
        <w:t>我辨認出臺灣的鳳梨酥包裝袋很精緻。</w:t>
        <w:br/>
        <w:t>秋天的楓橋下沒有南宮的字據，這句詩嗎？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