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ook w:val="04A0" w:firstRow="1" w:lastRow="0" w:firstColumn="1" w:lastColumn="0" w:noHBand="0" w:noVBand="1"/>
      </w:tblPr>
      <w:tblGrid>
        <w:gridCol w:w="5391"/>
        <w:gridCol w:w="5249"/>
      </w:tblGrid>
      <w:tr w:rsidR="009566A2" w14:paraId="47CC2D8A" w14:textId="77777777">
        <w:tc>
          <w:tcPr>
            <w:tcW w:w="5328" w:type="dxa"/>
            <w:tcBorders>
              <w:top w:val="single" w:sz="6" w:space="0" w:color="D8E3EF"/>
              <w:left w:val="single" w:sz="6" w:space="0" w:color="D8E3EF"/>
              <w:bottom w:val="single" w:sz="6" w:space="0" w:color="D8E3EF"/>
              <w:right w:val="single" w:sz="6" w:space="0" w:color="D8E3EF"/>
            </w:tcBorders>
            <w:shd w:val="clear" w:color="auto" w:fill="F0F6FF"/>
          </w:tcPr>
          <w:p w14:paraId="7F5A3BD6" w14:textId="77777777" w:rsidR="009566A2" w:rsidRDefault="00000000">
            <w:r>
              <w:rPr>
                <w:b/>
                <w:color w:val="0F2F57"/>
                <w:sz w:val="41"/>
              </w:rPr>
              <w:t>ONLINE SURVEY SYSTEM</w:t>
            </w:r>
          </w:p>
          <w:p w14:paraId="49640DC5" w14:textId="09C6050C" w:rsidR="009566A2" w:rsidRDefault="00000000">
            <w:pPr>
              <w:spacing w:after="20"/>
            </w:pPr>
            <w:r>
              <w:rPr>
                <w:b/>
                <w:color w:val="0F2F57"/>
              </w:rPr>
              <w:t xml:space="preserve">Created by: </w:t>
            </w:r>
            <w:r>
              <w:rPr>
                <w:color w:val="242A31"/>
              </w:rPr>
              <w:t>T</w:t>
            </w:r>
            <w:r w:rsidR="001F36E0">
              <w:rPr>
                <w:color w:val="242A31"/>
              </w:rPr>
              <w:t>yrone Chandler</w:t>
            </w:r>
          </w:p>
          <w:p w14:paraId="1E711B54" w14:textId="13F22C15" w:rsidR="009566A2" w:rsidRDefault="00000000">
            <w:pPr>
              <w:spacing w:after="20"/>
            </w:pPr>
            <w:r>
              <w:rPr>
                <w:b/>
                <w:color w:val="0F2F57"/>
              </w:rPr>
              <w:t xml:space="preserve">Demo link: </w:t>
            </w:r>
            <w:hyperlink r:id="rId6" w:history="1">
              <w:r w:rsidR="00D97826" w:rsidRPr="00D97826">
                <w:rPr>
                  <w:rStyle w:val="Hyperlink"/>
                  <w:b/>
                </w:rPr>
                <w:t>https://iu.mediaspace.kaltura.com/media/t/1_5l3acmvp</w:t>
              </w:r>
            </w:hyperlink>
          </w:p>
          <w:p w14:paraId="74323A68" w14:textId="42280C10" w:rsidR="009566A2" w:rsidRDefault="00000000">
            <w:pPr>
              <w:spacing w:after="20"/>
            </w:pPr>
            <w:r>
              <w:rPr>
                <w:b/>
                <w:color w:val="0F2F57"/>
              </w:rPr>
              <w:t xml:space="preserve">Project site: </w:t>
            </w:r>
            <w:hyperlink r:id="rId7" w:history="1">
              <w:r w:rsidR="00585BF9" w:rsidRPr="00585BF9">
                <w:rPr>
                  <w:rStyle w:val="Hyperlink"/>
                  <w:b/>
                </w:rPr>
                <w:t>https://github.com/tychandl/OnlineSurveySystem</w:t>
              </w:r>
            </w:hyperlink>
          </w:p>
        </w:tc>
        <w:tc>
          <w:tcPr>
            <w:tcW w:w="5328" w:type="dxa"/>
            <w:tcBorders>
              <w:top w:val="single" w:sz="6" w:space="0" w:color="D8E3EF"/>
              <w:left w:val="single" w:sz="6" w:space="0" w:color="D8E3EF"/>
              <w:bottom w:val="single" w:sz="6" w:space="0" w:color="D8E3EF"/>
              <w:right w:val="single" w:sz="6" w:space="0" w:color="D8E3EF"/>
            </w:tcBorders>
            <w:shd w:val="clear" w:color="auto" w:fill="10365C"/>
          </w:tcPr>
          <w:p w14:paraId="45F7A044" w14:textId="77777777" w:rsidR="009566A2" w:rsidRDefault="00000000">
            <w:r>
              <w:t>Collect</w:t>
            </w:r>
            <w:r>
              <w:br/>
              <w:t>Feedback</w:t>
            </w:r>
            <w:r>
              <w:br/>
              <w:t>Faster</w:t>
            </w:r>
            <w:r>
              <w:br/>
              <w:t>Create</w:t>
            </w:r>
            <w:r>
              <w:br/>
              <w:t>Respond</w:t>
            </w:r>
            <w:r>
              <w:br/>
              <w:t>Review</w:t>
            </w:r>
          </w:p>
        </w:tc>
      </w:tr>
      <w:tr w:rsidR="009566A2" w14:paraId="08646C1B" w14:textId="77777777">
        <w:tc>
          <w:tcPr>
            <w:tcW w:w="5328" w:type="dxa"/>
          </w:tcPr>
          <w:p w14:paraId="7EFBE2FE" w14:textId="77777777" w:rsidR="009566A2" w:rsidRDefault="00000000">
            <w:r>
              <w:t>What it does</w:t>
            </w:r>
            <w:r>
              <w:br/>
              <w:t>The system lets users create surveys, collect anonymous responses, review basic results, and export data. To keep coding manageable, the project uses a simplified workflow instead of advanced account or setup features.</w:t>
            </w:r>
            <w:r>
              <w:br/>
              <w:t>Best for: instructors, student groups, and small organizations.</w:t>
            </w:r>
          </w:p>
        </w:tc>
        <w:tc>
          <w:tcPr>
            <w:tcW w:w="5328" w:type="dxa"/>
            <w:tcBorders>
              <w:top w:val="single" w:sz="8" w:space="0" w:color="D8E3EF"/>
              <w:left w:val="single" w:sz="8" w:space="0" w:color="D8E3EF"/>
              <w:bottom w:val="single" w:sz="8" w:space="0" w:color="D8E3EF"/>
              <w:right w:val="single" w:sz="8" w:space="0" w:color="D8E3EF"/>
            </w:tcBorders>
            <w:shd w:val="clear" w:color="auto" w:fill="F7FAFD"/>
          </w:tcPr>
          <w:p w14:paraId="20401EA4" w14:textId="77777777" w:rsidR="009566A2" w:rsidRDefault="00000000">
            <w:r>
              <w:rPr>
                <w:b/>
                <w:color w:val="0F2F57"/>
                <w:sz w:val="25"/>
              </w:rPr>
              <w:t>System requirements</w:t>
            </w:r>
          </w:p>
          <w:p w14:paraId="56E43080" w14:textId="77777777" w:rsidR="009566A2" w:rsidRDefault="00000000">
            <w:pPr>
              <w:pStyle w:val="ListBullet"/>
              <w:spacing w:after="0"/>
            </w:pPr>
            <w:r>
              <w:rPr>
                <w:color w:val="242A31"/>
                <w:sz w:val="19"/>
              </w:rPr>
              <w:t>Modern browser</w:t>
            </w:r>
          </w:p>
          <w:p w14:paraId="0B257DD0" w14:textId="77777777" w:rsidR="009566A2" w:rsidRDefault="00000000">
            <w:pPr>
              <w:pStyle w:val="ListBullet"/>
              <w:spacing w:after="0"/>
            </w:pPr>
            <w:r>
              <w:rPr>
                <w:color w:val="242A31"/>
                <w:sz w:val="19"/>
              </w:rPr>
              <w:t>Internet connection</w:t>
            </w:r>
          </w:p>
          <w:p w14:paraId="385849D6" w14:textId="77777777" w:rsidR="009566A2" w:rsidRDefault="00000000">
            <w:pPr>
              <w:pStyle w:val="ListBullet"/>
              <w:spacing w:after="0"/>
            </w:pPr>
            <w:r>
              <w:rPr>
                <w:color w:val="242A31"/>
                <w:sz w:val="19"/>
              </w:rPr>
              <w:t>Hosted app or local files</w:t>
            </w:r>
          </w:p>
          <w:p w14:paraId="2E157634" w14:textId="77777777" w:rsidR="009566A2" w:rsidRDefault="00000000">
            <w:pPr>
              <w:pStyle w:val="ListBullet"/>
              <w:spacing w:after="0"/>
            </w:pPr>
            <w:r>
              <w:rPr>
                <w:color w:val="242A31"/>
                <w:sz w:val="19"/>
              </w:rPr>
              <w:t>Prepared demo accounts and data</w:t>
            </w:r>
          </w:p>
        </w:tc>
      </w:tr>
    </w:tbl>
    <w:p w14:paraId="0F93F8AA" w14:textId="77777777" w:rsidR="009566A2" w:rsidRDefault="00000000">
      <w:pPr>
        <w:spacing w:after="40"/>
      </w:pPr>
      <w:r>
        <w:rPr>
          <w:b/>
          <w:color w:val="0F2F57"/>
          <w:sz w:val="25"/>
        </w:rPr>
        <w:t>Core features</w:t>
      </w:r>
    </w:p>
    <w:tbl>
      <w:tblPr>
        <w:tblW w:w="0" w:type="auto"/>
        <w:tblBorders>
          <w:top w:val="nil"/>
          <w:left w:val="nil"/>
          <w:bottom w:val="nil"/>
          <w:right w:val="nil"/>
          <w:insideH w:val="nil"/>
          <w:insideV w:val="nil"/>
        </w:tblBorders>
        <w:tblLook w:val="04A0" w:firstRow="1" w:lastRow="0" w:firstColumn="1" w:lastColumn="0" w:noHBand="0" w:noVBand="1"/>
      </w:tblPr>
      <w:tblGrid>
        <w:gridCol w:w="5318"/>
        <w:gridCol w:w="5318"/>
      </w:tblGrid>
      <w:tr w:rsidR="009566A2" w14:paraId="561E34EE" w14:textId="77777777">
        <w:tc>
          <w:tcPr>
            <w:tcW w:w="5328" w:type="dxa"/>
            <w:tcBorders>
              <w:top w:val="single" w:sz="8" w:space="0" w:color="DDE6EF"/>
              <w:left w:val="single" w:sz="8" w:space="0" w:color="DDE6EF"/>
              <w:bottom w:val="single" w:sz="8" w:space="0" w:color="DDE6EF"/>
              <w:right w:val="single" w:sz="8" w:space="0" w:color="DDE6EF"/>
            </w:tcBorders>
            <w:shd w:val="clear" w:color="auto" w:fill="F9FBFD"/>
          </w:tcPr>
          <w:p w14:paraId="3AB755B8" w14:textId="77777777" w:rsidR="009566A2" w:rsidRDefault="00000000">
            <w:r>
              <w:t>Create survey</w:t>
            </w:r>
            <w:r>
              <w:br/>
              <w:t>Set a title, description, and short question list.</w:t>
            </w:r>
          </w:p>
        </w:tc>
        <w:tc>
          <w:tcPr>
            <w:tcW w:w="5328" w:type="dxa"/>
            <w:tcBorders>
              <w:top w:val="single" w:sz="8" w:space="0" w:color="DDE6EF"/>
              <w:left w:val="single" w:sz="8" w:space="0" w:color="DDE6EF"/>
              <w:bottom w:val="single" w:sz="8" w:space="0" w:color="DDE6EF"/>
              <w:right w:val="single" w:sz="8" w:space="0" w:color="DDE6EF"/>
            </w:tcBorders>
            <w:shd w:val="clear" w:color="auto" w:fill="F9FBFD"/>
          </w:tcPr>
          <w:p w14:paraId="26604405" w14:textId="77777777" w:rsidR="009566A2" w:rsidRDefault="00000000">
            <w:r>
              <w:t>Anonymous responses</w:t>
            </w:r>
            <w:r>
              <w:br/>
              <w:t>Accept submissions with no login required.</w:t>
            </w:r>
          </w:p>
        </w:tc>
      </w:tr>
      <w:tr w:rsidR="009566A2" w14:paraId="52889CF8" w14:textId="77777777">
        <w:tc>
          <w:tcPr>
            <w:tcW w:w="5328" w:type="dxa"/>
            <w:tcBorders>
              <w:top w:val="single" w:sz="8" w:space="0" w:color="DDE6EF"/>
              <w:left w:val="single" w:sz="8" w:space="0" w:color="DDE6EF"/>
              <w:bottom w:val="single" w:sz="8" w:space="0" w:color="DDE6EF"/>
              <w:right w:val="single" w:sz="8" w:space="0" w:color="DDE6EF"/>
            </w:tcBorders>
            <w:shd w:val="clear" w:color="auto" w:fill="F9FBFD"/>
          </w:tcPr>
          <w:p w14:paraId="5FE16261" w14:textId="05FE576F" w:rsidR="009566A2" w:rsidRDefault="00000000">
            <w:r>
              <w:t>Basic results</w:t>
            </w:r>
            <w:r>
              <w:br/>
              <w:t>See totals and read short</w:t>
            </w:r>
            <w:r w:rsidR="003D2F3B">
              <w:t xml:space="preserve"> </w:t>
            </w:r>
            <w:r>
              <w:t>answer entries.</w:t>
            </w:r>
          </w:p>
        </w:tc>
        <w:tc>
          <w:tcPr>
            <w:tcW w:w="5328" w:type="dxa"/>
            <w:tcBorders>
              <w:top w:val="single" w:sz="8" w:space="0" w:color="DDE6EF"/>
              <w:left w:val="single" w:sz="8" w:space="0" w:color="DDE6EF"/>
              <w:bottom w:val="single" w:sz="8" w:space="0" w:color="DDE6EF"/>
              <w:right w:val="single" w:sz="8" w:space="0" w:color="DDE6EF"/>
            </w:tcBorders>
            <w:shd w:val="clear" w:color="auto" w:fill="F9FBFD"/>
          </w:tcPr>
          <w:p w14:paraId="64880DDC" w14:textId="77777777" w:rsidR="009566A2" w:rsidRDefault="00000000">
            <w:r>
              <w:t>CSV export</w:t>
            </w:r>
            <w:r>
              <w:br/>
              <w:t>Download response data for simple reporting.</w:t>
            </w:r>
          </w:p>
        </w:tc>
      </w:tr>
    </w:tbl>
    <w:p w14:paraId="5DFAAD16" w14:textId="77777777" w:rsidR="009566A2" w:rsidRDefault="00000000">
      <w:pPr>
        <w:spacing w:after="20"/>
      </w:pPr>
      <w:r>
        <w:rPr>
          <w:b/>
          <w:color w:val="0F2F57"/>
          <w:sz w:val="25"/>
        </w:rPr>
        <w:t>Sample screens</w:t>
      </w:r>
    </w:p>
    <w:tbl>
      <w:tblPr>
        <w:tblW w:w="0" w:type="auto"/>
        <w:tblBorders>
          <w:top w:val="nil"/>
          <w:left w:val="nil"/>
          <w:bottom w:val="nil"/>
          <w:right w:val="nil"/>
          <w:insideH w:val="nil"/>
          <w:insideV w:val="nil"/>
        </w:tblBorders>
        <w:tblLook w:val="04A0" w:firstRow="1" w:lastRow="0" w:firstColumn="1" w:lastColumn="0" w:noHBand="0" w:noVBand="1"/>
      </w:tblPr>
      <w:tblGrid>
        <w:gridCol w:w="5894"/>
        <w:gridCol w:w="4762"/>
      </w:tblGrid>
      <w:tr w:rsidR="009566A2" w14:paraId="3E2E7BA3" w14:textId="77777777">
        <w:tc>
          <w:tcPr>
            <w:tcW w:w="5328" w:type="dxa"/>
          </w:tcPr>
          <w:p w14:paraId="74CEFA68" w14:textId="77777777" w:rsidR="009566A2" w:rsidRDefault="00000000">
            <w:pPr>
              <w:spacing w:after="20"/>
            </w:pPr>
            <w:r>
              <w:rPr>
                <w:b/>
                <w:color w:val="0F2F57"/>
              </w:rPr>
              <w:t>Survey builder</w:t>
            </w:r>
          </w:p>
        </w:tc>
        <w:tc>
          <w:tcPr>
            <w:tcW w:w="5328" w:type="dxa"/>
          </w:tcPr>
          <w:p w14:paraId="43696AAE" w14:textId="77777777" w:rsidR="009566A2" w:rsidRDefault="00000000">
            <w:pPr>
              <w:spacing w:after="20"/>
            </w:pPr>
            <w:r>
              <w:rPr>
                <w:b/>
                <w:color w:val="0F2F57"/>
              </w:rPr>
              <w:t>Results dashboard</w:t>
            </w:r>
          </w:p>
        </w:tc>
      </w:tr>
      <w:tr w:rsidR="009566A2" w14:paraId="21A330EC" w14:textId="77777777">
        <w:tc>
          <w:tcPr>
            <w:tcW w:w="5328" w:type="dxa"/>
          </w:tcPr>
          <w:p w14:paraId="184A01AC" w14:textId="5F583405" w:rsidR="009566A2" w:rsidRDefault="00585BF9">
            <w:pPr>
              <w:jc w:val="center"/>
            </w:pPr>
            <w:r>
              <w:rPr>
                <w:noProof/>
              </w:rPr>
              <w:drawing>
                <wp:inline distT="0" distB="0" distL="0" distR="0" wp14:anchorId="163F11FC" wp14:editId="25EF107C">
                  <wp:extent cx="3663950" cy="1645920"/>
                  <wp:effectExtent l="0" t="0" r="0" b="0"/>
                  <wp:docPr id="1958829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3950" cy="1645920"/>
                          </a:xfrm>
                          <a:prstGeom prst="rect">
                            <a:avLst/>
                          </a:prstGeom>
                          <a:noFill/>
                        </pic:spPr>
                      </pic:pic>
                    </a:graphicData>
                  </a:graphic>
                </wp:inline>
              </w:drawing>
            </w:r>
          </w:p>
        </w:tc>
        <w:tc>
          <w:tcPr>
            <w:tcW w:w="5328" w:type="dxa"/>
          </w:tcPr>
          <w:p w14:paraId="6A2ED4B6" w14:textId="1DE753B6" w:rsidR="009566A2" w:rsidRDefault="00585BF9">
            <w:pPr>
              <w:jc w:val="center"/>
            </w:pPr>
            <w:r>
              <w:rPr>
                <w:noProof/>
              </w:rPr>
              <w:drawing>
                <wp:inline distT="0" distB="0" distL="0" distR="0" wp14:anchorId="24601F51" wp14:editId="574219DF">
                  <wp:extent cx="2926080" cy="2798445"/>
                  <wp:effectExtent l="0" t="0" r="7620" b="1905"/>
                  <wp:docPr id="255752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2798445"/>
                          </a:xfrm>
                          <a:prstGeom prst="rect">
                            <a:avLst/>
                          </a:prstGeom>
                          <a:noFill/>
                        </pic:spPr>
                      </pic:pic>
                    </a:graphicData>
                  </a:graphic>
                </wp:inline>
              </w:drawing>
            </w:r>
          </w:p>
        </w:tc>
      </w:tr>
    </w:tbl>
    <w:p w14:paraId="0C98894E" w14:textId="061489BC" w:rsidR="009566A2" w:rsidRDefault="00000000">
      <w:pPr>
        <w:pageBreakBefore/>
        <w:spacing w:after="40"/>
      </w:pPr>
      <w:r>
        <w:rPr>
          <w:b/>
          <w:color w:val="0F2F57"/>
          <w:sz w:val="38"/>
        </w:rPr>
        <w:lastRenderedPageBreak/>
        <w:t>Workflow, and next steps</w:t>
      </w:r>
    </w:p>
    <w:p w14:paraId="52D83852" w14:textId="3D0689F5" w:rsidR="009566A2" w:rsidRDefault="009566A2">
      <w:pPr>
        <w:spacing w:after="100"/>
      </w:pPr>
    </w:p>
    <w:tbl>
      <w:tblPr>
        <w:tblW w:w="0" w:type="auto"/>
        <w:tblBorders>
          <w:top w:val="nil"/>
          <w:left w:val="nil"/>
          <w:bottom w:val="nil"/>
          <w:right w:val="nil"/>
          <w:insideH w:val="nil"/>
          <w:insideV w:val="nil"/>
        </w:tblBorders>
        <w:tblLook w:val="04A0" w:firstRow="1" w:lastRow="0" w:firstColumn="1" w:lastColumn="0" w:noHBand="0" w:noVBand="1"/>
      </w:tblPr>
      <w:tblGrid>
        <w:gridCol w:w="7200"/>
        <w:gridCol w:w="3247"/>
        <w:gridCol w:w="199"/>
      </w:tblGrid>
      <w:tr w:rsidR="009566A2" w14:paraId="194775E5" w14:textId="77777777" w:rsidTr="00585BF9">
        <w:tc>
          <w:tcPr>
            <w:tcW w:w="7200" w:type="dxa"/>
          </w:tcPr>
          <w:p w14:paraId="4BF58A77" w14:textId="77777777" w:rsidR="009566A2" w:rsidRDefault="00000000">
            <w:pPr>
              <w:spacing w:after="40"/>
            </w:pPr>
            <w:r>
              <w:rPr>
                <w:b/>
                <w:color w:val="0F2F57"/>
                <w:sz w:val="25"/>
              </w:rPr>
              <w:t>System workflow</w:t>
            </w:r>
          </w:p>
          <w:p w14:paraId="25CDC78E" w14:textId="77777777" w:rsidR="009566A2" w:rsidRDefault="00000000">
            <w:r>
              <w:rPr>
                <w:noProof/>
              </w:rPr>
              <w:drawing>
                <wp:inline distT="0" distB="0" distL="0" distR="0" wp14:anchorId="6B01B5AA" wp14:editId="3BA33BEF">
                  <wp:extent cx="4434840" cy="2217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0"/>
                          <a:stretch>
                            <a:fillRect/>
                          </a:stretch>
                        </pic:blipFill>
                        <pic:spPr>
                          <a:xfrm>
                            <a:off x="0" y="0"/>
                            <a:ext cx="4434840" cy="2217420"/>
                          </a:xfrm>
                          <a:prstGeom prst="rect">
                            <a:avLst/>
                          </a:prstGeom>
                        </pic:spPr>
                      </pic:pic>
                    </a:graphicData>
                  </a:graphic>
                </wp:inline>
              </w:drawing>
            </w:r>
          </w:p>
        </w:tc>
        <w:tc>
          <w:tcPr>
            <w:tcW w:w="3672" w:type="dxa"/>
            <w:gridSpan w:val="2"/>
            <w:tcBorders>
              <w:top w:val="single" w:sz="8" w:space="0" w:color="D8E3EF"/>
              <w:left w:val="single" w:sz="8" w:space="0" w:color="D8E3EF"/>
              <w:bottom w:val="single" w:sz="8" w:space="0" w:color="D8E3EF"/>
              <w:right w:val="single" w:sz="8" w:space="0" w:color="D8E3EF"/>
            </w:tcBorders>
            <w:shd w:val="clear" w:color="auto" w:fill="F7FAFD"/>
          </w:tcPr>
          <w:p w14:paraId="626D61A2" w14:textId="3EE760A2" w:rsidR="009566A2" w:rsidRDefault="00000000">
            <w:r>
              <w:t>Current status</w:t>
            </w:r>
            <w:r>
              <w:br/>
              <w:t>Core workflow is implemented.</w:t>
            </w:r>
            <w:r>
              <w:br/>
              <w:t>Scope is simplified to keep coding basic.</w:t>
            </w:r>
            <w:r>
              <w:br/>
              <w:t>No advanced login or account management.</w:t>
            </w:r>
            <w:r>
              <w:br/>
              <w:t>Focus on create, respond, review, and export.</w:t>
            </w:r>
            <w:r>
              <w:br/>
            </w:r>
          </w:p>
        </w:tc>
      </w:tr>
      <w:tr w:rsidR="009566A2" w14:paraId="3C0BD81C" w14:textId="77777777">
        <w:trPr>
          <w:gridAfter w:val="1"/>
          <w:wAfter w:w="216" w:type="dxa"/>
        </w:trPr>
        <w:tc>
          <w:tcPr>
            <w:tcW w:w="10656" w:type="dxa"/>
            <w:gridSpan w:val="2"/>
            <w:shd w:val="clear" w:color="auto" w:fill="10365C"/>
          </w:tcPr>
          <w:p w14:paraId="353E8F4A" w14:textId="77777777" w:rsidR="009566A2" w:rsidRDefault="00000000">
            <w:r>
              <w:t>Plan for the rest of the semester</w:t>
            </w:r>
            <w:r>
              <w:br/>
              <w:t>Prioritize reliability over extra features. Keep the scope centered on survey creation, anonymous responses, basic results, and CSV export. To make development easier, remove advanced accounts, limit question types, and polish the main workflow instead.</w:t>
            </w:r>
          </w:p>
        </w:tc>
      </w:tr>
    </w:tbl>
    <w:p w14:paraId="2D6E75ED" w14:textId="77777777" w:rsidR="00D464BF" w:rsidRDefault="00D464BF"/>
    <w:sectPr w:rsidR="00D464BF"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287623">
    <w:abstractNumId w:val="8"/>
  </w:num>
  <w:num w:numId="2" w16cid:durableId="1017344856">
    <w:abstractNumId w:val="6"/>
  </w:num>
  <w:num w:numId="3" w16cid:durableId="1401562465">
    <w:abstractNumId w:val="5"/>
  </w:num>
  <w:num w:numId="4" w16cid:durableId="377314560">
    <w:abstractNumId w:val="4"/>
  </w:num>
  <w:num w:numId="5" w16cid:durableId="908006325">
    <w:abstractNumId w:val="7"/>
  </w:num>
  <w:num w:numId="6" w16cid:durableId="964583569">
    <w:abstractNumId w:val="3"/>
  </w:num>
  <w:num w:numId="7" w16cid:durableId="414009973">
    <w:abstractNumId w:val="2"/>
  </w:num>
  <w:num w:numId="8" w16cid:durableId="394015884">
    <w:abstractNumId w:val="1"/>
  </w:num>
  <w:num w:numId="9" w16cid:durableId="1486700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6E0"/>
    <w:rsid w:val="0029639D"/>
    <w:rsid w:val="00326F90"/>
    <w:rsid w:val="003D2F3B"/>
    <w:rsid w:val="00585BF9"/>
    <w:rsid w:val="00617247"/>
    <w:rsid w:val="009566A2"/>
    <w:rsid w:val="00AA1D8D"/>
    <w:rsid w:val="00B47730"/>
    <w:rsid w:val="00B8497C"/>
    <w:rsid w:val="00C5063C"/>
    <w:rsid w:val="00CB0664"/>
    <w:rsid w:val="00D464BF"/>
    <w:rsid w:val="00D97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B69B3"/>
  <w14:defaultImageDpi w14:val="300"/>
  <w15:docId w15:val="{A3FBC123-1C3E-413B-9A05-14CED614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5BF9"/>
    <w:rPr>
      <w:color w:val="0000FF" w:themeColor="hyperlink"/>
      <w:u w:val="single"/>
    </w:rPr>
  </w:style>
  <w:style w:type="character" w:styleId="UnresolvedMention">
    <w:name w:val="Unresolved Mention"/>
    <w:basedOn w:val="DefaultParagraphFont"/>
    <w:uiPriority w:val="99"/>
    <w:semiHidden/>
    <w:unhideWhenUsed/>
    <w:rsid w:val="00585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tychandl/OnlineSurveySyste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u.mediaspace.kaltura.com/media/t/1_5l3acmv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Chandler</dc:creator>
  <cp:keywords/>
  <dc:description/>
  <cp:lastModifiedBy>Tyrone Chandler</cp:lastModifiedBy>
  <cp:revision>4</cp:revision>
  <dcterms:created xsi:type="dcterms:W3CDTF">2013-12-23T23:15:00Z</dcterms:created>
  <dcterms:modified xsi:type="dcterms:W3CDTF">2026-03-08T22:15:00Z</dcterms:modified>
  <cp:category/>
</cp:coreProperties>
</file>