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86BAC" w14:textId="3CF41221" w:rsidR="00150A17" w:rsidRDefault="00E604EA" w:rsidP="00150A17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MECH719 Qual Exam </w:t>
      </w:r>
      <w:r w:rsidR="00150A17">
        <w:rPr>
          <w:rFonts w:ascii="Times" w:hAnsi="Times"/>
          <w:sz w:val="36"/>
          <w:szCs w:val="36"/>
        </w:rPr>
        <w:t>Question Responses</w:t>
      </w:r>
    </w:p>
    <w:p w14:paraId="4CD7785B" w14:textId="77777777" w:rsidR="00150A17" w:rsidRPr="00150A17" w:rsidRDefault="00150A17" w:rsidP="00150A17">
      <w:pPr>
        <w:jc w:val="center"/>
        <w:rPr>
          <w:rFonts w:ascii="Times" w:hAnsi="Times"/>
          <w:sz w:val="36"/>
          <w:szCs w:val="36"/>
        </w:rPr>
      </w:pPr>
    </w:p>
    <w:p w14:paraId="683B03EE" w14:textId="77777777" w:rsidR="00AE1B52" w:rsidRPr="00FB7D86" w:rsidRDefault="00FB7D86" w:rsidP="005F118F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B7D86">
        <w:rPr>
          <w:rFonts w:ascii="Times" w:hAnsi="Times"/>
        </w:rPr>
        <w:t>What is the significance of the unknown initial condition? How did this affect the way you processed data?</w:t>
      </w:r>
    </w:p>
    <w:p w14:paraId="3B129E86" w14:textId="77777777" w:rsidR="00FB7D86" w:rsidRPr="00FB7D86" w:rsidRDefault="00FB7D86" w:rsidP="005F118F">
      <w:pPr>
        <w:pStyle w:val="ListParagraph"/>
        <w:ind w:left="360"/>
        <w:jc w:val="both"/>
        <w:rPr>
          <w:rFonts w:ascii="Times" w:hAnsi="Times"/>
        </w:rPr>
      </w:pPr>
    </w:p>
    <w:p w14:paraId="54584515" w14:textId="6FC796D1" w:rsidR="00FB7D86" w:rsidRPr="00FB7D86" w:rsidRDefault="00FB7D86" w:rsidP="005F118F">
      <w:pPr>
        <w:pStyle w:val="ListParagraph"/>
        <w:ind w:left="360"/>
        <w:jc w:val="both"/>
        <w:rPr>
          <w:rFonts w:ascii="Times" w:hAnsi="Times"/>
        </w:rPr>
      </w:pPr>
      <w:r w:rsidRPr="00FB7D86">
        <w:rPr>
          <w:rFonts w:ascii="Times" w:hAnsi="Times"/>
        </w:rPr>
        <w:t xml:space="preserve">The unknown initial condition is significant to producing a time-domain simulation. </w:t>
      </w:r>
      <w:r w:rsidR="00331777">
        <w:rPr>
          <w:rFonts w:ascii="Times" w:hAnsi="Times"/>
        </w:rPr>
        <w:t>All of</w:t>
      </w:r>
      <w:r w:rsidRPr="00FB7D86">
        <w:rPr>
          <w:rFonts w:ascii="Times" w:hAnsi="Times"/>
        </w:rPr>
        <w:t xml:space="preserve"> the questions asked are answered using frequency-domain analysis, </w:t>
      </w:r>
      <w:r w:rsidR="00331777">
        <w:rPr>
          <w:rFonts w:ascii="Times" w:hAnsi="Times"/>
        </w:rPr>
        <w:t xml:space="preserve">thus, </w:t>
      </w:r>
      <w:r w:rsidRPr="00FB7D86">
        <w:rPr>
          <w:rFonts w:ascii="Times" w:hAnsi="Times"/>
        </w:rPr>
        <w:t>the unknown initial condition did not affect the processing of data.</w:t>
      </w:r>
    </w:p>
    <w:p w14:paraId="595F1EA1" w14:textId="77777777" w:rsidR="00FB7D86" w:rsidRPr="00FB7D86" w:rsidRDefault="00FB7D86" w:rsidP="005F118F">
      <w:pPr>
        <w:pStyle w:val="ListParagraph"/>
        <w:ind w:left="360"/>
        <w:jc w:val="both"/>
        <w:rPr>
          <w:rFonts w:ascii="Times" w:hAnsi="Times"/>
        </w:rPr>
      </w:pPr>
    </w:p>
    <w:p w14:paraId="3126E4D3" w14:textId="77777777" w:rsidR="00FB7D86" w:rsidRPr="00FB7D86" w:rsidRDefault="00FB7D86" w:rsidP="005F118F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B7D86">
        <w:rPr>
          <w:rFonts w:ascii="Times" w:hAnsi="Times"/>
        </w:rPr>
        <w:t xml:space="preserve">What is the value of </w:t>
      </w:r>
      <w:r w:rsidRPr="00FB7D86">
        <w:rPr>
          <w:rFonts w:ascii="Times" w:hAnsi="Times"/>
          <w:i/>
        </w:rPr>
        <w:t>k</w:t>
      </w:r>
      <w:r w:rsidRPr="00FB7D86">
        <w:rPr>
          <w:rFonts w:ascii="Times" w:hAnsi="Times"/>
        </w:rPr>
        <w:t>?</w:t>
      </w:r>
      <w:r>
        <w:rPr>
          <w:rFonts w:ascii="Times" w:hAnsi="Times"/>
        </w:rPr>
        <w:tab/>
      </w:r>
      <w:r w:rsidRPr="00FB7D86">
        <w:rPr>
          <w:rFonts w:ascii="Times" w:hAnsi="Times"/>
          <w:i/>
        </w:rPr>
        <w:t>k</w:t>
      </w:r>
      <w:r>
        <w:rPr>
          <w:rFonts w:ascii="Times" w:hAnsi="Times"/>
        </w:rPr>
        <w:t xml:space="preserve"> = 10 N/m</w:t>
      </w:r>
    </w:p>
    <w:p w14:paraId="3C25406E" w14:textId="77777777" w:rsidR="00FB7D86" w:rsidRPr="00FB7D86" w:rsidRDefault="00FB7D86" w:rsidP="005F118F">
      <w:pPr>
        <w:pStyle w:val="ListParagraph"/>
        <w:ind w:left="360"/>
        <w:jc w:val="both"/>
        <w:rPr>
          <w:rFonts w:ascii="Times" w:hAnsi="Times"/>
        </w:rPr>
      </w:pPr>
    </w:p>
    <w:p w14:paraId="7C258443" w14:textId="77777777" w:rsidR="00FB7D86" w:rsidRDefault="00FB7D86" w:rsidP="005F118F">
      <w:pPr>
        <w:pStyle w:val="ListParagraph"/>
        <w:ind w:left="360"/>
        <w:jc w:val="both"/>
        <w:rPr>
          <w:rFonts w:ascii="Times" w:hAnsi="Times"/>
        </w:rPr>
      </w:pPr>
      <w:r>
        <w:rPr>
          <w:rFonts w:ascii="Times" w:hAnsi="Times"/>
        </w:rPr>
        <w:t>The</w:t>
      </w:r>
      <w:r w:rsidRPr="00FB7D86">
        <w:rPr>
          <w:rFonts w:ascii="Times" w:hAnsi="Times"/>
        </w:rPr>
        <w:t xml:space="preserve"> state-space model of the system </w:t>
      </w:r>
      <w:r>
        <w:rPr>
          <w:rFonts w:ascii="Times" w:hAnsi="Times"/>
        </w:rPr>
        <w:t xml:space="preserve">was derived </w:t>
      </w:r>
      <w:r w:rsidRPr="00FB7D86">
        <w:rPr>
          <w:rFonts w:ascii="Times" w:hAnsi="Times"/>
        </w:rPr>
        <w:t>and the FRF</w:t>
      </w:r>
      <w:r>
        <w:rPr>
          <w:rFonts w:ascii="Times" w:hAnsi="Times"/>
        </w:rPr>
        <w:t xml:space="preserve"> was simulated using</w:t>
      </w:r>
      <w:r w:rsidRPr="00FB7D86">
        <w:rPr>
          <w:rFonts w:ascii="Times" w:hAnsi="Times"/>
        </w:rPr>
        <w:t xml:space="preserve"> a guessed value for </w:t>
      </w:r>
      <w:r w:rsidRPr="00FB7D86">
        <w:rPr>
          <w:rFonts w:ascii="Times" w:hAnsi="Times"/>
          <w:i/>
        </w:rPr>
        <w:t>k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(</w:t>
      </w:r>
      <w:r w:rsidRPr="00FB7D86">
        <w:rPr>
          <w:rFonts w:ascii="Times" w:hAnsi="Times"/>
          <w:i/>
        </w:rPr>
        <w:t>c</w:t>
      </w:r>
      <w:r>
        <w:rPr>
          <w:rFonts w:ascii="Times" w:hAnsi="Times"/>
        </w:rPr>
        <w:t xml:space="preserve"> = 0)</w:t>
      </w:r>
      <w:r w:rsidRPr="00FB7D86">
        <w:rPr>
          <w:rFonts w:ascii="Times" w:hAnsi="Times"/>
        </w:rPr>
        <w:t xml:space="preserve">. The value of </w:t>
      </w:r>
      <w:r w:rsidRPr="00FB7D86">
        <w:rPr>
          <w:rFonts w:ascii="Times" w:hAnsi="Times"/>
          <w:i/>
        </w:rPr>
        <w:t>k</w:t>
      </w:r>
      <w:r w:rsidRPr="00FB7D86">
        <w:rPr>
          <w:rFonts w:ascii="Times" w:hAnsi="Times"/>
        </w:rPr>
        <w:t xml:space="preserve"> was then adjusted manually until the </w:t>
      </w:r>
      <w:r>
        <w:rPr>
          <w:rFonts w:ascii="Times" w:hAnsi="Times"/>
        </w:rPr>
        <w:t xml:space="preserve">resonant </w:t>
      </w:r>
      <w:r w:rsidRPr="00FB7D86">
        <w:rPr>
          <w:rFonts w:ascii="Times" w:hAnsi="Times"/>
        </w:rPr>
        <w:t xml:space="preserve">peaks </w:t>
      </w:r>
      <w:r>
        <w:rPr>
          <w:rFonts w:ascii="Times" w:hAnsi="Times"/>
        </w:rPr>
        <w:t>of the measured data and the simulation lined up at the same frequencies. The</w:t>
      </w:r>
      <w:r w:rsidRPr="00FB7D86">
        <w:rPr>
          <w:rFonts w:ascii="Times" w:hAnsi="Times"/>
        </w:rPr>
        <w:t xml:space="preserve"> resonant frequencies</w:t>
      </w:r>
      <w:r>
        <w:rPr>
          <w:rFonts w:ascii="Times" w:hAnsi="Times"/>
        </w:rPr>
        <w:t xml:space="preserve"> are close to the natural frequencies and the natural frequency is solely dependent on k because the mass is fixed and known. </w:t>
      </w:r>
    </w:p>
    <w:p w14:paraId="46500968" w14:textId="77777777" w:rsidR="00FB7D86" w:rsidRDefault="00FB7D86" w:rsidP="005F118F">
      <w:pPr>
        <w:pStyle w:val="ListParagraph"/>
        <w:ind w:left="360"/>
        <w:jc w:val="both"/>
        <w:rPr>
          <w:rFonts w:ascii="Times" w:hAnsi="Times"/>
        </w:rPr>
      </w:pPr>
    </w:p>
    <w:p w14:paraId="0785B96B" w14:textId="2E41C58E" w:rsidR="00FB7D86" w:rsidRDefault="00FB7D86" w:rsidP="005F118F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What is the value of </w:t>
      </w:r>
      <w:r w:rsidRPr="00FB7D86">
        <w:rPr>
          <w:rFonts w:ascii="Times" w:hAnsi="Times"/>
          <w:i/>
        </w:rPr>
        <w:t>c</w:t>
      </w:r>
      <w:r>
        <w:rPr>
          <w:rFonts w:ascii="Times" w:hAnsi="Times"/>
        </w:rPr>
        <w:t>?</w:t>
      </w:r>
      <w:r>
        <w:rPr>
          <w:rFonts w:ascii="Times" w:hAnsi="Times"/>
        </w:rPr>
        <w:tab/>
      </w:r>
      <w:r w:rsidRPr="00FB7D86">
        <w:rPr>
          <w:rFonts w:ascii="Times" w:hAnsi="Times"/>
          <w:i/>
        </w:rPr>
        <w:t>c</w:t>
      </w:r>
      <w:r w:rsidR="00DD3A70">
        <w:rPr>
          <w:rFonts w:ascii="Times" w:hAnsi="Times"/>
        </w:rPr>
        <w:t xml:space="preserve"> = 0.6</w:t>
      </w:r>
      <w:r>
        <w:rPr>
          <w:rFonts w:ascii="Times" w:hAnsi="Times"/>
        </w:rPr>
        <w:t xml:space="preserve"> N-s/m</w:t>
      </w:r>
    </w:p>
    <w:p w14:paraId="30270128" w14:textId="77777777" w:rsidR="00FB7D86" w:rsidRDefault="00FB7D86" w:rsidP="005F118F">
      <w:pPr>
        <w:pStyle w:val="ListParagraph"/>
        <w:ind w:left="360"/>
        <w:jc w:val="both"/>
        <w:rPr>
          <w:rFonts w:ascii="Times" w:hAnsi="Times"/>
        </w:rPr>
      </w:pPr>
    </w:p>
    <w:p w14:paraId="636439B7" w14:textId="60215673" w:rsidR="00FB7D86" w:rsidRDefault="00FB7D86" w:rsidP="005F118F">
      <w:pPr>
        <w:pStyle w:val="ListParagraph"/>
        <w:ind w:left="360"/>
        <w:jc w:val="both"/>
        <w:rPr>
          <w:rFonts w:ascii="Times" w:hAnsi="Times"/>
        </w:rPr>
      </w:pPr>
      <w:r>
        <w:rPr>
          <w:rFonts w:ascii="Times" w:hAnsi="Times"/>
        </w:rPr>
        <w:t xml:space="preserve">Using the state-space model and </w:t>
      </w:r>
      <w:r w:rsidRPr="00FB7D86">
        <w:rPr>
          <w:rFonts w:ascii="Times" w:hAnsi="Times"/>
          <w:i/>
        </w:rPr>
        <w:t>k</w:t>
      </w:r>
      <w:r>
        <w:rPr>
          <w:rFonts w:ascii="Times" w:hAnsi="Times"/>
        </w:rPr>
        <w:t xml:space="preserve"> = 10</w:t>
      </w:r>
      <w:r w:rsidR="009B525D">
        <w:rPr>
          <w:rFonts w:ascii="Times" w:hAnsi="Times"/>
        </w:rPr>
        <w:t xml:space="preserve"> N/m</w:t>
      </w:r>
      <w:r>
        <w:rPr>
          <w:rFonts w:ascii="Times" w:hAnsi="Times"/>
        </w:rPr>
        <w:t xml:space="preserve">, the FRF was simulated and compared to the measured data. The value of </w:t>
      </w:r>
      <w:r w:rsidRPr="00FB7D86">
        <w:rPr>
          <w:rFonts w:ascii="Times" w:hAnsi="Times"/>
          <w:i/>
        </w:rPr>
        <w:t>c</w:t>
      </w:r>
      <w:r>
        <w:rPr>
          <w:rFonts w:ascii="Times" w:hAnsi="Times"/>
        </w:rPr>
        <w:t xml:space="preserve"> was adjusted until the slopes and heights of the peaks were similar.</w:t>
      </w:r>
      <w:r w:rsidR="00DD3A70">
        <w:rPr>
          <w:rFonts w:ascii="Times" w:hAnsi="Times"/>
        </w:rPr>
        <w:t xml:space="preserve"> </w:t>
      </w:r>
      <w:r w:rsidR="004525E9">
        <w:rPr>
          <w:rFonts w:ascii="Times" w:hAnsi="Times"/>
        </w:rPr>
        <w:t>It is possible to use</w:t>
      </w:r>
      <w:r w:rsidR="00DD3A70">
        <w:rPr>
          <w:rFonts w:ascii="Times" w:hAnsi="Times"/>
        </w:rPr>
        <w:t xml:space="preserve"> a log-decrement or half-power method to find the damping ratio</w:t>
      </w:r>
      <w:r w:rsidR="00F74BE1">
        <w:rPr>
          <w:rFonts w:ascii="Times" w:hAnsi="Times"/>
        </w:rPr>
        <w:t xml:space="preserve"> from the measured data FRF</w:t>
      </w:r>
      <w:r w:rsidR="006039C3">
        <w:rPr>
          <w:rFonts w:ascii="Times" w:hAnsi="Times"/>
        </w:rPr>
        <w:t xml:space="preserve"> and then calculate</w:t>
      </w:r>
      <w:r w:rsidR="00DD3A70">
        <w:rPr>
          <w:rFonts w:ascii="Times" w:hAnsi="Times"/>
        </w:rPr>
        <w:t xml:space="preserve"> the damping coefficient.</w:t>
      </w:r>
    </w:p>
    <w:p w14:paraId="170707AF" w14:textId="77777777" w:rsidR="008E5132" w:rsidRDefault="008E5132" w:rsidP="005F118F">
      <w:pPr>
        <w:pStyle w:val="ListParagraph"/>
        <w:ind w:left="360"/>
        <w:jc w:val="both"/>
        <w:rPr>
          <w:rFonts w:ascii="Times" w:hAnsi="Times"/>
        </w:rPr>
      </w:pPr>
    </w:p>
    <w:p w14:paraId="03BE9520" w14:textId="77777777" w:rsidR="008E5132" w:rsidRDefault="008E5132" w:rsidP="005F118F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t>What type of measurement is 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>?</w:t>
      </w:r>
    </w:p>
    <w:p w14:paraId="416BAA37" w14:textId="77777777" w:rsidR="008E5132" w:rsidRDefault="008E5132" w:rsidP="005F118F">
      <w:pPr>
        <w:pStyle w:val="ListParagraph"/>
        <w:ind w:left="360"/>
        <w:jc w:val="both"/>
        <w:rPr>
          <w:rFonts w:ascii="Times" w:hAnsi="Times"/>
        </w:rPr>
      </w:pPr>
    </w:p>
    <w:p w14:paraId="5A6DE5A8" w14:textId="148832E4" w:rsidR="008E5132" w:rsidRDefault="00B87816" w:rsidP="005F118F">
      <w:pPr>
        <w:pStyle w:val="ListParagraph"/>
        <w:ind w:left="360"/>
        <w:jc w:val="both"/>
        <w:rPr>
          <w:rFonts w:ascii="Times" w:hAnsi="Times"/>
        </w:rPr>
      </w:pPr>
      <w:r>
        <w:rPr>
          <w:rFonts w:ascii="Times" w:hAnsi="Times"/>
        </w:rPr>
        <w:t>Measurement</w:t>
      </w:r>
      <w:r w:rsidR="008E5132">
        <w:rPr>
          <w:rFonts w:ascii="Times" w:hAnsi="Times"/>
        </w:rPr>
        <w:t>, x</w:t>
      </w:r>
      <w:r w:rsidR="008E5132">
        <w:rPr>
          <w:rFonts w:ascii="Times" w:hAnsi="Times"/>
          <w:vertAlign w:val="subscript"/>
        </w:rPr>
        <w:t>1</w:t>
      </w:r>
      <w:r>
        <w:rPr>
          <w:rFonts w:ascii="Times" w:hAnsi="Times"/>
        </w:rPr>
        <w:t>, is the</w:t>
      </w:r>
      <w:r w:rsidR="008E5132">
        <w:rPr>
          <w:rFonts w:ascii="Times" w:hAnsi="Times"/>
        </w:rPr>
        <w:t xml:space="preserve"> </w:t>
      </w:r>
      <w:r w:rsidR="009D7E99">
        <w:rPr>
          <w:rFonts w:ascii="Times" w:hAnsi="Times"/>
        </w:rPr>
        <w:t>velocity</w:t>
      </w:r>
      <w:r>
        <w:rPr>
          <w:rFonts w:ascii="Times" w:hAnsi="Times"/>
        </w:rPr>
        <w:t xml:space="preserve"> of mass one</w:t>
      </w:r>
      <w:r w:rsidR="008E5132">
        <w:rPr>
          <w:rFonts w:ascii="Times" w:hAnsi="Times"/>
        </w:rPr>
        <w:t>.</w:t>
      </w:r>
      <w:r w:rsidR="009D7E99">
        <w:rPr>
          <w:rFonts w:ascii="Times" w:hAnsi="Times"/>
        </w:rPr>
        <w:t xml:space="preserve"> This is evident by comparison of the simulated FRF for velocity output and the measured data FRF.</w:t>
      </w:r>
      <w:r w:rsidR="00C06EB0">
        <w:rPr>
          <w:rFonts w:ascii="Times" w:hAnsi="Times"/>
        </w:rPr>
        <w:t xml:space="preserve"> The figure shows simulated position, velocity, and acceleration transfer functions for complete comparison.</w:t>
      </w:r>
    </w:p>
    <w:p w14:paraId="338C331A" w14:textId="77777777" w:rsidR="00B87816" w:rsidRDefault="00B87816" w:rsidP="005F118F">
      <w:pPr>
        <w:pStyle w:val="ListParagraph"/>
        <w:ind w:left="360"/>
        <w:jc w:val="both"/>
        <w:rPr>
          <w:rFonts w:ascii="Times" w:hAnsi="Times"/>
        </w:rPr>
      </w:pPr>
    </w:p>
    <w:p w14:paraId="7376195F" w14:textId="7E45E828" w:rsidR="00B87816" w:rsidRDefault="00B87816" w:rsidP="005F118F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t>What type of measurement is 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>?</w:t>
      </w:r>
    </w:p>
    <w:p w14:paraId="14B842F5" w14:textId="77777777" w:rsidR="00B87816" w:rsidRDefault="00B87816" w:rsidP="005F118F">
      <w:pPr>
        <w:pStyle w:val="ListParagraph"/>
        <w:ind w:left="360"/>
        <w:jc w:val="both"/>
        <w:rPr>
          <w:rFonts w:ascii="Times" w:hAnsi="Times"/>
        </w:rPr>
      </w:pPr>
    </w:p>
    <w:p w14:paraId="7BED64C7" w14:textId="3517592F" w:rsidR="00B87816" w:rsidRPr="008E5132" w:rsidRDefault="00B87816" w:rsidP="005F118F">
      <w:pPr>
        <w:pStyle w:val="ListParagraph"/>
        <w:ind w:left="360"/>
        <w:jc w:val="both"/>
        <w:rPr>
          <w:rFonts w:ascii="Times" w:hAnsi="Times"/>
        </w:rPr>
      </w:pPr>
      <w:r>
        <w:rPr>
          <w:rFonts w:ascii="Times" w:hAnsi="Times"/>
        </w:rPr>
        <w:t>Measurement, 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>, is the position of mass two. This is evident by comparison of the simulated FRF for velocity output and the measured data FRF.</w:t>
      </w:r>
      <w:r w:rsidR="00500EF0">
        <w:rPr>
          <w:rFonts w:ascii="Times" w:hAnsi="Times"/>
        </w:rPr>
        <w:t xml:space="preserve"> Notice that the phase of the measured data jumps 360 degrees at 0.5 Hz, but this is equivalent.</w:t>
      </w:r>
    </w:p>
    <w:p w14:paraId="249140F7" w14:textId="77777777" w:rsidR="00B87816" w:rsidRDefault="00B87816" w:rsidP="005F118F">
      <w:pPr>
        <w:pStyle w:val="ListParagraph"/>
        <w:ind w:left="360"/>
        <w:jc w:val="both"/>
        <w:rPr>
          <w:rFonts w:ascii="Times" w:hAnsi="Times"/>
        </w:rPr>
      </w:pPr>
    </w:p>
    <w:p w14:paraId="50525963" w14:textId="77777777" w:rsidR="00EF1459" w:rsidRDefault="00EF1459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20DDC04A" w14:textId="3FFC6242" w:rsidR="00DD74D2" w:rsidRDefault="00DD74D2" w:rsidP="005F118F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Was five samples per second adequate to measure the dynamics of this system or should a slower or faster sample rate be used?</w:t>
      </w:r>
    </w:p>
    <w:p w14:paraId="762691D9" w14:textId="77777777" w:rsidR="00DD74D2" w:rsidRDefault="00DD74D2" w:rsidP="005F118F">
      <w:pPr>
        <w:pStyle w:val="ListParagraph"/>
        <w:ind w:left="360"/>
        <w:jc w:val="both"/>
        <w:rPr>
          <w:rFonts w:ascii="Times" w:hAnsi="Times"/>
        </w:rPr>
      </w:pPr>
    </w:p>
    <w:p w14:paraId="40B63029" w14:textId="36DD9677" w:rsidR="00DD74D2" w:rsidRDefault="00730C05" w:rsidP="005F118F">
      <w:pPr>
        <w:pStyle w:val="ListParagraph"/>
        <w:ind w:left="360"/>
        <w:jc w:val="both"/>
        <w:rPr>
          <w:rFonts w:ascii="Times" w:hAnsi="Times"/>
        </w:rPr>
      </w:pPr>
      <w:r>
        <w:rPr>
          <w:rFonts w:ascii="Times" w:hAnsi="Times"/>
        </w:rPr>
        <w:t xml:space="preserve">Five samples per second was an adequate rate. The nyquist frequency is 2.5 Hz and the second mode occurs around 0.9 Hz, so there is no aliasing effect. A slightly slower sample rate could be used if </w:t>
      </w:r>
      <w:r w:rsidR="002D6F6C">
        <w:rPr>
          <w:rFonts w:ascii="Times" w:hAnsi="Times"/>
        </w:rPr>
        <w:t>necessary.</w:t>
      </w:r>
      <w:r w:rsidR="005947CE">
        <w:rPr>
          <w:rFonts w:ascii="Times" w:hAnsi="Times"/>
        </w:rPr>
        <w:t xml:space="preserve"> The duration of the sampling allowed for the separation into two sets for averaging to improve appearance of the FRFs. A running av</w:t>
      </w:r>
      <w:r w:rsidR="00D54E8E">
        <w:rPr>
          <w:rFonts w:ascii="Times" w:hAnsi="Times"/>
        </w:rPr>
        <w:t>erage could also be implemented and might reduce the need for a longer sampling time.</w:t>
      </w:r>
    </w:p>
    <w:p w14:paraId="030557D0" w14:textId="77777777" w:rsidR="004C2B94" w:rsidRDefault="004C2B94" w:rsidP="005F118F">
      <w:pPr>
        <w:pStyle w:val="ListParagraph"/>
        <w:ind w:left="360"/>
        <w:jc w:val="both"/>
        <w:rPr>
          <w:rFonts w:ascii="Times" w:hAnsi="Times"/>
        </w:rPr>
      </w:pPr>
    </w:p>
    <w:p w14:paraId="351793BB" w14:textId="466DCAA6" w:rsidR="004C2B94" w:rsidRDefault="004C2B94" w:rsidP="005F118F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Using your determined values of </w:t>
      </w:r>
      <w:r w:rsidRPr="004C2B94">
        <w:rPr>
          <w:rFonts w:ascii="Times" w:hAnsi="Times"/>
          <w:i/>
        </w:rPr>
        <w:t>k</w:t>
      </w:r>
      <w:r>
        <w:rPr>
          <w:rFonts w:ascii="Times" w:hAnsi="Times"/>
        </w:rPr>
        <w:t xml:space="preserve"> and </w:t>
      </w:r>
      <w:r w:rsidRPr="004C2B94">
        <w:rPr>
          <w:rFonts w:ascii="Times" w:hAnsi="Times"/>
          <w:i/>
        </w:rPr>
        <w:t>c</w:t>
      </w:r>
      <w:r>
        <w:rPr>
          <w:rFonts w:ascii="Times" w:hAnsi="Times"/>
        </w:rPr>
        <w:t>, compare the measured mode shapes (obtained from the FRFs) to the theoretical mode shapes?</w:t>
      </w:r>
    </w:p>
    <w:p w14:paraId="648B4F9D" w14:textId="77777777" w:rsidR="004C2B94" w:rsidRDefault="004C2B94" w:rsidP="005F118F">
      <w:pPr>
        <w:pStyle w:val="ListParagraph"/>
        <w:ind w:left="360"/>
        <w:jc w:val="both"/>
        <w:rPr>
          <w:rFonts w:ascii="Times" w:hAnsi="Times"/>
        </w:rPr>
      </w:pPr>
    </w:p>
    <w:p w14:paraId="3947EE35" w14:textId="77777777" w:rsidR="00DE0173" w:rsidRDefault="00DE0173" w:rsidP="005F118F">
      <w:pPr>
        <w:pStyle w:val="ListParagraph"/>
        <w:ind w:left="360"/>
        <w:jc w:val="both"/>
        <w:rPr>
          <w:rFonts w:ascii="Times" w:hAnsi="Times"/>
        </w:rPr>
      </w:pPr>
      <w:r>
        <w:rPr>
          <w:rFonts w:ascii="Times" w:hAnsi="Times"/>
        </w:rPr>
        <w:t>Mode shapes of</w:t>
      </w:r>
      <w:r w:rsidR="004C2B94">
        <w:rPr>
          <w:rFonts w:ascii="Times" w:hAnsi="Times"/>
        </w:rPr>
        <w:t xml:space="preserve"> simulate</w:t>
      </w:r>
      <w:r>
        <w:rPr>
          <w:rFonts w:ascii="Times" w:hAnsi="Times"/>
        </w:rPr>
        <w:t xml:space="preserve">d </w:t>
      </w:r>
      <w:r w:rsidR="004C2B94">
        <w:rPr>
          <w:rFonts w:ascii="Times" w:hAnsi="Times"/>
        </w:rPr>
        <w:t xml:space="preserve">second-order model </w:t>
      </w:r>
      <w:r>
        <w:rPr>
          <w:rFonts w:ascii="Times" w:hAnsi="Times"/>
        </w:rPr>
        <w:t>are the</w:t>
      </w:r>
      <w:r w:rsidR="004C2B94">
        <w:rPr>
          <w:rFonts w:ascii="Times" w:hAnsi="Times"/>
        </w:rPr>
        <w:t xml:space="preserve"> eigenvectors. These are plotted and show the first mode</w:t>
      </w:r>
      <w:r>
        <w:rPr>
          <w:rFonts w:ascii="Times" w:hAnsi="Times"/>
        </w:rPr>
        <w:t xml:space="preserve"> shape</w:t>
      </w:r>
      <w:r w:rsidR="004C2B94">
        <w:rPr>
          <w:rFonts w:ascii="Times" w:hAnsi="Times"/>
        </w:rPr>
        <w:t xml:space="preserve"> with both masses displaced in the same direction and the second mode shape with the masses displaced in opposite directions.</w:t>
      </w:r>
    </w:p>
    <w:p w14:paraId="2F03FAFA" w14:textId="77777777" w:rsidR="00DE0173" w:rsidRDefault="00DE0173" w:rsidP="005F118F">
      <w:pPr>
        <w:pStyle w:val="ListParagraph"/>
        <w:ind w:left="360"/>
        <w:jc w:val="both"/>
        <w:rPr>
          <w:rFonts w:ascii="Times" w:hAnsi="Times"/>
        </w:rPr>
      </w:pPr>
    </w:p>
    <w:p w14:paraId="7F067085" w14:textId="0CF358E7" w:rsidR="004C2B94" w:rsidRDefault="00024270" w:rsidP="005F118F">
      <w:pPr>
        <w:pStyle w:val="ListParagraph"/>
        <w:ind w:left="360"/>
        <w:jc w:val="both"/>
        <w:rPr>
          <w:rFonts w:ascii="Times" w:hAnsi="Times"/>
        </w:rPr>
      </w:pPr>
      <w:r>
        <w:rPr>
          <w:rFonts w:ascii="Times" w:hAnsi="Times"/>
        </w:rPr>
        <w:t xml:space="preserve">The measured data came as one velocity and one position measurement. </w:t>
      </w:r>
      <w:r w:rsidR="0075641B">
        <w:rPr>
          <w:rFonts w:ascii="Times" w:hAnsi="Times"/>
        </w:rPr>
        <w:t>Velocity is integ</w:t>
      </w:r>
      <w:r w:rsidR="005B790A">
        <w:rPr>
          <w:rFonts w:ascii="Times" w:hAnsi="Times"/>
        </w:rPr>
        <w:t>rated in the frequency domain by</w:t>
      </w:r>
      <w:r w:rsidR="0075641B">
        <w:rPr>
          <w:rFonts w:ascii="Times" w:hAnsi="Times"/>
        </w:rPr>
        <w:t xml:space="preserve"> dividing </w:t>
      </w:r>
      <m:oMath>
        <m:r>
          <w:rPr>
            <w:rFonts w:ascii="Cambria Math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790A">
        <w:rPr>
          <w:rFonts w:ascii="Times" w:hAnsi="Times"/>
        </w:rPr>
        <w:t xml:space="preserve"> at each frequency and the position FRF is readily obtained from the measured velocities</w:t>
      </w:r>
      <w:r>
        <w:rPr>
          <w:rFonts w:ascii="Times" w:hAnsi="Times"/>
        </w:rPr>
        <w:t>.</w:t>
      </w:r>
      <w:r w:rsidR="00B5539B">
        <w:rPr>
          <w:rFonts w:ascii="Times" w:hAnsi="Times"/>
        </w:rPr>
        <w:t xml:space="preserve"> </w:t>
      </w:r>
      <w:r w:rsidR="00DE0173">
        <w:rPr>
          <w:rFonts w:ascii="Times" w:hAnsi="Times"/>
        </w:rPr>
        <w:t>Mode shapes are determined using the magnitude of the FRF at the resonant frequencies modified by the sign of the cosine of the phase at the respective frequencies</w:t>
      </w:r>
      <w:r>
        <w:rPr>
          <w:rFonts w:ascii="Times" w:hAnsi="Times"/>
        </w:rPr>
        <w:t xml:space="preserve">. </w:t>
      </w:r>
      <w:r w:rsidR="00DE0173">
        <w:rPr>
          <w:rFonts w:ascii="Times" w:hAnsi="Times"/>
        </w:rPr>
        <w:t>M</w:t>
      </w:r>
      <w:r>
        <w:rPr>
          <w:rFonts w:ascii="Times" w:hAnsi="Times"/>
        </w:rPr>
        <w:t xml:space="preserve">ode shape 1 </w:t>
      </w:r>
      <w:r w:rsidR="00DE0173">
        <w:rPr>
          <w:rFonts w:ascii="Times" w:hAnsi="Times"/>
        </w:rPr>
        <w:t>shows</w:t>
      </w:r>
      <w:r>
        <w:rPr>
          <w:rFonts w:ascii="Times" w:hAnsi="Times"/>
        </w:rPr>
        <w:t xml:space="preserve"> the masses moving in-phase while mode s</w:t>
      </w:r>
      <w:r w:rsidR="00DE0173">
        <w:rPr>
          <w:rFonts w:ascii="Times" w:hAnsi="Times"/>
        </w:rPr>
        <w:t xml:space="preserve">hape 2 shows them out-of-phase, as expected from the theoretical model. </w:t>
      </w:r>
      <w:r w:rsidR="00AB74E5">
        <w:rPr>
          <w:rFonts w:ascii="Times" w:hAnsi="Times"/>
        </w:rPr>
        <w:t>The relative size</w:t>
      </w:r>
      <w:r w:rsidR="00187796">
        <w:rPr>
          <w:rFonts w:ascii="Times" w:hAnsi="Times"/>
        </w:rPr>
        <w:t>s</w:t>
      </w:r>
      <w:r w:rsidR="00AB74E5">
        <w:rPr>
          <w:rFonts w:ascii="Times" w:hAnsi="Times"/>
        </w:rPr>
        <w:t xml:space="preserve"> of the eigenvector elements are similar</w:t>
      </w:r>
      <w:r w:rsidR="00B8238E">
        <w:rPr>
          <w:rFonts w:ascii="Times" w:hAnsi="Times"/>
        </w:rPr>
        <w:t xml:space="preserve"> (see below)</w:t>
      </w:r>
      <w:r w:rsidR="00AB74E5">
        <w:rPr>
          <w:rFonts w:ascii="Times" w:hAnsi="Times"/>
        </w:rPr>
        <w:t xml:space="preserve"> and the </w:t>
      </w:r>
      <w:r w:rsidR="00D93C31">
        <w:rPr>
          <w:rFonts w:ascii="Times" w:hAnsi="Times"/>
        </w:rPr>
        <w:t xml:space="preserve">marginal </w:t>
      </w:r>
      <w:bookmarkStart w:id="0" w:name="_GoBack"/>
      <w:bookmarkEnd w:id="0"/>
      <w:r w:rsidR="00AB74E5">
        <w:rPr>
          <w:rFonts w:ascii="Times" w:hAnsi="Times"/>
        </w:rPr>
        <w:t>deviation is attributed to imperfect data collection.</w:t>
      </w:r>
    </w:p>
    <w:p w14:paraId="53903D6E" w14:textId="77777777" w:rsidR="00B8238E" w:rsidRDefault="00B8238E" w:rsidP="005F118F">
      <w:pPr>
        <w:pStyle w:val="ListParagraph"/>
        <w:ind w:left="360"/>
        <w:jc w:val="both"/>
        <w:rPr>
          <w:rFonts w:ascii="Times" w:hAnsi="Times"/>
        </w:rPr>
      </w:pPr>
    </w:p>
    <w:p w14:paraId="5F9191C1" w14:textId="0D24E36A" w:rsidR="00B8238E" w:rsidRPr="00B8238E" w:rsidRDefault="00B8238E" w:rsidP="00B8238E">
      <w:pPr>
        <w:pStyle w:val="ListParagraph"/>
        <w:ind w:left="360"/>
        <w:jc w:val="both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V1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2.2</m:t>
                </m:r>
              </m:e>
            </m:mr>
          </m:m>
          <m:r>
            <w:rPr>
              <w:rFonts w:ascii="Cambria Math" w:hAnsi="Cambria Math"/>
            </w:rPr>
            <m:t xml:space="preserve">                    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-0.2</m:t>
                </m:r>
              </m:e>
            </m:mr>
          </m:m>
        </m:oMath>
      </m:oMathPara>
    </w:p>
    <w:p w14:paraId="4E5C1077" w14:textId="77777777" w:rsidR="00B8238E" w:rsidRPr="00B8238E" w:rsidRDefault="00B8238E" w:rsidP="00B8238E">
      <w:pPr>
        <w:pStyle w:val="ListParagraph"/>
        <w:ind w:left="360"/>
        <w:jc w:val="both"/>
        <w:rPr>
          <w:rFonts w:ascii="Times" w:hAnsi="Times"/>
        </w:rPr>
      </w:pPr>
    </w:p>
    <w:p w14:paraId="1BCA4209" w14:textId="4ACD3F68" w:rsidR="00B8238E" w:rsidRPr="00B8238E" w:rsidRDefault="00B8238E" w:rsidP="00B8238E">
      <w:pPr>
        <w:pStyle w:val="ListParagraph"/>
        <w:ind w:left="360"/>
        <w:jc w:val="both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V1</m:t>
              </m:r>
            </m:e>
            <m:sub>
              <m:r>
                <w:rPr>
                  <w:rFonts w:ascii="Cambria Math" w:hAnsi="Cambria Math"/>
                </w:rPr>
                <m:t>meas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1.9</m:t>
                </m:r>
              </m:e>
            </m:mr>
          </m:m>
          <m:r>
            <w:rPr>
              <w:rFonts w:ascii="Cambria Math" w:hAnsi="Cambria Math"/>
            </w:rPr>
            <m:t xml:space="preserve">                    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meas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-0.2</m:t>
                </m:r>
              </m:e>
            </m:mr>
          </m:m>
        </m:oMath>
      </m:oMathPara>
    </w:p>
    <w:p w14:paraId="1D4CA835" w14:textId="77777777" w:rsidR="00DD74D2" w:rsidRPr="008E5132" w:rsidRDefault="00DD74D2" w:rsidP="005F118F">
      <w:pPr>
        <w:pStyle w:val="ListParagraph"/>
        <w:ind w:left="360"/>
        <w:jc w:val="both"/>
        <w:rPr>
          <w:rFonts w:ascii="Times" w:hAnsi="Times"/>
        </w:rPr>
      </w:pPr>
    </w:p>
    <w:sectPr w:rsidR="00DD74D2" w:rsidRPr="008E5132" w:rsidSect="000B439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A8602" w14:textId="77777777" w:rsidR="00B8238E" w:rsidRDefault="00B8238E" w:rsidP="00150A17">
      <w:r>
        <w:separator/>
      </w:r>
    </w:p>
  </w:endnote>
  <w:endnote w:type="continuationSeparator" w:id="0">
    <w:p w14:paraId="42437C42" w14:textId="77777777" w:rsidR="00B8238E" w:rsidRDefault="00B8238E" w:rsidP="0015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AE9B8" w14:textId="77777777" w:rsidR="00B8238E" w:rsidRDefault="00B8238E" w:rsidP="00150A17">
      <w:r>
        <w:separator/>
      </w:r>
    </w:p>
  </w:footnote>
  <w:footnote w:type="continuationSeparator" w:id="0">
    <w:p w14:paraId="30C1B600" w14:textId="77777777" w:rsidR="00B8238E" w:rsidRDefault="00B8238E" w:rsidP="00150A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76D0B" w14:textId="6D52B01F" w:rsidR="00B8238E" w:rsidRDefault="00B8238E" w:rsidP="00150A17">
    <w:pPr>
      <w:pStyle w:val="Header"/>
      <w:jc w:val="right"/>
    </w:pPr>
    <w:r>
      <w:t>Tim Coon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105E2"/>
    <w:multiLevelType w:val="hybridMultilevel"/>
    <w:tmpl w:val="23A60A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86"/>
    <w:rsid w:val="00024270"/>
    <w:rsid w:val="000B439F"/>
    <w:rsid w:val="00150A17"/>
    <w:rsid w:val="00187796"/>
    <w:rsid w:val="002D6F6C"/>
    <w:rsid w:val="00331777"/>
    <w:rsid w:val="004525E9"/>
    <w:rsid w:val="004C2B94"/>
    <w:rsid w:val="00500EF0"/>
    <w:rsid w:val="005947CE"/>
    <w:rsid w:val="005B790A"/>
    <w:rsid w:val="005F118F"/>
    <w:rsid w:val="006039C3"/>
    <w:rsid w:val="00730C05"/>
    <w:rsid w:val="0075641B"/>
    <w:rsid w:val="008E5132"/>
    <w:rsid w:val="009076C2"/>
    <w:rsid w:val="009B525D"/>
    <w:rsid w:val="009D7E99"/>
    <w:rsid w:val="00AB74E5"/>
    <w:rsid w:val="00AE1B52"/>
    <w:rsid w:val="00B466F7"/>
    <w:rsid w:val="00B5539B"/>
    <w:rsid w:val="00B8238E"/>
    <w:rsid w:val="00B87816"/>
    <w:rsid w:val="00B910C8"/>
    <w:rsid w:val="00C06EB0"/>
    <w:rsid w:val="00D54E8E"/>
    <w:rsid w:val="00D93C31"/>
    <w:rsid w:val="00DD3A70"/>
    <w:rsid w:val="00DD74D2"/>
    <w:rsid w:val="00DE0173"/>
    <w:rsid w:val="00E300C8"/>
    <w:rsid w:val="00E604EA"/>
    <w:rsid w:val="00EF1459"/>
    <w:rsid w:val="00F33DB6"/>
    <w:rsid w:val="00F74BE1"/>
    <w:rsid w:val="00FB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7F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A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A17"/>
  </w:style>
  <w:style w:type="paragraph" w:styleId="Footer">
    <w:name w:val="footer"/>
    <w:basedOn w:val="Normal"/>
    <w:link w:val="FooterChar"/>
    <w:uiPriority w:val="99"/>
    <w:unhideWhenUsed/>
    <w:rsid w:val="00150A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A17"/>
  </w:style>
  <w:style w:type="character" w:styleId="PlaceholderText">
    <w:name w:val="Placeholder Text"/>
    <w:basedOn w:val="DefaultParagraphFont"/>
    <w:uiPriority w:val="99"/>
    <w:semiHidden/>
    <w:rsid w:val="005B7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A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A17"/>
  </w:style>
  <w:style w:type="paragraph" w:styleId="Footer">
    <w:name w:val="footer"/>
    <w:basedOn w:val="Normal"/>
    <w:link w:val="FooterChar"/>
    <w:uiPriority w:val="99"/>
    <w:unhideWhenUsed/>
    <w:rsid w:val="00150A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A17"/>
  </w:style>
  <w:style w:type="character" w:styleId="PlaceholderText">
    <w:name w:val="Placeholder Text"/>
    <w:basedOn w:val="DefaultParagraphFont"/>
    <w:uiPriority w:val="99"/>
    <w:semiHidden/>
    <w:rsid w:val="005B7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522</Words>
  <Characters>2976</Characters>
  <Application>Microsoft Macintosh Word</Application>
  <DocSecurity>0</DocSecurity>
  <Lines>24</Lines>
  <Paragraphs>6</Paragraphs>
  <ScaleCrop>false</ScaleCrop>
  <Company>TyCoon Engineering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Coon</dc:creator>
  <cp:keywords/>
  <dc:description/>
  <cp:lastModifiedBy>timothy Coon</cp:lastModifiedBy>
  <cp:revision>34</cp:revision>
  <cp:lastPrinted>2015-01-12T16:15:00Z</cp:lastPrinted>
  <dcterms:created xsi:type="dcterms:W3CDTF">2014-11-14T03:46:00Z</dcterms:created>
  <dcterms:modified xsi:type="dcterms:W3CDTF">2015-01-12T20:36:00Z</dcterms:modified>
</cp:coreProperties>
</file>