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0D404" w14:textId="5311223A" w:rsidR="000D238A" w:rsidRDefault="00876303" w:rsidP="000D238A">
      <w:r w:rsidRPr="00C27E8C">
        <w:rPr>
          <w:b/>
        </w:rPr>
        <w:t>Purpose:</w:t>
      </w:r>
      <w:r>
        <w:t xml:space="preserve"> </w:t>
      </w:r>
      <w:r>
        <w:t>to compare the clinical characteristics</w:t>
      </w:r>
      <w:r>
        <w:t xml:space="preserve"> </w:t>
      </w:r>
      <w:r>
        <w:t>and pregnancy outcomes</w:t>
      </w:r>
      <w:r w:rsidR="000D238A">
        <w:t xml:space="preserve"> (</w:t>
      </w:r>
      <w:r w:rsidR="000D238A">
        <w:t>maternal health, pregnancy outcomes and neonatal results</w:t>
      </w:r>
      <w:r w:rsidR="000D238A">
        <w:t>)</w:t>
      </w:r>
      <w:r>
        <w:t xml:space="preserve"> </w:t>
      </w:r>
      <w:r>
        <w:t xml:space="preserve">between </w:t>
      </w:r>
      <w:r w:rsidR="000D238A">
        <w:t>refugees and nonrefugees.</w:t>
      </w:r>
    </w:p>
    <w:p w14:paraId="07C70B91" w14:textId="547137A7" w:rsidR="00876303" w:rsidRDefault="00876303" w:rsidP="00876303"/>
    <w:p w14:paraId="2F6FC485" w14:textId="5784C7A4" w:rsidR="0037053B" w:rsidRDefault="00876303" w:rsidP="00876303">
      <w:r>
        <w:t xml:space="preserve"> </w:t>
      </w:r>
      <w:r w:rsidRPr="00C27E8C">
        <w:rPr>
          <w:b/>
        </w:rPr>
        <w:t>location:</w:t>
      </w:r>
      <w:r>
        <w:t xml:space="preserve"> a </w:t>
      </w:r>
      <w:r>
        <w:t>maternity center in Istanbul, Turkey</w:t>
      </w:r>
      <w:r w:rsidR="007A5D03">
        <w:t xml:space="preserve"> </w:t>
      </w:r>
    </w:p>
    <w:p w14:paraId="700C6C07" w14:textId="7E0971C3" w:rsidR="00FA75D3" w:rsidRDefault="00FA75D3" w:rsidP="00876303">
      <w:r>
        <w:t xml:space="preserve">Delivered at </w:t>
      </w:r>
      <w:proofErr w:type="spellStart"/>
      <w:r>
        <w:t>Sisli</w:t>
      </w:r>
      <w:proofErr w:type="spellEnd"/>
      <w:r>
        <w:t xml:space="preserve"> </w:t>
      </w:r>
      <w:proofErr w:type="spellStart"/>
      <w:r>
        <w:t>Hamidiye</w:t>
      </w:r>
      <w:proofErr w:type="spellEnd"/>
      <w:r>
        <w:t xml:space="preserve"> </w:t>
      </w:r>
      <w:proofErr w:type="spellStart"/>
      <w:r>
        <w:t>Etfal</w:t>
      </w:r>
      <w:proofErr w:type="spellEnd"/>
      <w:r>
        <w:t xml:space="preserve"> Training and Research Hospital</w:t>
      </w:r>
    </w:p>
    <w:p w14:paraId="2F80793E" w14:textId="467BDE80" w:rsidR="00FA75D3" w:rsidRDefault="00C27E8C" w:rsidP="00876303">
      <w:r>
        <w:rPr>
          <w:b/>
        </w:rPr>
        <w:t>Study type:</w:t>
      </w:r>
      <w:r>
        <w:t xml:space="preserve"> case -control</w:t>
      </w:r>
      <w:r w:rsidR="00FA75D3">
        <w:t xml:space="preserve"> </w:t>
      </w:r>
      <w:r w:rsidR="00874BF1">
        <w:t>-</w:t>
      </w:r>
      <w:r w:rsidR="00874BF1" w:rsidRPr="00874BF1">
        <w:t xml:space="preserve"> </w:t>
      </w:r>
      <w:r w:rsidR="00874BF1" w:rsidRPr="00874BF1">
        <w:t>retrospective cohort study</w:t>
      </w:r>
    </w:p>
    <w:p w14:paraId="24C0B858" w14:textId="77777777" w:rsidR="00FA75D3" w:rsidRDefault="00FA75D3" w:rsidP="00876303">
      <w:r>
        <w:t xml:space="preserve">n=600 pregnancies (singleton) </w:t>
      </w:r>
    </w:p>
    <w:p w14:paraId="37234D4B" w14:textId="77777777" w:rsidR="00FA75D3" w:rsidRDefault="00FA75D3" w:rsidP="00876303">
      <w:r>
        <w:t>300 cases (</w:t>
      </w:r>
      <w:proofErr w:type="spellStart"/>
      <w:r>
        <w:t>syrian</w:t>
      </w:r>
      <w:proofErr w:type="spellEnd"/>
      <w:r>
        <w:t xml:space="preserve">) </w:t>
      </w:r>
    </w:p>
    <w:p w14:paraId="7AA8A228" w14:textId="106CC08B" w:rsidR="00C27E8C" w:rsidRDefault="00FA75D3" w:rsidP="00876303">
      <w:r>
        <w:t>300 controls (Turkish)</w:t>
      </w:r>
    </w:p>
    <w:p w14:paraId="32977525" w14:textId="02DE0C6E" w:rsidR="00C27E8C" w:rsidRDefault="00FA75D3" w:rsidP="00FA75D3">
      <w:r>
        <w:rPr>
          <w:b/>
        </w:rPr>
        <w:t xml:space="preserve">Variables: </w:t>
      </w:r>
      <w:r>
        <w:t>Demographic data,</w:t>
      </w:r>
      <w:r>
        <w:t xml:space="preserve"> </w:t>
      </w:r>
      <w:r>
        <w:t>obstetrical history, clinical findings, obstetrical</w:t>
      </w:r>
      <w:r w:rsidR="00C911A2">
        <w:t>,</w:t>
      </w:r>
      <w:r>
        <w:t xml:space="preserve"> </w:t>
      </w:r>
      <w:r>
        <w:t>neonatal outcomes</w:t>
      </w:r>
    </w:p>
    <w:p w14:paraId="7834DDA0" w14:textId="77777777" w:rsidR="00C911A2" w:rsidRDefault="00C911A2" w:rsidP="00C911A2">
      <w:pPr>
        <w:rPr>
          <w:b/>
        </w:rPr>
      </w:pPr>
      <w:r>
        <w:rPr>
          <w:b/>
        </w:rPr>
        <w:t xml:space="preserve">Results: </w:t>
      </w:r>
    </w:p>
    <w:p w14:paraId="0FFC19CB" w14:textId="337D740B" w:rsidR="00C911A2" w:rsidRDefault="00C911A2" w:rsidP="00C911A2">
      <w:pPr>
        <w:pStyle w:val="ListParagraph"/>
        <w:numPr>
          <w:ilvl w:val="0"/>
          <w:numId w:val="3"/>
        </w:numPr>
      </w:pPr>
      <w:r>
        <w:t>Syrians</w:t>
      </w:r>
      <w:r>
        <w:t xml:space="preserve"> were significantly</w:t>
      </w:r>
      <w:r>
        <w:t xml:space="preserve"> </w:t>
      </w:r>
      <w:r>
        <w:t>younger than Turkish patients.</w:t>
      </w:r>
      <w:r>
        <w:t xml:space="preserve"> </w:t>
      </w:r>
    </w:p>
    <w:p w14:paraId="0B1AE3CB" w14:textId="77777777" w:rsidR="00B94F29" w:rsidRDefault="00B94F29" w:rsidP="00C911A2">
      <w:pPr>
        <w:pStyle w:val="ListParagraph"/>
        <w:numPr>
          <w:ilvl w:val="0"/>
          <w:numId w:val="3"/>
        </w:numPr>
      </w:pPr>
      <w:r>
        <w:t>percent</w:t>
      </w:r>
      <w:r w:rsidR="00C911A2">
        <w:t xml:space="preserve"> of adolescents 12–19 years were significantly higher in the</w:t>
      </w:r>
      <w:r w:rsidR="00C911A2">
        <w:t xml:space="preserve"> </w:t>
      </w:r>
      <w:r w:rsidR="00C911A2">
        <w:t>Syrian patients</w:t>
      </w:r>
    </w:p>
    <w:p w14:paraId="5330300D" w14:textId="3494F1F1" w:rsidR="00C911A2" w:rsidRDefault="00C911A2" w:rsidP="00B94F29">
      <w:pPr>
        <w:pStyle w:val="ListParagraph"/>
      </w:pPr>
      <w:r>
        <w:t xml:space="preserve"> (14.3 vs. 5.3 %, p</w:t>
      </w:r>
      <w:r w:rsidR="00B94F29">
        <w:t>&lt;</w:t>
      </w:r>
      <w:r>
        <w:t xml:space="preserve">0,001). </w:t>
      </w:r>
    </w:p>
    <w:p w14:paraId="30561A66" w14:textId="40C19B99" w:rsidR="00C911A2" w:rsidRDefault="00C911A2" w:rsidP="00C911A2">
      <w:pPr>
        <w:pStyle w:val="ListParagraph"/>
        <w:numPr>
          <w:ilvl w:val="0"/>
          <w:numId w:val="3"/>
        </w:numPr>
      </w:pPr>
      <w:r>
        <w:t>41.3 % of the</w:t>
      </w:r>
      <w:r w:rsidR="00B94F29">
        <w:t xml:space="preserve"> </w:t>
      </w:r>
      <w:r>
        <w:t>refugee patients had no antenatal care. However, this ratio</w:t>
      </w:r>
      <w:r>
        <w:t xml:space="preserve"> </w:t>
      </w:r>
      <w:r>
        <w:t>was only 7.7 % for the control group (p</w:t>
      </w:r>
      <w:r w:rsidR="00B94F29">
        <w:t>&lt;</w:t>
      </w:r>
      <w:r>
        <w:t xml:space="preserve">0.001). </w:t>
      </w:r>
    </w:p>
    <w:p w14:paraId="4A831588" w14:textId="5E7B1D3D" w:rsidR="00C911A2" w:rsidRDefault="00C911A2" w:rsidP="00C911A2">
      <w:pPr>
        <w:pStyle w:val="ListParagraph"/>
        <w:numPr>
          <w:ilvl w:val="0"/>
          <w:numId w:val="3"/>
        </w:numPr>
      </w:pPr>
      <w:r>
        <w:t>Preterm</w:t>
      </w:r>
      <w:r>
        <w:t xml:space="preserve"> </w:t>
      </w:r>
      <w:r>
        <w:t>birth rates showed no difference between the groups</w:t>
      </w:r>
    </w:p>
    <w:p w14:paraId="07F945AE" w14:textId="43B9F64A" w:rsidR="00C911A2" w:rsidRDefault="00B94F29" w:rsidP="00B94F29">
      <w:pPr>
        <w:pStyle w:val="ListParagraph"/>
        <w:numPr>
          <w:ilvl w:val="0"/>
          <w:numId w:val="3"/>
        </w:numPr>
      </w:pPr>
      <w:r>
        <w:t>P</w:t>
      </w:r>
      <w:r w:rsidR="00C911A2">
        <w:t>ost</w:t>
      </w:r>
      <w:r>
        <w:t>-</w:t>
      </w:r>
      <w:r w:rsidR="00C911A2">
        <w:t>term birth rates were significantly higher in</w:t>
      </w:r>
      <w:r>
        <w:t xml:space="preserve"> </w:t>
      </w:r>
      <w:r w:rsidR="00C911A2">
        <w:t>the control group.</w:t>
      </w:r>
    </w:p>
    <w:p w14:paraId="09E6207E" w14:textId="77777777" w:rsidR="00B94F29" w:rsidRDefault="00C911A2" w:rsidP="00B94F29">
      <w:pPr>
        <w:pStyle w:val="ListParagraph"/>
        <w:numPr>
          <w:ilvl w:val="0"/>
          <w:numId w:val="3"/>
        </w:numPr>
      </w:pPr>
      <w:r>
        <w:t xml:space="preserve"> Low Birthweight (</w:t>
      </w:r>
      <w:r w:rsidR="00B94F29">
        <w:t>&lt;</w:t>
      </w:r>
      <w:r>
        <w:t>2500 gr), oligohydramnios,</w:t>
      </w:r>
      <w:r w:rsidR="00B94F29">
        <w:t xml:space="preserve"> s</w:t>
      </w:r>
      <w:r>
        <w:t xml:space="preserve">tillbirth and fetal anomaly rates </w:t>
      </w:r>
    </w:p>
    <w:p w14:paraId="3B8BA6F4" w14:textId="525E6218" w:rsidR="00C911A2" w:rsidRDefault="00C911A2" w:rsidP="00B94F29">
      <w:pPr>
        <w:pStyle w:val="ListParagraph"/>
      </w:pPr>
      <w:proofErr w:type="spellStart"/>
      <w:r>
        <w:t>were</w:t>
      </w:r>
      <w:proofErr w:type="spellEnd"/>
      <w:r>
        <w:t xml:space="preserve"> not different</w:t>
      </w:r>
      <w:r>
        <w:t xml:space="preserve"> </w:t>
      </w:r>
      <w:r>
        <w:t>between the two groups.</w:t>
      </w:r>
      <w:r>
        <w:t xml:space="preserve"> </w:t>
      </w:r>
    </w:p>
    <w:p w14:paraId="5A6C3352" w14:textId="77777777" w:rsidR="00A368B1" w:rsidRDefault="00A368B1" w:rsidP="00A368B1">
      <w:pPr>
        <w:ind w:left="360"/>
      </w:pPr>
      <w:r>
        <w:rPr>
          <w:b/>
        </w:rPr>
        <w:t xml:space="preserve">Conclusions: </w:t>
      </w:r>
      <w:r w:rsidRPr="00A368B1">
        <w:t>refugee</w:t>
      </w:r>
      <w:r>
        <w:t xml:space="preserve">s </w:t>
      </w:r>
      <w:r w:rsidRPr="00A368B1">
        <w:t>had poor antenatal</w:t>
      </w:r>
      <w:r>
        <w:t xml:space="preserve"> </w:t>
      </w:r>
      <w:r w:rsidRPr="00A368B1">
        <w:t xml:space="preserve">care but </w:t>
      </w:r>
    </w:p>
    <w:p w14:paraId="7C739B91" w14:textId="63343960" w:rsidR="00C911A2" w:rsidRDefault="00A368B1" w:rsidP="00A368B1">
      <w:pPr>
        <w:ind w:left="360"/>
      </w:pPr>
      <w:r w:rsidRPr="00A368B1">
        <w:t>no adverse perinatal outcomes were observed</w:t>
      </w:r>
    </w:p>
    <w:p w14:paraId="0ECFC947" w14:textId="3D0F99CD" w:rsidR="00B536D6" w:rsidRDefault="00F55AD8" w:rsidP="00F55AD8">
      <w:pPr>
        <w:ind w:left="360"/>
      </w:pPr>
      <w:r>
        <w:rPr>
          <w:b/>
        </w:rPr>
        <w:t>Next Steps:</w:t>
      </w:r>
      <w:r w:rsidR="00111F8A">
        <w:rPr>
          <w:b/>
        </w:rPr>
        <w:t xml:space="preserve"> </w:t>
      </w:r>
      <w:r w:rsidR="00111F8A" w:rsidRPr="00111F8A">
        <w:t>further</w:t>
      </w:r>
      <w:r>
        <w:rPr>
          <w:b/>
        </w:rPr>
        <w:t xml:space="preserve"> </w:t>
      </w:r>
      <w:r w:rsidRPr="00F55AD8">
        <w:t>larger multicenter studies may provide more</w:t>
      </w:r>
      <w:r>
        <w:t xml:space="preserve"> </w:t>
      </w:r>
      <w:r w:rsidRPr="00F55AD8">
        <w:t xml:space="preserve">convincing data about </w:t>
      </w:r>
    </w:p>
    <w:p w14:paraId="658A09B0" w14:textId="2DE1D0FC" w:rsidR="00F55AD8" w:rsidRDefault="00F55AD8" w:rsidP="00F55AD8">
      <w:pPr>
        <w:ind w:left="360"/>
      </w:pPr>
      <w:r w:rsidRPr="00F55AD8">
        <w:t>obstetric outcomes in the refugee population as well as adolescent pregnancies</w:t>
      </w:r>
    </w:p>
    <w:p w14:paraId="7AAF3230" w14:textId="55A29FD7" w:rsidR="00C915A4" w:rsidRDefault="00C915A4" w:rsidP="00C915A4">
      <w:r>
        <w:rPr>
          <w:b/>
        </w:rPr>
        <w:t>Prior Info</w:t>
      </w:r>
      <w:r w:rsidR="00286C28">
        <w:rPr>
          <w:b/>
        </w:rPr>
        <w:t xml:space="preserve">: </w:t>
      </w:r>
      <w:r w:rsidR="00286C28">
        <w:t xml:space="preserve">Previous studies have shown increased </w:t>
      </w:r>
      <w:r w:rsidRPr="00C915A4">
        <w:t>adverse outcomes in</w:t>
      </w:r>
      <w:r>
        <w:t xml:space="preserve"> </w:t>
      </w:r>
      <w:r w:rsidRPr="00C915A4">
        <w:t>refugee populations</w:t>
      </w:r>
    </w:p>
    <w:p w14:paraId="32A24B4A" w14:textId="03D4C9D2" w:rsidR="00111F8A" w:rsidRDefault="0039633E" w:rsidP="00C915A4">
      <w:r w:rsidRPr="00095A35">
        <w:rPr>
          <w:u w:val="single"/>
        </w:rPr>
        <w:t>Obstetric:</w:t>
      </w:r>
      <w:r>
        <w:t xml:space="preserve"> </w:t>
      </w:r>
      <w:r w:rsidR="00C915A4" w:rsidRPr="00C915A4">
        <w:t>increase in</w:t>
      </w:r>
      <w:r w:rsidR="00C915A4">
        <w:t xml:space="preserve"> </w:t>
      </w:r>
      <w:r w:rsidR="00C915A4" w:rsidRPr="00C915A4">
        <w:t>cesarean delivery, fetal distress, failed induction of labor,</w:t>
      </w:r>
      <w:r w:rsidR="00C915A4">
        <w:t xml:space="preserve"> </w:t>
      </w:r>
      <w:r w:rsidR="00C915A4" w:rsidRPr="00C915A4">
        <w:t xml:space="preserve">premature delivery, </w:t>
      </w:r>
      <w:proofErr w:type="gramStart"/>
      <w:r w:rsidR="00C915A4" w:rsidRPr="00C915A4">
        <w:t xml:space="preserve">oligohydramnios </w:t>
      </w:r>
      <w:r w:rsidR="009E7EC4">
        <w:t>,</w:t>
      </w:r>
      <w:proofErr w:type="gramEnd"/>
      <w:r w:rsidR="00C915A4" w:rsidRPr="00C915A4">
        <w:t xml:space="preserve"> gestational diabetes</w:t>
      </w:r>
      <w:r w:rsidR="007B5328">
        <w:t>.</w:t>
      </w:r>
    </w:p>
    <w:p w14:paraId="4D92DC35" w14:textId="6CAE4B7B" w:rsidR="009E7EC4" w:rsidRDefault="0039633E" w:rsidP="009E7EC4">
      <w:r w:rsidRPr="00095A35">
        <w:rPr>
          <w:u w:val="single"/>
        </w:rPr>
        <w:t>Neonatal:</w:t>
      </w:r>
      <w:r>
        <w:t xml:space="preserve"> </w:t>
      </w:r>
      <w:r w:rsidR="009E7EC4" w:rsidRPr="009E7EC4">
        <w:t>prolonged hospitalization of newborns,</w:t>
      </w:r>
      <w:r w:rsidR="009E7EC4">
        <w:t xml:space="preserve"> </w:t>
      </w:r>
      <w:r w:rsidR="009E7EC4" w:rsidRPr="009E7EC4">
        <w:t>low Apgar scores</w:t>
      </w:r>
      <w:r w:rsidR="009E7EC4">
        <w:t>,</w:t>
      </w:r>
      <w:r w:rsidR="009E7EC4" w:rsidRPr="009E7EC4">
        <w:t xml:space="preserve"> required assisted ventilation</w:t>
      </w:r>
    </w:p>
    <w:p w14:paraId="7A1B91EF" w14:textId="4DAB7DFF" w:rsidR="009962AB" w:rsidRDefault="009962AB" w:rsidP="009962AB">
      <w:r w:rsidRPr="009A3002">
        <w:rPr>
          <w:b/>
        </w:rPr>
        <w:t>Possible confounder:</w:t>
      </w:r>
      <w:r>
        <w:t xml:space="preserve"> </w:t>
      </w:r>
      <w:r w:rsidR="003E7121" w:rsidRPr="003E7121">
        <w:t>Maternal origin (country of birth and/or</w:t>
      </w:r>
      <w:r>
        <w:t xml:space="preserve"> </w:t>
      </w:r>
      <w:r w:rsidR="003E7121" w:rsidRPr="003E7121">
        <w:t>ethnic origin)</w:t>
      </w:r>
    </w:p>
    <w:p w14:paraId="470D8158" w14:textId="062891B6" w:rsidR="00D9596A" w:rsidRDefault="00D9596A" w:rsidP="009962AB">
      <w:r>
        <w:t>Previous studies have shown migrant women have higher risks of adverse outcomes</w:t>
      </w:r>
    </w:p>
    <w:p w14:paraId="7592966E" w14:textId="6BA2FDC7" w:rsidR="00095A35" w:rsidRDefault="0002126F" w:rsidP="0002126F">
      <w:r w:rsidRPr="0002126F">
        <w:rPr>
          <w:b/>
        </w:rPr>
        <w:t>Outcome Measures:</w:t>
      </w:r>
      <w:r>
        <w:t xml:space="preserve"> </w:t>
      </w:r>
      <w:r w:rsidRPr="0002126F">
        <w:t xml:space="preserve">cervical </w:t>
      </w:r>
      <w:proofErr w:type="gramStart"/>
      <w:r w:rsidRPr="0002126F">
        <w:t>dilatation</w:t>
      </w:r>
      <w:r>
        <w:t>(</w:t>
      </w:r>
      <w:proofErr w:type="gramEnd"/>
      <w:r>
        <w:t>on admission)</w:t>
      </w:r>
      <w:r w:rsidRPr="0002126F">
        <w:t xml:space="preserve">, route of delivery, fetal weight, </w:t>
      </w:r>
      <w:proofErr w:type="spellStart"/>
      <w:r w:rsidRPr="0002126F">
        <w:t>apgar</w:t>
      </w:r>
      <w:proofErr w:type="spellEnd"/>
      <w:r w:rsidRPr="0002126F">
        <w:t xml:space="preserve"> score</w:t>
      </w:r>
      <w:r>
        <w:t>(at 5 min),</w:t>
      </w:r>
      <w:r w:rsidRPr="0002126F">
        <w:t xml:space="preserve"> stillbirth, fetal anomaly, induction of labor, preterm</w:t>
      </w:r>
      <w:r>
        <w:t xml:space="preserve"> </w:t>
      </w:r>
      <w:r w:rsidRPr="0002126F">
        <w:t>delivery</w:t>
      </w:r>
      <w:r>
        <w:t>,</w:t>
      </w:r>
      <w:r w:rsidRPr="0002126F">
        <w:t xml:space="preserve"> low birthweight.</w:t>
      </w:r>
    </w:p>
    <w:p w14:paraId="66EE9BB9" w14:textId="3E77772D" w:rsidR="00D66B98" w:rsidRDefault="00D66B98" w:rsidP="00D66B98">
      <w:r>
        <w:rPr>
          <w:b/>
        </w:rPr>
        <w:lastRenderedPageBreak/>
        <w:t>Data Collection:</w:t>
      </w:r>
      <w:r>
        <w:t xml:space="preserve"> data</w:t>
      </w:r>
      <w:r>
        <w:t xml:space="preserve"> </w:t>
      </w:r>
      <w:r>
        <w:t xml:space="preserve">was extracted from </w:t>
      </w:r>
      <w:proofErr w:type="gramStart"/>
      <w:r>
        <w:t>researchers</w:t>
      </w:r>
      <w:proofErr w:type="gramEnd"/>
      <w:r>
        <w:t xml:space="preserve"> hospital’s database system</w:t>
      </w:r>
    </w:p>
    <w:p w14:paraId="0823CD7F" w14:textId="58197A58" w:rsidR="00D66B98" w:rsidRDefault="00D66B98" w:rsidP="00D66B98">
      <w:r>
        <w:t>Patients</w:t>
      </w:r>
      <w:r>
        <w:t xml:space="preserve"> with </w:t>
      </w:r>
      <w:r>
        <w:t>insufficient hospital data and</w:t>
      </w:r>
      <w:r>
        <w:t xml:space="preserve"> or</w:t>
      </w:r>
      <w:r>
        <w:t xml:space="preserve"> systemic disorders</w:t>
      </w:r>
      <w:r>
        <w:t xml:space="preserve"> were excluded from both groups</w:t>
      </w:r>
    </w:p>
    <w:p w14:paraId="0F81AFE3" w14:textId="2E00DDAA" w:rsidR="00D856C0" w:rsidRDefault="00D856C0" w:rsidP="00D85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56C0">
        <w:rPr>
          <w:rFonts w:cstheme="minorHAnsi"/>
          <w:b/>
          <w:sz w:val="24"/>
          <w:szCs w:val="24"/>
        </w:rPr>
        <w:t>Primary outcome</w:t>
      </w:r>
      <w:r>
        <w:rPr>
          <w:rFonts w:cstheme="minorHAnsi"/>
          <w:b/>
          <w:sz w:val="24"/>
          <w:szCs w:val="24"/>
        </w:rPr>
        <w:t>:</w:t>
      </w:r>
      <w:r w:rsidRPr="00D856C0">
        <w:rPr>
          <w:rFonts w:cstheme="minorHAnsi"/>
          <w:sz w:val="24"/>
          <w:szCs w:val="24"/>
        </w:rPr>
        <w:t xml:space="preserve"> difference</w:t>
      </w:r>
      <w:r>
        <w:rPr>
          <w:rFonts w:cstheme="minorHAnsi"/>
          <w:sz w:val="24"/>
          <w:szCs w:val="24"/>
        </w:rPr>
        <w:t xml:space="preserve"> </w:t>
      </w:r>
      <w:r w:rsidRPr="00D856C0">
        <w:rPr>
          <w:rFonts w:cstheme="minorHAnsi"/>
          <w:sz w:val="24"/>
          <w:szCs w:val="24"/>
        </w:rPr>
        <w:t>of maternal age among two groups.</w:t>
      </w:r>
    </w:p>
    <w:p w14:paraId="677BBD33" w14:textId="77777777" w:rsidR="00D856C0" w:rsidRDefault="00D856C0" w:rsidP="00D85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56C0">
        <w:rPr>
          <w:rFonts w:cstheme="minorHAnsi"/>
          <w:sz w:val="24"/>
          <w:szCs w:val="24"/>
        </w:rPr>
        <w:t xml:space="preserve"> </w:t>
      </w:r>
    </w:p>
    <w:p w14:paraId="2EDE2978" w14:textId="229C6F65" w:rsidR="00D856C0" w:rsidRPr="00D856C0" w:rsidRDefault="00D856C0" w:rsidP="00D856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56C0">
        <w:rPr>
          <w:rFonts w:cstheme="minorHAnsi"/>
          <w:b/>
          <w:sz w:val="24"/>
          <w:szCs w:val="24"/>
        </w:rPr>
        <w:t>Secondary</w:t>
      </w:r>
      <w:r w:rsidRPr="00D856C0">
        <w:rPr>
          <w:rFonts w:cstheme="minorHAnsi"/>
          <w:b/>
          <w:sz w:val="24"/>
          <w:szCs w:val="24"/>
        </w:rPr>
        <w:t xml:space="preserve"> </w:t>
      </w:r>
      <w:r w:rsidRPr="00D856C0">
        <w:rPr>
          <w:rFonts w:cstheme="minorHAnsi"/>
          <w:b/>
          <w:sz w:val="24"/>
          <w:szCs w:val="24"/>
        </w:rPr>
        <w:t>outcomes</w:t>
      </w:r>
      <w:r w:rsidRPr="00D856C0">
        <w:rPr>
          <w:rFonts w:cstheme="minorHAnsi"/>
          <w:b/>
          <w:sz w:val="24"/>
          <w:szCs w:val="24"/>
        </w:rPr>
        <w:t>:</w:t>
      </w:r>
      <w:r w:rsidRPr="00D856C0">
        <w:rPr>
          <w:rFonts w:cstheme="minorHAnsi"/>
          <w:sz w:val="24"/>
          <w:szCs w:val="24"/>
        </w:rPr>
        <w:t xml:space="preserve"> </w:t>
      </w:r>
      <w:r w:rsidRPr="00D856C0">
        <w:rPr>
          <w:rFonts w:cstheme="minorHAnsi"/>
          <w:sz w:val="24"/>
          <w:szCs w:val="24"/>
        </w:rPr>
        <w:t>prevalence</w:t>
      </w:r>
      <w:r w:rsidRPr="00D856C0">
        <w:rPr>
          <w:rFonts w:cstheme="minorHAnsi"/>
          <w:sz w:val="24"/>
          <w:szCs w:val="24"/>
        </w:rPr>
        <w:t xml:space="preserve"> of adolescent pregnancies,</w:t>
      </w:r>
    </w:p>
    <w:p w14:paraId="64776386" w14:textId="093EDAD3" w:rsidR="00D856C0" w:rsidRDefault="00D856C0" w:rsidP="00D856C0">
      <w:pPr>
        <w:rPr>
          <w:rFonts w:cstheme="minorHAnsi"/>
          <w:sz w:val="24"/>
          <w:szCs w:val="24"/>
        </w:rPr>
      </w:pPr>
      <w:r w:rsidRPr="00D856C0">
        <w:rPr>
          <w:rFonts w:cstheme="minorHAnsi"/>
          <w:sz w:val="24"/>
          <w:szCs w:val="24"/>
        </w:rPr>
        <w:t>obstetric outcomes</w:t>
      </w:r>
      <w:r>
        <w:rPr>
          <w:rFonts w:cstheme="minorHAnsi"/>
          <w:sz w:val="24"/>
          <w:szCs w:val="24"/>
        </w:rPr>
        <w:t xml:space="preserve">, </w:t>
      </w:r>
      <w:r w:rsidRPr="00D856C0">
        <w:rPr>
          <w:rFonts w:cstheme="minorHAnsi"/>
          <w:sz w:val="24"/>
          <w:szCs w:val="24"/>
        </w:rPr>
        <w:t>hemoglobin levels.</w:t>
      </w:r>
    </w:p>
    <w:p w14:paraId="4B5D809B" w14:textId="77777777" w:rsidR="00AD6276" w:rsidRPr="00D856C0" w:rsidRDefault="00AD6276" w:rsidP="00D856C0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7EAFEF2C" w14:textId="77777777" w:rsidR="00D66B98" w:rsidRPr="003E7121" w:rsidRDefault="00D66B98" w:rsidP="00D66B98"/>
    <w:sectPr w:rsidR="00D66B98" w:rsidRPr="003E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6369"/>
    <w:multiLevelType w:val="hybridMultilevel"/>
    <w:tmpl w:val="8A3C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D0C81"/>
    <w:multiLevelType w:val="hybridMultilevel"/>
    <w:tmpl w:val="D646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F564B"/>
    <w:multiLevelType w:val="hybridMultilevel"/>
    <w:tmpl w:val="A440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03"/>
    <w:rsid w:val="0002126F"/>
    <w:rsid w:val="00095A35"/>
    <w:rsid w:val="000D238A"/>
    <w:rsid w:val="00111F8A"/>
    <w:rsid w:val="00286C28"/>
    <w:rsid w:val="0037053B"/>
    <w:rsid w:val="0039633E"/>
    <w:rsid w:val="003E7121"/>
    <w:rsid w:val="00680644"/>
    <w:rsid w:val="007A5D03"/>
    <w:rsid w:val="007B5328"/>
    <w:rsid w:val="00874BF1"/>
    <w:rsid w:val="00876303"/>
    <w:rsid w:val="009962AB"/>
    <w:rsid w:val="009A3002"/>
    <w:rsid w:val="009E7EC4"/>
    <w:rsid w:val="00A368B1"/>
    <w:rsid w:val="00AD6276"/>
    <w:rsid w:val="00B536D6"/>
    <w:rsid w:val="00B94F29"/>
    <w:rsid w:val="00C27E8C"/>
    <w:rsid w:val="00C911A2"/>
    <w:rsid w:val="00C915A4"/>
    <w:rsid w:val="00D66B98"/>
    <w:rsid w:val="00D856C0"/>
    <w:rsid w:val="00D9596A"/>
    <w:rsid w:val="00F55AD8"/>
    <w:rsid w:val="00F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118B"/>
  <w15:chartTrackingRefBased/>
  <w15:docId w15:val="{CDB84D22-7C18-4827-BEDF-AC0B43B3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24</cp:revision>
  <dcterms:created xsi:type="dcterms:W3CDTF">2019-04-17T15:44:00Z</dcterms:created>
  <dcterms:modified xsi:type="dcterms:W3CDTF">2019-04-17T16:26:00Z</dcterms:modified>
</cp:coreProperties>
</file>