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9A4D0" w14:textId="77777777" w:rsidR="001557A8" w:rsidRDefault="001557A8" w:rsidP="00CC5534"/>
    <w:p w14:paraId="1027D363" w14:textId="6EC74D1F" w:rsidR="001557A8" w:rsidRDefault="001557A8" w:rsidP="001557A8">
      <w:pPr>
        <w:pStyle w:val="Heading1"/>
      </w:pPr>
      <w:r w:rsidRPr="001557A8">
        <w:t>Introduction to AI</w:t>
      </w:r>
    </w:p>
    <w:p w14:paraId="1AD16974" w14:textId="77777777" w:rsidR="001557A8" w:rsidRPr="001557A8" w:rsidRDefault="001557A8" w:rsidP="001557A8">
      <w:pPr>
        <w:rPr>
          <w:lang w:val="en-AU"/>
        </w:rPr>
      </w:pPr>
    </w:p>
    <w:p w14:paraId="62E53B01" w14:textId="1148590A" w:rsidR="001557A8" w:rsidRDefault="001557A8" w:rsidP="001557A8">
      <w:pPr>
        <w:pStyle w:val="Heading2"/>
      </w:pPr>
      <w:r w:rsidRPr="001557A8">
        <w:t>What Is AI</w:t>
      </w:r>
    </w:p>
    <w:p w14:paraId="0F157E7E" w14:textId="47B7C5F5" w:rsidR="001557A8" w:rsidRDefault="001557A8" w:rsidP="001557A8">
      <w:pPr>
        <w:pStyle w:val="Heading3"/>
      </w:pPr>
      <w:r w:rsidRPr="001557A8">
        <w:t>Definition &amp; Scope</w:t>
      </w:r>
    </w:p>
    <w:p w14:paraId="5DE21514" w14:textId="63E4ECEC" w:rsidR="00AC2549" w:rsidRPr="00AC2549" w:rsidRDefault="00AC2549" w:rsidP="00AC2549">
      <w:pPr>
        <w:rPr>
          <w:lang w:val="en-AU"/>
        </w:rPr>
      </w:pPr>
      <w:r>
        <w:rPr>
          <w:lang w:val="en-AU"/>
        </w:rPr>
        <w:t>When talking about AI, people generally consider two main topics:</w:t>
      </w:r>
    </w:p>
    <w:p w14:paraId="46A2552E" w14:textId="281EC0D0" w:rsidR="001557A8" w:rsidRPr="00AC2549" w:rsidRDefault="001557A8" w:rsidP="00AC2549">
      <w:pPr>
        <w:pStyle w:val="ListParagraph"/>
        <w:numPr>
          <w:ilvl w:val="0"/>
          <w:numId w:val="15"/>
        </w:numPr>
        <w:rPr>
          <w:lang w:val="en-AU"/>
        </w:rPr>
      </w:pPr>
      <w:r w:rsidRPr="00AC2549">
        <w:rPr>
          <w:b/>
          <w:bCs/>
          <w:lang w:val="en-AU"/>
        </w:rPr>
        <w:t>Artificial Intelligence (AI)</w:t>
      </w:r>
      <w:r w:rsidRPr="00AC2549">
        <w:rPr>
          <w:lang w:val="en-AU"/>
        </w:rPr>
        <w:t xml:space="preserve"> refers to systems capable of performing tasks that normally require human intelligence</w:t>
      </w:r>
      <w:r w:rsidRPr="00AC2549">
        <w:rPr>
          <w:lang w:val="en-AU"/>
        </w:rPr>
        <w:t xml:space="preserve"> - </w:t>
      </w:r>
      <w:r w:rsidRPr="00AC2549">
        <w:rPr>
          <w:lang w:val="en-AU"/>
        </w:rPr>
        <w:t>like reasoning, decision-making, and language comprehension.</w:t>
      </w:r>
    </w:p>
    <w:p w14:paraId="5CAAA265" w14:textId="2BE73F4D" w:rsidR="001557A8" w:rsidRDefault="001557A8" w:rsidP="00AC2549">
      <w:pPr>
        <w:pStyle w:val="ListParagraph"/>
        <w:numPr>
          <w:ilvl w:val="0"/>
          <w:numId w:val="15"/>
        </w:numPr>
      </w:pPr>
      <w:r w:rsidRPr="00AC2549">
        <w:rPr>
          <w:b/>
          <w:bCs/>
          <w:lang w:val="en-AU"/>
        </w:rPr>
        <w:t>Machine Learning (ML)</w:t>
      </w:r>
      <w:r w:rsidRPr="00AC2549">
        <w:rPr>
          <w:lang w:val="en-AU"/>
        </w:rPr>
        <w:t xml:space="preserve"> is a subset focused on teaching systems to learn from data and improve over time</w:t>
      </w:r>
      <w:r w:rsidR="00AC2549">
        <w:rPr>
          <w:lang w:val="en-AU"/>
        </w:rPr>
        <w:t xml:space="preserve"> - </w:t>
      </w:r>
      <w:r w:rsidRPr="00AC2549">
        <w:rPr>
          <w:lang w:val="en-AU"/>
        </w:rPr>
        <w:t>without being explicitly programmed.</w:t>
      </w:r>
    </w:p>
    <w:p w14:paraId="5C4C2DF3" w14:textId="2AC0478D" w:rsidR="00F9193C" w:rsidRDefault="00AC2549" w:rsidP="001557A8">
      <w:r>
        <w:t xml:space="preserve">These can often be compared against each other; however, ML is </w:t>
      </w:r>
      <w:proofErr w:type="gramStart"/>
      <w:r>
        <w:t>actually considered</w:t>
      </w:r>
      <w:proofErr w:type="gramEnd"/>
      <w:r>
        <w:t xml:space="preserve"> a subset of AI. There are further subsets of ML including Deep Learning and Generative AI (for example ChatGPT).</w:t>
      </w:r>
    </w:p>
    <w:p w14:paraId="72F5D9F0" w14:textId="600EFC82" w:rsidR="005371F7" w:rsidRDefault="005371F7" w:rsidP="001557A8">
      <w:r>
        <w:rPr>
          <w:noProof/>
        </w:rPr>
        <w:drawing>
          <wp:inline distT="0" distB="0" distL="0" distR="0" wp14:anchorId="1C8BDEA8" wp14:editId="757A0123">
            <wp:extent cx="5731510" cy="3263900"/>
            <wp:effectExtent l="0" t="0" r="2540" b="0"/>
            <wp:docPr id="91318065" name="Picture 1" descr="Diagram comparing diferent types of machine learning concepts as nested boxes in bluish h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iagram comparing diferent types of machine learning concepts as nested boxes in bluish hue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63900"/>
                    </a:xfrm>
                    <a:prstGeom prst="rect">
                      <a:avLst/>
                    </a:prstGeom>
                    <a:noFill/>
                    <a:ln>
                      <a:noFill/>
                    </a:ln>
                  </pic:spPr>
                </pic:pic>
              </a:graphicData>
            </a:graphic>
          </wp:inline>
        </w:drawing>
      </w:r>
    </w:p>
    <w:p w14:paraId="57098096" w14:textId="4E0219E9" w:rsidR="00AC2549" w:rsidRDefault="00AC2549" w:rsidP="00AC2549">
      <w:pPr>
        <w:pStyle w:val="Caption"/>
      </w:pPr>
      <w:r>
        <w:t xml:space="preserve">Figure </w:t>
      </w:r>
      <w:r>
        <w:fldChar w:fldCharType="begin"/>
      </w:r>
      <w:r>
        <w:instrText xml:space="preserve"> SEQ Figure \* ARABIC </w:instrText>
      </w:r>
      <w:r>
        <w:fldChar w:fldCharType="separate"/>
      </w:r>
      <w:r w:rsidR="00A53909">
        <w:rPr>
          <w:noProof/>
        </w:rPr>
        <w:t>1</w:t>
      </w:r>
      <w:r>
        <w:fldChar w:fldCharType="end"/>
      </w:r>
      <w:r w:rsidRPr="00AC2549">
        <w:t xml:space="preserve"> </w:t>
      </w:r>
      <w:r w:rsidRPr="00AC2549">
        <w:t>How artificial intelligence, machine learning, deep learning and generative AI are related</w:t>
      </w:r>
      <w:r>
        <w:t xml:space="preserve"> (</w:t>
      </w:r>
      <w:hyperlink r:id="rId7" w:history="1">
        <w:r>
          <w:rPr>
            <w:rStyle w:val="Hyperlink"/>
          </w:rPr>
          <w:t>IBM</w:t>
        </w:r>
      </w:hyperlink>
      <w:r>
        <w:t>)</w:t>
      </w:r>
    </w:p>
    <w:p w14:paraId="48601DA0" w14:textId="77777777" w:rsidR="005371F7" w:rsidRDefault="005371F7" w:rsidP="001557A8"/>
    <w:p w14:paraId="17D64CF2" w14:textId="0292AF53" w:rsidR="00DD54AA" w:rsidRDefault="00AC2549" w:rsidP="001557A8">
      <w:r>
        <w:t xml:space="preserve">In basic terms, </w:t>
      </w:r>
      <w:r w:rsidRPr="00BC7F15">
        <w:t xml:space="preserve">AI </w:t>
      </w:r>
      <w:r>
        <w:t xml:space="preserve">refers to </w:t>
      </w:r>
      <w:r>
        <w:t xml:space="preserve">computers </w:t>
      </w:r>
      <w:r w:rsidRPr="00BC7F15">
        <w:t>exceeding or matching the capabilities of a human</w:t>
      </w:r>
      <w:r>
        <w:t xml:space="preserve"> and contains many subsets including ML and Gen AI. </w:t>
      </w:r>
      <w:r w:rsidR="00F9193C" w:rsidRPr="00F9193C">
        <w:t xml:space="preserve">Modern AI is usually built using </w:t>
      </w:r>
      <w:r>
        <w:t>ML</w:t>
      </w:r>
      <w:r w:rsidR="00F9193C" w:rsidRPr="00F9193C">
        <w:t xml:space="preserve"> algorithms</w:t>
      </w:r>
      <w:r>
        <w:t xml:space="preserve"> that </w:t>
      </w:r>
      <w:r w:rsidR="00F9193C" w:rsidRPr="00F9193C">
        <w:t xml:space="preserve">detect patterns </w:t>
      </w:r>
      <w:r w:rsidR="00DD54AA">
        <w:t xml:space="preserve">that can be used </w:t>
      </w:r>
      <w:r w:rsidR="00F9193C" w:rsidRPr="00F9193C">
        <w:t>to make predictions or automate decisions.</w:t>
      </w:r>
      <w:r w:rsidR="00DD54AA">
        <w:t xml:space="preserve"> </w:t>
      </w:r>
      <w:r w:rsidR="00DD54AA" w:rsidRPr="00DD54AA">
        <w:t xml:space="preserve">For example, in credit risk management, machine learning models </w:t>
      </w:r>
      <w:r w:rsidR="00DD54AA">
        <w:t xml:space="preserve">can be used </w:t>
      </w:r>
      <w:r w:rsidR="00DD54AA" w:rsidRPr="00DD54AA">
        <w:t xml:space="preserve">to </w:t>
      </w:r>
      <w:proofErr w:type="spellStart"/>
      <w:r w:rsidR="00DD54AA" w:rsidRPr="00DD54AA">
        <w:t>analyse</w:t>
      </w:r>
      <w:proofErr w:type="spellEnd"/>
      <w:r w:rsidR="00DD54AA" w:rsidRPr="00DD54AA">
        <w:t xml:space="preserve"> borrower financials, market </w:t>
      </w:r>
      <w:r w:rsidR="00DD54AA" w:rsidRPr="00DD54AA">
        <w:lastRenderedPageBreak/>
        <w:t xml:space="preserve">data, and macroeconomic indicators. These models detect early warning signals such as deteriorating leverage ratios, declining cash flow coverage, or unusual covenant breaches. By </w:t>
      </w:r>
      <w:proofErr w:type="spellStart"/>
      <w:r w:rsidR="00DD54AA" w:rsidRPr="00DD54AA">
        <w:t>recognising</w:t>
      </w:r>
      <w:proofErr w:type="spellEnd"/>
      <w:r w:rsidR="00DD54AA" w:rsidRPr="00DD54AA">
        <w:t xml:space="preserve"> these patterns ahead of time, the bank can flag counterparties whose risk profile is worsening and adjust credit exposures proactively</w:t>
      </w:r>
      <w:r w:rsidR="00DD54AA">
        <w:t xml:space="preserve"> -</w:t>
      </w:r>
      <w:r w:rsidR="00DD54AA" w:rsidRPr="00DD54AA">
        <w:t xml:space="preserve"> reducing potential losses while still enabling timely lending decisions.</w:t>
      </w:r>
    </w:p>
    <w:p w14:paraId="50A63A4C" w14:textId="77777777" w:rsidR="00F9193C" w:rsidRDefault="00F9193C" w:rsidP="001557A8"/>
    <w:p w14:paraId="4EC07B54" w14:textId="1C652757" w:rsidR="00DD54AA" w:rsidRPr="00DD54AA" w:rsidRDefault="00DD54AA" w:rsidP="00DD54AA">
      <w:pPr>
        <w:pStyle w:val="Heading3"/>
      </w:pPr>
      <w:r>
        <w:t>Key Terms</w:t>
      </w:r>
    </w:p>
    <w:tbl>
      <w:tblPr>
        <w:tblW w:w="9350" w:type="dxa"/>
        <w:tblLook w:val="04A0" w:firstRow="1" w:lastRow="0" w:firstColumn="1" w:lastColumn="0" w:noHBand="0" w:noVBand="1"/>
      </w:tblPr>
      <w:tblGrid>
        <w:gridCol w:w="1515"/>
        <w:gridCol w:w="7859"/>
      </w:tblGrid>
      <w:tr w:rsidR="005371F7" w:rsidRPr="005371F7" w14:paraId="717B8348" w14:textId="77777777" w:rsidTr="005371F7">
        <w:trPr>
          <w:trHeight w:val="290"/>
        </w:trPr>
        <w:tc>
          <w:tcPr>
            <w:tcW w:w="1491" w:type="dxa"/>
            <w:tcBorders>
              <w:top w:val="single" w:sz="4" w:space="0" w:color="auto"/>
              <w:left w:val="single" w:sz="4" w:space="0" w:color="auto"/>
              <w:bottom w:val="single" w:sz="4" w:space="0" w:color="auto"/>
              <w:right w:val="single" w:sz="4" w:space="0" w:color="auto"/>
            </w:tcBorders>
            <w:noWrap/>
            <w:vAlign w:val="bottom"/>
            <w:hideMark/>
          </w:tcPr>
          <w:p w14:paraId="4C4BE6F8" w14:textId="77777777" w:rsidR="005371F7" w:rsidRPr="005371F7" w:rsidRDefault="005371F7" w:rsidP="005371F7">
            <w:pPr>
              <w:spacing w:before="0" w:after="0" w:line="240" w:lineRule="auto"/>
              <w:rPr>
                <w:rFonts w:ascii="Aptos Narrow" w:eastAsia="Times New Roman" w:hAnsi="Aptos Narrow" w:cs="Times New Roman"/>
                <w:b/>
                <w:bCs/>
                <w:color w:val="000000"/>
                <w:kern w:val="0"/>
                <w:lang w:val="en-AU" w:eastAsia="en-AU"/>
                <w14:ligatures w14:val="none"/>
              </w:rPr>
            </w:pPr>
            <w:r w:rsidRPr="005371F7">
              <w:rPr>
                <w:rFonts w:ascii="Aptos Narrow" w:eastAsia="Times New Roman" w:hAnsi="Aptos Narrow" w:cs="Times New Roman"/>
                <w:b/>
                <w:bCs/>
                <w:color w:val="000000"/>
                <w:kern w:val="0"/>
                <w:lang w:val="en-AU" w:eastAsia="en-AU"/>
                <w14:ligatures w14:val="none"/>
              </w:rPr>
              <w:t>Term</w:t>
            </w:r>
          </w:p>
        </w:tc>
        <w:tc>
          <w:tcPr>
            <w:tcW w:w="7859" w:type="dxa"/>
            <w:tcBorders>
              <w:top w:val="single" w:sz="4" w:space="0" w:color="auto"/>
              <w:left w:val="nil"/>
              <w:bottom w:val="single" w:sz="4" w:space="0" w:color="auto"/>
              <w:right w:val="single" w:sz="4" w:space="0" w:color="auto"/>
            </w:tcBorders>
            <w:noWrap/>
            <w:vAlign w:val="bottom"/>
            <w:hideMark/>
          </w:tcPr>
          <w:p w14:paraId="16E88679" w14:textId="77777777" w:rsidR="005371F7" w:rsidRPr="005371F7" w:rsidRDefault="005371F7" w:rsidP="005371F7">
            <w:pPr>
              <w:spacing w:before="0" w:after="0" w:line="240" w:lineRule="auto"/>
              <w:rPr>
                <w:rFonts w:ascii="Aptos Narrow" w:eastAsia="Times New Roman" w:hAnsi="Aptos Narrow" w:cs="Times New Roman"/>
                <w:b/>
                <w:bCs/>
                <w:color w:val="000000"/>
                <w:kern w:val="0"/>
                <w:lang w:val="en-AU" w:eastAsia="en-AU"/>
                <w14:ligatures w14:val="none"/>
              </w:rPr>
            </w:pPr>
            <w:r w:rsidRPr="005371F7">
              <w:rPr>
                <w:rFonts w:ascii="Aptos Narrow" w:eastAsia="Times New Roman" w:hAnsi="Aptos Narrow" w:cs="Times New Roman"/>
                <w:b/>
                <w:bCs/>
                <w:color w:val="000000"/>
                <w:kern w:val="0"/>
                <w:lang w:val="en-AU" w:eastAsia="en-AU"/>
                <w14:ligatures w14:val="none"/>
              </w:rPr>
              <w:t>Definition</w:t>
            </w:r>
          </w:p>
        </w:tc>
      </w:tr>
      <w:tr w:rsidR="005371F7" w:rsidRPr="005371F7" w14:paraId="0E29E45E"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2A684B42"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Algorithm</w:t>
            </w:r>
          </w:p>
        </w:tc>
        <w:tc>
          <w:tcPr>
            <w:tcW w:w="7859" w:type="dxa"/>
            <w:tcBorders>
              <w:top w:val="nil"/>
              <w:left w:val="nil"/>
              <w:bottom w:val="single" w:sz="4" w:space="0" w:color="auto"/>
              <w:right w:val="single" w:sz="4" w:space="0" w:color="auto"/>
            </w:tcBorders>
            <w:noWrap/>
            <w:vAlign w:val="bottom"/>
            <w:hideMark/>
          </w:tcPr>
          <w:p w14:paraId="7E1BDE3E"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A set of rules or instructions that a computer follows to solve a problem or complete a task. In AI, algorithms are designed to identify patterns in data and make predictions.</w:t>
            </w:r>
          </w:p>
        </w:tc>
      </w:tr>
      <w:tr w:rsidR="005371F7" w:rsidRPr="005371F7" w14:paraId="3EBB61B5"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782A96BA"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Artificial General Intelligence (AGI)</w:t>
            </w:r>
          </w:p>
        </w:tc>
        <w:tc>
          <w:tcPr>
            <w:tcW w:w="7859" w:type="dxa"/>
            <w:tcBorders>
              <w:top w:val="nil"/>
              <w:left w:val="nil"/>
              <w:bottom w:val="single" w:sz="4" w:space="0" w:color="auto"/>
              <w:right w:val="single" w:sz="4" w:space="0" w:color="auto"/>
            </w:tcBorders>
            <w:noWrap/>
            <w:vAlign w:val="bottom"/>
            <w:hideMark/>
          </w:tcPr>
          <w:p w14:paraId="14E560B3"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A theoretical form of AI that can perform any intellectual task a human can. Current AI systems are narrow AI — designed for specific tasks — and do not have AGI’s broad adaptability.</w:t>
            </w:r>
          </w:p>
        </w:tc>
      </w:tr>
      <w:tr w:rsidR="005371F7" w:rsidRPr="005371F7" w14:paraId="2D29F725"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35A03CD0"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Artificial Narrow Intelligence (ANI)</w:t>
            </w:r>
          </w:p>
        </w:tc>
        <w:tc>
          <w:tcPr>
            <w:tcW w:w="7859" w:type="dxa"/>
            <w:tcBorders>
              <w:top w:val="nil"/>
              <w:left w:val="nil"/>
              <w:bottom w:val="single" w:sz="4" w:space="0" w:color="auto"/>
              <w:right w:val="single" w:sz="4" w:space="0" w:color="auto"/>
            </w:tcBorders>
            <w:noWrap/>
            <w:vAlign w:val="bottom"/>
            <w:hideMark/>
          </w:tcPr>
          <w:p w14:paraId="5F49CC28"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AI systems designed to perform one specific task (e.g., spam filters, recommendation engines). All current AI is ANI.</w:t>
            </w:r>
          </w:p>
        </w:tc>
      </w:tr>
      <w:tr w:rsidR="005371F7" w:rsidRPr="005371F7" w14:paraId="573DD0F5"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3DFB0D66"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Bias (in AI)</w:t>
            </w:r>
          </w:p>
        </w:tc>
        <w:tc>
          <w:tcPr>
            <w:tcW w:w="7859" w:type="dxa"/>
            <w:tcBorders>
              <w:top w:val="nil"/>
              <w:left w:val="nil"/>
              <w:bottom w:val="single" w:sz="4" w:space="0" w:color="auto"/>
              <w:right w:val="single" w:sz="4" w:space="0" w:color="auto"/>
            </w:tcBorders>
            <w:noWrap/>
            <w:vAlign w:val="bottom"/>
            <w:hideMark/>
          </w:tcPr>
          <w:p w14:paraId="633DDC6B"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Systematic errors in AI outputs that arise from imbalanced or skewed training data, potentially leading to unfair or discriminatory outcomes.</w:t>
            </w:r>
          </w:p>
        </w:tc>
      </w:tr>
      <w:tr w:rsidR="005371F7" w:rsidRPr="005371F7" w14:paraId="1ED3DB51"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798629E8"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Data Mining</w:t>
            </w:r>
          </w:p>
        </w:tc>
        <w:tc>
          <w:tcPr>
            <w:tcW w:w="7859" w:type="dxa"/>
            <w:tcBorders>
              <w:top w:val="nil"/>
              <w:left w:val="nil"/>
              <w:bottom w:val="single" w:sz="4" w:space="0" w:color="auto"/>
              <w:right w:val="single" w:sz="4" w:space="0" w:color="auto"/>
            </w:tcBorders>
            <w:noWrap/>
            <w:vAlign w:val="bottom"/>
            <w:hideMark/>
          </w:tcPr>
          <w:p w14:paraId="2B02A07E"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The process of discovering hidden patterns, correlations, or trends within large datasets using techniques such as clustering, classification, and association rule learning.</w:t>
            </w:r>
          </w:p>
        </w:tc>
      </w:tr>
      <w:tr w:rsidR="005371F7" w:rsidRPr="005371F7" w14:paraId="4518ECDB"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40916839"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Data Science</w:t>
            </w:r>
          </w:p>
        </w:tc>
        <w:tc>
          <w:tcPr>
            <w:tcW w:w="7859" w:type="dxa"/>
            <w:tcBorders>
              <w:top w:val="nil"/>
              <w:left w:val="nil"/>
              <w:bottom w:val="single" w:sz="4" w:space="0" w:color="auto"/>
              <w:right w:val="single" w:sz="4" w:space="0" w:color="auto"/>
            </w:tcBorders>
            <w:noWrap/>
            <w:vAlign w:val="bottom"/>
            <w:hideMark/>
          </w:tcPr>
          <w:p w14:paraId="25583C95"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A multidisciplinary field that combines statistics, computer science, and domain knowledge to extract insights from structured and unstructured data.</w:t>
            </w:r>
          </w:p>
        </w:tc>
      </w:tr>
      <w:tr w:rsidR="005371F7" w:rsidRPr="005371F7" w14:paraId="193109F6"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68436765"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Deep Learning</w:t>
            </w:r>
          </w:p>
        </w:tc>
        <w:tc>
          <w:tcPr>
            <w:tcW w:w="7859" w:type="dxa"/>
            <w:tcBorders>
              <w:top w:val="nil"/>
              <w:left w:val="nil"/>
              <w:bottom w:val="single" w:sz="4" w:space="0" w:color="auto"/>
              <w:right w:val="single" w:sz="4" w:space="0" w:color="auto"/>
            </w:tcBorders>
            <w:noWrap/>
            <w:vAlign w:val="bottom"/>
            <w:hideMark/>
          </w:tcPr>
          <w:p w14:paraId="7CE285B9"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A subset of machine learning that uses multi-layered neural networks to model complex patterns in data. Deep learning powers modern AI systems such as image recognition and language models.</w:t>
            </w:r>
          </w:p>
        </w:tc>
      </w:tr>
      <w:tr w:rsidR="005371F7" w:rsidRPr="005371F7" w14:paraId="7F4C0052"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0957F0AC"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Explainable AI (XAI)</w:t>
            </w:r>
          </w:p>
        </w:tc>
        <w:tc>
          <w:tcPr>
            <w:tcW w:w="7859" w:type="dxa"/>
            <w:tcBorders>
              <w:top w:val="nil"/>
              <w:left w:val="nil"/>
              <w:bottom w:val="single" w:sz="4" w:space="0" w:color="auto"/>
              <w:right w:val="single" w:sz="4" w:space="0" w:color="auto"/>
            </w:tcBorders>
            <w:noWrap/>
            <w:vAlign w:val="bottom"/>
            <w:hideMark/>
          </w:tcPr>
          <w:p w14:paraId="0DB8A2D8"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AI systems designed to provide transparent reasoning for their predictions or outputs, helping users understand and trust results.</w:t>
            </w:r>
          </w:p>
        </w:tc>
      </w:tr>
      <w:tr w:rsidR="005371F7" w:rsidRPr="005371F7" w14:paraId="748EDE38"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21B55169"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Generative AI</w:t>
            </w:r>
          </w:p>
        </w:tc>
        <w:tc>
          <w:tcPr>
            <w:tcW w:w="7859" w:type="dxa"/>
            <w:tcBorders>
              <w:top w:val="nil"/>
              <w:left w:val="nil"/>
              <w:bottom w:val="single" w:sz="4" w:space="0" w:color="auto"/>
              <w:right w:val="single" w:sz="4" w:space="0" w:color="auto"/>
            </w:tcBorders>
            <w:noWrap/>
            <w:vAlign w:val="bottom"/>
            <w:hideMark/>
          </w:tcPr>
          <w:p w14:paraId="4400FA4B"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AI models that can create new content (text, images, audio, video) based on learned patterns from training data.</w:t>
            </w:r>
          </w:p>
        </w:tc>
      </w:tr>
      <w:tr w:rsidR="005371F7" w:rsidRPr="005371F7" w14:paraId="09FC6B81"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27EFF56B"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Hallucination (AI)</w:t>
            </w:r>
          </w:p>
        </w:tc>
        <w:tc>
          <w:tcPr>
            <w:tcW w:w="7859" w:type="dxa"/>
            <w:tcBorders>
              <w:top w:val="nil"/>
              <w:left w:val="nil"/>
              <w:bottom w:val="single" w:sz="4" w:space="0" w:color="auto"/>
              <w:right w:val="single" w:sz="4" w:space="0" w:color="auto"/>
            </w:tcBorders>
            <w:noWrap/>
            <w:vAlign w:val="bottom"/>
            <w:hideMark/>
          </w:tcPr>
          <w:p w14:paraId="3BA6D314"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When an AI model produces an incorrect, misleading, or fabricated output that appears plausible but is not grounded in data.</w:t>
            </w:r>
          </w:p>
        </w:tc>
      </w:tr>
      <w:tr w:rsidR="005371F7" w:rsidRPr="005371F7" w14:paraId="1B77AC5F"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33B4E10C"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Human-in-the-Loop (HITL)</w:t>
            </w:r>
          </w:p>
        </w:tc>
        <w:tc>
          <w:tcPr>
            <w:tcW w:w="7859" w:type="dxa"/>
            <w:tcBorders>
              <w:top w:val="nil"/>
              <w:left w:val="nil"/>
              <w:bottom w:val="single" w:sz="4" w:space="0" w:color="auto"/>
              <w:right w:val="single" w:sz="4" w:space="0" w:color="auto"/>
            </w:tcBorders>
            <w:noWrap/>
            <w:vAlign w:val="bottom"/>
            <w:hideMark/>
          </w:tcPr>
          <w:p w14:paraId="3D2A5124"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A system where humans are actively involved in training, validating, or improving AI models (e.g., reviewing flagged transactions for fraud).</w:t>
            </w:r>
          </w:p>
        </w:tc>
      </w:tr>
      <w:tr w:rsidR="005371F7" w:rsidRPr="005371F7" w14:paraId="284E1069"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591C6744"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Human-on-the-Loop (HOTL)</w:t>
            </w:r>
          </w:p>
        </w:tc>
        <w:tc>
          <w:tcPr>
            <w:tcW w:w="7859" w:type="dxa"/>
            <w:tcBorders>
              <w:top w:val="nil"/>
              <w:left w:val="nil"/>
              <w:bottom w:val="single" w:sz="4" w:space="0" w:color="auto"/>
              <w:right w:val="single" w:sz="4" w:space="0" w:color="auto"/>
            </w:tcBorders>
            <w:noWrap/>
            <w:vAlign w:val="bottom"/>
            <w:hideMark/>
          </w:tcPr>
          <w:p w14:paraId="31B282BB"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A governance approach where humans oversee automated systems but intervene only when necessary, ensuring accountability without constant involvement.</w:t>
            </w:r>
          </w:p>
        </w:tc>
      </w:tr>
      <w:tr w:rsidR="005371F7" w:rsidRPr="005371F7" w14:paraId="0DC54320"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55D842C4"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Large Language Model (LLM)</w:t>
            </w:r>
          </w:p>
        </w:tc>
        <w:tc>
          <w:tcPr>
            <w:tcW w:w="7859" w:type="dxa"/>
            <w:tcBorders>
              <w:top w:val="nil"/>
              <w:left w:val="nil"/>
              <w:bottom w:val="single" w:sz="4" w:space="0" w:color="auto"/>
              <w:right w:val="single" w:sz="4" w:space="0" w:color="auto"/>
            </w:tcBorders>
            <w:noWrap/>
            <w:vAlign w:val="bottom"/>
            <w:hideMark/>
          </w:tcPr>
          <w:p w14:paraId="64864300"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A machine learning model trained on vast amounts of text data to predict and generate human-like language (e.g., ChatGPT, GPT-4/5).</w:t>
            </w:r>
          </w:p>
        </w:tc>
      </w:tr>
      <w:tr w:rsidR="005371F7" w:rsidRPr="005371F7" w14:paraId="23209947"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63ACDA38"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Multimodal Foundation Model (</w:t>
            </w:r>
            <w:proofErr w:type="spellStart"/>
            <w:r w:rsidRPr="005371F7">
              <w:rPr>
                <w:rFonts w:ascii="Aptos Narrow" w:eastAsia="Times New Roman" w:hAnsi="Aptos Narrow" w:cs="Times New Roman"/>
                <w:color w:val="000000"/>
                <w:kern w:val="0"/>
                <w:lang w:val="en-AU" w:eastAsia="en-AU"/>
                <w14:ligatures w14:val="none"/>
              </w:rPr>
              <w:t>MfM</w:t>
            </w:r>
            <w:proofErr w:type="spellEnd"/>
            <w:r w:rsidRPr="005371F7">
              <w:rPr>
                <w:rFonts w:ascii="Aptos Narrow" w:eastAsia="Times New Roman" w:hAnsi="Aptos Narrow" w:cs="Times New Roman"/>
                <w:color w:val="000000"/>
                <w:kern w:val="0"/>
                <w:lang w:val="en-AU" w:eastAsia="en-AU"/>
                <w14:ligatures w14:val="none"/>
              </w:rPr>
              <w:t>)</w:t>
            </w:r>
          </w:p>
        </w:tc>
        <w:tc>
          <w:tcPr>
            <w:tcW w:w="7859" w:type="dxa"/>
            <w:tcBorders>
              <w:top w:val="nil"/>
              <w:left w:val="nil"/>
              <w:bottom w:val="single" w:sz="4" w:space="0" w:color="auto"/>
              <w:right w:val="single" w:sz="4" w:space="0" w:color="auto"/>
            </w:tcBorders>
            <w:noWrap/>
            <w:vAlign w:val="bottom"/>
            <w:hideMark/>
          </w:tcPr>
          <w:p w14:paraId="793C8E00"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An AI model capable of processing and integrating multiple types of data (e.g., text, images, audio) to generate outputs or insights.</w:t>
            </w:r>
          </w:p>
        </w:tc>
      </w:tr>
      <w:tr w:rsidR="005371F7" w:rsidRPr="005371F7" w14:paraId="3F3DA2EE"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34A4F543"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Neural Networks</w:t>
            </w:r>
          </w:p>
        </w:tc>
        <w:tc>
          <w:tcPr>
            <w:tcW w:w="7859" w:type="dxa"/>
            <w:tcBorders>
              <w:top w:val="nil"/>
              <w:left w:val="nil"/>
              <w:bottom w:val="single" w:sz="4" w:space="0" w:color="auto"/>
              <w:right w:val="single" w:sz="4" w:space="0" w:color="auto"/>
            </w:tcBorders>
            <w:noWrap/>
            <w:vAlign w:val="bottom"/>
            <w:hideMark/>
          </w:tcPr>
          <w:p w14:paraId="3761D538"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Computational models inspired by the human brain, consisting of interconnected layers of nodes (“neurons”). These networks can learn complex relationships in data.</w:t>
            </w:r>
          </w:p>
        </w:tc>
      </w:tr>
      <w:tr w:rsidR="005371F7" w:rsidRPr="005371F7" w14:paraId="4362B9A8"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3AA05948"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lastRenderedPageBreak/>
              <w:t>Overfitting</w:t>
            </w:r>
          </w:p>
        </w:tc>
        <w:tc>
          <w:tcPr>
            <w:tcW w:w="7859" w:type="dxa"/>
            <w:tcBorders>
              <w:top w:val="nil"/>
              <w:left w:val="nil"/>
              <w:bottom w:val="single" w:sz="4" w:space="0" w:color="auto"/>
              <w:right w:val="single" w:sz="4" w:space="0" w:color="auto"/>
            </w:tcBorders>
            <w:noWrap/>
            <w:vAlign w:val="bottom"/>
            <w:hideMark/>
          </w:tcPr>
          <w:p w14:paraId="348DEA4F"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When a model learns noise or detail in the training data too closely, performing poorly on new, unseen data.</w:t>
            </w:r>
          </w:p>
        </w:tc>
      </w:tr>
      <w:tr w:rsidR="005371F7" w:rsidRPr="005371F7" w14:paraId="1BA64B90"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3D793D85"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Prompt Engineering</w:t>
            </w:r>
          </w:p>
        </w:tc>
        <w:tc>
          <w:tcPr>
            <w:tcW w:w="7859" w:type="dxa"/>
            <w:tcBorders>
              <w:top w:val="nil"/>
              <w:left w:val="nil"/>
              <w:bottom w:val="single" w:sz="4" w:space="0" w:color="auto"/>
              <w:right w:val="single" w:sz="4" w:space="0" w:color="auto"/>
            </w:tcBorders>
            <w:noWrap/>
            <w:vAlign w:val="bottom"/>
            <w:hideMark/>
          </w:tcPr>
          <w:p w14:paraId="6F39E8D6"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The practice of crafting and refining inputs (prompts) to AI systems to obtain desired outputs.</w:t>
            </w:r>
          </w:p>
        </w:tc>
      </w:tr>
      <w:tr w:rsidR="005371F7" w:rsidRPr="005371F7" w14:paraId="46325049"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55AD837E"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Reinforcement Learning (RL)</w:t>
            </w:r>
          </w:p>
        </w:tc>
        <w:tc>
          <w:tcPr>
            <w:tcW w:w="7859" w:type="dxa"/>
            <w:tcBorders>
              <w:top w:val="nil"/>
              <w:left w:val="nil"/>
              <w:bottom w:val="single" w:sz="4" w:space="0" w:color="auto"/>
              <w:right w:val="single" w:sz="4" w:space="0" w:color="auto"/>
            </w:tcBorders>
            <w:noWrap/>
            <w:vAlign w:val="bottom"/>
            <w:hideMark/>
          </w:tcPr>
          <w:p w14:paraId="7C9A4ABE"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A type of machine learning where agents learn by interacting with an environment and receiving feedback in the form of rewards or penalties.</w:t>
            </w:r>
          </w:p>
        </w:tc>
      </w:tr>
      <w:tr w:rsidR="005371F7" w:rsidRPr="005371F7" w14:paraId="01FD0006"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133EE4B4"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Supervised Learning</w:t>
            </w:r>
          </w:p>
        </w:tc>
        <w:tc>
          <w:tcPr>
            <w:tcW w:w="7859" w:type="dxa"/>
            <w:tcBorders>
              <w:top w:val="nil"/>
              <w:left w:val="nil"/>
              <w:bottom w:val="single" w:sz="4" w:space="0" w:color="auto"/>
              <w:right w:val="single" w:sz="4" w:space="0" w:color="auto"/>
            </w:tcBorders>
            <w:noWrap/>
            <w:vAlign w:val="bottom"/>
            <w:hideMark/>
          </w:tcPr>
          <w:p w14:paraId="6ED87B3F"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 xml:space="preserve">A machine learning technique where models are trained on </w:t>
            </w:r>
            <w:proofErr w:type="spellStart"/>
            <w:r w:rsidRPr="005371F7">
              <w:rPr>
                <w:rFonts w:ascii="Aptos Narrow" w:eastAsia="Times New Roman" w:hAnsi="Aptos Narrow" w:cs="Times New Roman"/>
                <w:color w:val="000000"/>
                <w:kern w:val="0"/>
                <w:lang w:val="en-AU" w:eastAsia="en-AU"/>
                <w14:ligatures w14:val="none"/>
              </w:rPr>
              <w:t>labeled</w:t>
            </w:r>
            <w:proofErr w:type="spellEnd"/>
            <w:r w:rsidRPr="005371F7">
              <w:rPr>
                <w:rFonts w:ascii="Aptos Narrow" w:eastAsia="Times New Roman" w:hAnsi="Aptos Narrow" w:cs="Times New Roman"/>
                <w:color w:val="000000"/>
                <w:kern w:val="0"/>
                <w:lang w:val="en-AU" w:eastAsia="en-AU"/>
                <w14:ligatures w14:val="none"/>
              </w:rPr>
              <w:t xml:space="preserve"> data (inputs paired with correct outputs), enabling the model to learn mappings (e.g., predicting credit defaults).</w:t>
            </w:r>
          </w:p>
        </w:tc>
      </w:tr>
      <w:tr w:rsidR="005371F7" w:rsidRPr="005371F7" w14:paraId="12D63E29"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61F69B74"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Token</w:t>
            </w:r>
          </w:p>
        </w:tc>
        <w:tc>
          <w:tcPr>
            <w:tcW w:w="7859" w:type="dxa"/>
            <w:tcBorders>
              <w:top w:val="nil"/>
              <w:left w:val="nil"/>
              <w:bottom w:val="single" w:sz="4" w:space="0" w:color="auto"/>
              <w:right w:val="single" w:sz="4" w:space="0" w:color="auto"/>
            </w:tcBorders>
            <w:noWrap/>
            <w:vAlign w:val="bottom"/>
            <w:hideMark/>
          </w:tcPr>
          <w:p w14:paraId="4CB6909A"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 xml:space="preserve">A unit of text (word, </w:t>
            </w:r>
            <w:proofErr w:type="spellStart"/>
            <w:r w:rsidRPr="005371F7">
              <w:rPr>
                <w:rFonts w:ascii="Aptos Narrow" w:eastAsia="Times New Roman" w:hAnsi="Aptos Narrow" w:cs="Times New Roman"/>
                <w:color w:val="000000"/>
                <w:kern w:val="0"/>
                <w:lang w:val="en-AU" w:eastAsia="en-AU"/>
                <w14:ligatures w14:val="none"/>
              </w:rPr>
              <w:t>subword</w:t>
            </w:r>
            <w:proofErr w:type="spellEnd"/>
            <w:r w:rsidRPr="005371F7">
              <w:rPr>
                <w:rFonts w:ascii="Aptos Narrow" w:eastAsia="Times New Roman" w:hAnsi="Aptos Narrow" w:cs="Times New Roman"/>
                <w:color w:val="000000"/>
                <w:kern w:val="0"/>
                <w:lang w:val="en-AU" w:eastAsia="en-AU"/>
                <w14:ligatures w14:val="none"/>
              </w:rPr>
              <w:t>, or character) used as input or output for language models.</w:t>
            </w:r>
          </w:p>
        </w:tc>
      </w:tr>
      <w:tr w:rsidR="005371F7" w:rsidRPr="005371F7" w14:paraId="7DCA0989"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401B790C"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Transformer</w:t>
            </w:r>
          </w:p>
        </w:tc>
        <w:tc>
          <w:tcPr>
            <w:tcW w:w="7859" w:type="dxa"/>
            <w:tcBorders>
              <w:top w:val="nil"/>
              <w:left w:val="nil"/>
              <w:bottom w:val="single" w:sz="4" w:space="0" w:color="auto"/>
              <w:right w:val="single" w:sz="4" w:space="0" w:color="auto"/>
            </w:tcBorders>
            <w:noWrap/>
            <w:vAlign w:val="bottom"/>
            <w:hideMark/>
          </w:tcPr>
          <w:p w14:paraId="78FF8624"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A type of neural network architecture that uses “attention mechanisms” to handle sequences of data, especially text. Transformers power most state-of-the-art LLMs.</w:t>
            </w:r>
          </w:p>
        </w:tc>
      </w:tr>
      <w:tr w:rsidR="005371F7" w:rsidRPr="005371F7" w14:paraId="30106B69"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4ADCD3B7"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Trustworthy and Responsible AI</w:t>
            </w:r>
          </w:p>
        </w:tc>
        <w:tc>
          <w:tcPr>
            <w:tcW w:w="7859" w:type="dxa"/>
            <w:tcBorders>
              <w:top w:val="nil"/>
              <w:left w:val="nil"/>
              <w:bottom w:val="single" w:sz="4" w:space="0" w:color="auto"/>
              <w:right w:val="single" w:sz="4" w:space="0" w:color="auto"/>
            </w:tcBorders>
            <w:noWrap/>
            <w:vAlign w:val="bottom"/>
            <w:hideMark/>
          </w:tcPr>
          <w:p w14:paraId="14B2F291"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AI that is developed and used in ways that are transparent, fair, explainable, and aligned with ethical and regulatory standards.</w:t>
            </w:r>
          </w:p>
        </w:tc>
      </w:tr>
      <w:tr w:rsidR="005371F7" w:rsidRPr="005371F7" w14:paraId="571EF079"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00F5609B"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Unsupervised Learning</w:t>
            </w:r>
          </w:p>
        </w:tc>
        <w:tc>
          <w:tcPr>
            <w:tcW w:w="7859" w:type="dxa"/>
            <w:tcBorders>
              <w:top w:val="nil"/>
              <w:left w:val="nil"/>
              <w:bottom w:val="single" w:sz="4" w:space="0" w:color="auto"/>
              <w:right w:val="single" w:sz="4" w:space="0" w:color="auto"/>
            </w:tcBorders>
            <w:noWrap/>
            <w:vAlign w:val="bottom"/>
            <w:hideMark/>
          </w:tcPr>
          <w:p w14:paraId="6087DC65"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 xml:space="preserve">A machine learning technique where models find hidden patterns or structures in </w:t>
            </w:r>
            <w:proofErr w:type="spellStart"/>
            <w:r w:rsidRPr="005371F7">
              <w:rPr>
                <w:rFonts w:ascii="Aptos Narrow" w:eastAsia="Times New Roman" w:hAnsi="Aptos Narrow" w:cs="Times New Roman"/>
                <w:color w:val="000000"/>
                <w:kern w:val="0"/>
                <w:lang w:val="en-AU" w:eastAsia="en-AU"/>
                <w14:ligatures w14:val="none"/>
              </w:rPr>
              <w:t>unlabeled</w:t>
            </w:r>
            <w:proofErr w:type="spellEnd"/>
            <w:r w:rsidRPr="005371F7">
              <w:rPr>
                <w:rFonts w:ascii="Aptos Narrow" w:eastAsia="Times New Roman" w:hAnsi="Aptos Narrow" w:cs="Times New Roman"/>
                <w:color w:val="000000"/>
                <w:kern w:val="0"/>
                <w:lang w:val="en-AU" w:eastAsia="en-AU"/>
                <w14:ligatures w14:val="none"/>
              </w:rPr>
              <w:t xml:space="preserve"> data (e.g., clustering customers by behaviour without predefined categories).</w:t>
            </w:r>
          </w:p>
        </w:tc>
      </w:tr>
      <w:tr w:rsidR="005371F7" w:rsidRPr="005371F7" w14:paraId="7D388505"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58FC38D5"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Vector Embeddings</w:t>
            </w:r>
          </w:p>
        </w:tc>
        <w:tc>
          <w:tcPr>
            <w:tcW w:w="7859" w:type="dxa"/>
            <w:tcBorders>
              <w:top w:val="nil"/>
              <w:left w:val="nil"/>
              <w:bottom w:val="single" w:sz="4" w:space="0" w:color="auto"/>
              <w:right w:val="single" w:sz="4" w:space="0" w:color="auto"/>
            </w:tcBorders>
            <w:noWrap/>
            <w:vAlign w:val="bottom"/>
            <w:hideMark/>
          </w:tcPr>
          <w:p w14:paraId="5F1D2C47"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Numerical representations of words, sentences, or data objects in a high-dimensional space, enabling semantic search and similarity comparisons.</w:t>
            </w:r>
          </w:p>
        </w:tc>
      </w:tr>
      <w:tr w:rsidR="005371F7" w:rsidRPr="005371F7" w14:paraId="35298A67" w14:textId="77777777" w:rsidTr="005371F7">
        <w:trPr>
          <w:trHeight w:val="290"/>
        </w:trPr>
        <w:tc>
          <w:tcPr>
            <w:tcW w:w="1491" w:type="dxa"/>
            <w:tcBorders>
              <w:top w:val="nil"/>
              <w:left w:val="single" w:sz="4" w:space="0" w:color="auto"/>
              <w:bottom w:val="single" w:sz="4" w:space="0" w:color="auto"/>
              <w:right w:val="single" w:sz="4" w:space="0" w:color="auto"/>
            </w:tcBorders>
            <w:noWrap/>
            <w:vAlign w:val="bottom"/>
            <w:hideMark/>
          </w:tcPr>
          <w:p w14:paraId="7C53F9DD"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Zero-shot / Few-shot Learning</w:t>
            </w:r>
          </w:p>
        </w:tc>
        <w:tc>
          <w:tcPr>
            <w:tcW w:w="7859" w:type="dxa"/>
            <w:tcBorders>
              <w:top w:val="nil"/>
              <w:left w:val="nil"/>
              <w:bottom w:val="single" w:sz="4" w:space="0" w:color="auto"/>
              <w:right w:val="single" w:sz="4" w:space="0" w:color="auto"/>
            </w:tcBorders>
            <w:noWrap/>
            <w:vAlign w:val="bottom"/>
            <w:hideMark/>
          </w:tcPr>
          <w:p w14:paraId="3CA5869A" w14:textId="77777777" w:rsidR="005371F7" w:rsidRPr="005371F7" w:rsidRDefault="005371F7" w:rsidP="005371F7">
            <w:pPr>
              <w:spacing w:before="0" w:after="0" w:line="240" w:lineRule="auto"/>
              <w:rPr>
                <w:rFonts w:ascii="Aptos Narrow" w:eastAsia="Times New Roman" w:hAnsi="Aptos Narrow" w:cs="Times New Roman"/>
                <w:color w:val="000000"/>
                <w:kern w:val="0"/>
                <w:lang w:val="en-AU" w:eastAsia="en-AU"/>
                <w14:ligatures w14:val="none"/>
              </w:rPr>
            </w:pPr>
            <w:r w:rsidRPr="005371F7">
              <w:rPr>
                <w:rFonts w:ascii="Aptos Narrow" w:eastAsia="Times New Roman" w:hAnsi="Aptos Narrow" w:cs="Times New Roman"/>
                <w:color w:val="000000"/>
                <w:kern w:val="0"/>
                <w:lang w:val="en-AU" w:eastAsia="en-AU"/>
                <w14:ligatures w14:val="none"/>
              </w:rPr>
              <w:t>Techniques where an AI model performs tasks without (zero-shot) or with very few (few-shot) examples during training.</w:t>
            </w:r>
          </w:p>
        </w:tc>
      </w:tr>
    </w:tbl>
    <w:p w14:paraId="60D657D7" w14:textId="77777777" w:rsidR="00F9193C" w:rsidRDefault="00F9193C" w:rsidP="001557A8"/>
    <w:p w14:paraId="5C170083" w14:textId="77777777" w:rsidR="00F9193C" w:rsidRDefault="00F9193C" w:rsidP="001557A8"/>
    <w:p w14:paraId="15E10718" w14:textId="523F1F86" w:rsidR="00F9193C" w:rsidRDefault="00A53909" w:rsidP="00A53909">
      <w:pPr>
        <w:pStyle w:val="Heading2"/>
      </w:pPr>
      <w:r>
        <w:t>What AI isn’t</w:t>
      </w:r>
    </w:p>
    <w:p w14:paraId="6B7BF4D9" w14:textId="7B50A303" w:rsidR="00F9193C" w:rsidRDefault="00A53909" w:rsidP="00A53909">
      <w:r>
        <w:t>AI isn’t magical</w:t>
      </w:r>
      <w:r>
        <w:t xml:space="preserve">, it’s not </w:t>
      </w:r>
      <w:proofErr w:type="gramStart"/>
      <w:r>
        <w:t>a superhuman</w:t>
      </w:r>
      <w:proofErr w:type="gramEnd"/>
      <w:r>
        <w:t xml:space="preserve"> - i</w:t>
      </w:r>
      <w:r>
        <w:t>t’s pattern recognition plus massive data and computation.</w:t>
      </w:r>
      <w:r>
        <w:t xml:space="preserve"> Although </w:t>
      </w:r>
      <w:r>
        <w:t xml:space="preserve">ML models may appear intelligent, they don’t “think”; instead, they </w:t>
      </w:r>
      <w:proofErr w:type="spellStart"/>
      <w:r>
        <w:t>generali</w:t>
      </w:r>
      <w:r>
        <w:t>s</w:t>
      </w:r>
      <w:r>
        <w:t>e</w:t>
      </w:r>
      <w:proofErr w:type="spellEnd"/>
      <w:r>
        <w:t xml:space="preserve"> from statistical associations.</w:t>
      </w:r>
    </w:p>
    <w:p w14:paraId="3A7F9A92" w14:textId="57B1964A" w:rsidR="00A53909" w:rsidRDefault="00A53909" w:rsidP="001557A8">
      <w:r>
        <w:t xml:space="preserve">As an </w:t>
      </w:r>
      <w:proofErr w:type="gramStart"/>
      <w:r>
        <w:t>example</w:t>
      </w:r>
      <w:proofErr w:type="gramEnd"/>
      <w:r>
        <w:t xml:space="preserve"> a technique called </w:t>
      </w:r>
      <w:r w:rsidRPr="00A53909">
        <w:rPr>
          <w:b/>
          <w:bCs/>
        </w:rPr>
        <w:t xml:space="preserve">Gradient </w:t>
      </w:r>
      <w:r w:rsidRPr="00A53909">
        <w:rPr>
          <w:b/>
          <w:bCs/>
        </w:rPr>
        <w:t>D</w:t>
      </w:r>
      <w:r w:rsidRPr="00A53909">
        <w:rPr>
          <w:b/>
          <w:bCs/>
        </w:rPr>
        <w:t>escent</w:t>
      </w:r>
      <w:r w:rsidRPr="00A53909">
        <w:t xml:space="preserve"> </w:t>
      </w:r>
      <w:r>
        <w:t xml:space="preserve">is used to </w:t>
      </w:r>
      <w:proofErr w:type="spellStart"/>
      <w:r w:rsidRPr="00A53909">
        <w:t>optimi</w:t>
      </w:r>
      <w:r>
        <w:t>s</w:t>
      </w:r>
      <w:r w:rsidRPr="00A53909">
        <w:t>e</w:t>
      </w:r>
      <w:proofErr w:type="spellEnd"/>
      <w:r w:rsidRPr="00A53909">
        <w:t xml:space="preserve"> a set of numerical parameters to </w:t>
      </w:r>
      <w:proofErr w:type="spellStart"/>
      <w:r w:rsidRPr="00A53909">
        <w:t>minimi</w:t>
      </w:r>
      <w:r>
        <w:t>s</w:t>
      </w:r>
      <w:r w:rsidRPr="00A53909">
        <w:t>e</w:t>
      </w:r>
      <w:proofErr w:type="spellEnd"/>
      <w:r w:rsidRPr="00A53909">
        <w:t xml:space="preserve"> a loss function. Variants of gradient descent are commonly used to train neural networks</w:t>
      </w:r>
      <w:r>
        <w:t>. The goal of this is to find the minimum across a range of possible solutions. An illustrative example is displayed below:</w:t>
      </w:r>
    </w:p>
    <w:p w14:paraId="2B1A8613" w14:textId="150E10A4" w:rsidR="00F9193C" w:rsidRDefault="00A53909" w:rsidP="001557A8">
      <w:r>
        <w:rPr>
          <w:noProof/>
        </w:rPr>
        <w:lastRenderedPageBreak/>
        <w:drawing>
          <wp:inline distT="0" distB="0" distL="0" distR="0" wp14:anchorId="0CFAEE9E" wp14:editId="57A11721">
            <wp:extent cx="3429000" cy="2781300"/>
            <wp:effectExtent l="0" t="0" r="0" b="0"/>
            <wp:docPr id="890740643" name="Picture 2" descr="A yellow gri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40643" name="Picture 2" descr="A yellow grid with black dot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2781300"/>
                    </a:xfrm>
                    <a:prstGeom prst="rect">
                      <a:avLst/>
                    </a:prstGeom>
                    <a:noFill/>
                    <a:ln>
                      <a:noFill/>
                    </a:ln>
                  </pic:spPr>
                </pic:pic>
              </a:graphicData>
            </a:graphic>
          </wp:inline>
        </w:drawing>
      </w:r>
    </w:p>
    <w:p w14:paraId="2455C018" w14:textId="5B8C9F13" w:rsidR="00A53909" w:rsidRDefault="00A53909" w:rsidP="00A53909">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704754">
        <w:t>Gradient Descent</w:t>
      </w:r>
      <w:r>
        <w:t xml:space="preserve"> - </w:t>
      </w:r>
      <w:proofErr w:type="spellStart"/>
      <w:r w:rsidRPr="00A53909">
        <w:t>optimisation</w:t>
      </w:r>
      <w:proofErr w:type="spellEnd"/>
      <w:r w:rsidRPr="00A53909">
        <w:t>, not reasoning</w:t>
      </w:r>
    </w:p>
    <w:p w14:paraId="2B7485E9" w14:textId="6FA2E9E0" w:rsidR="00F9193C" w:rsidRDefault="00F9193C">
      <w:pPr>
        <w:spacing w:before="0" w:after="160"/>
      </w:pPr>
    </w:p>
    <w:p w14:paraId="2C9EB1AC" w14:textId="2CB5598A" w:rsidR="00A53909" w:rsidRDefault="00A53909" w:rsidP="00A53909">
      <w:pPr>
        <w:spacing w:before="0" w:after="160"/>
      </w:pPr>
      <w:r>
        <w:t xml:space="preserve">This can be thought of through the following </w:t>
      </w:r>
      <w:r>
        <w:t>Analogy:</w:t>
      </w:r>
    </w:p>
    <w:p w14:paraId="05B51EAA" w14:textId="77777777" w:rsidR="00A53909" w:rsidRDefault="00A53909" w:rsidP="00A53909">
      <w:pPr>
        <w:pStyle w:val="ListParagraph"/>
        <w:numPr>
          <w:ilvl w:val="0"/>
          <w:numId w:val="15"/>
        </w:numPr>
        <w:spacing w:before="0" w:after="160"/>
      </w:pPr>
      <w:r>
        <w:t xml:space="preserve">Imagine a person </w:t>
      </w:r>
      <w:proofErr w:type="gramStart"/>
      <w:r>
        <w:t>dropped</w:t>
      </w:r>
      <w:proofErr w:type="gramEnd"/>
      <w:r>
        <w:t xml:space="preserve"> </w:t>
      </w:r>
      <w:proofErr w:type="gramStart"/>
      <w:r>
        <w:t>in</w:t>
      </w:r>
      <w:proofErr w:type="gramEnd"/>
      <w:r>
        <w:t xml:space="preserve"> a foggy valley trying to reach the lowest point.</w:t>
      </w:r>
    </w:p>
    <w:p w14:paraId="36C78C7F" w14:textId="77777777" w:rsidR="00A53909" w:rsidRDefault="00A53909" w:rsidP="00A53909">
      <w:pPr>
        <w:pStyle w:val="ListParagraph"/>
        <w:numPr>
          <w:ilvl w:val="0"/>
          <w:numId w:val="15"/>
        </w:numPr>
        <w:spacing w:before="0" w:after="160"/>
      </w:pPr>
      <w:r>
        <w:t>They can’t see the whole landscape; they just feel which direction slopes downward and take a small step that way.</w:t>
      </w:r>
    </w:p>
    <w:p w14:paraId="02F3C582" w14:textId="36CBC3AC" w:rsidR="00A53909" w:rsidRDefault="00A53909" w:rsidP="00A53909">
      <w:pPr>
        <w:pStyle w:val="ListParagraph"/>
        <w:numPr>
          <w:ilvl w:val="0"/>
          <w:numId w:val="15"/>
        </w:numPr>
        <w:spacing w:before="0" w:after="160"/>
      </w:pPr>
      <w:r>
        <w:t xml:space="preserve">Eventually, they reach a </w:t>
      </w:r>
      <w:r w:rsidRPr="00A53909">
        <w:rPr>
          <w:b/>
          <w:bCs/>
        </w:rPr>
        <w:t>local</w:t>
      </w:r>
      <w:r>
        <w:t xml:space="preserve"> minimum.</w:t>
      </w:r>
      <w:r>
        <w:t xml:space="preserve"> This might appear to them as the minimum point, however in actuality it might not be -as can be seen in the 3</w:t>
      </w:r>
      <w:r w:rsidRPr="00A53909">
        <w:rPr>
          <w:vertAlign w:val="superscript"/>
        </w:rPr>
        <w:t>rd</w:t>
      </w:r>
      <w:r>
        <w:t xml:space="preserve"> dot in the above image.</w:t>
      </w:r>
    </w:p>
    <w:p w14:paraId="5CECB463" w14:textId="77777777" w:rsidR="00A53909" w:rsidRDefault="00A53909" w:rsidP="00A53909">
      <w:pPr>
        <w:spacing w:before="0" w:after="160"/>
      </w:pPr>
    </w:p>
    <w:p w14:paraId="73067418" w14:textId="3F3A9DDB" w:rsidR="00A53909" w:rsidRDefault="00A53909" w:rsidP="00A53909">
      <w:pPr>
        <w:spacing w:before="0" w:after="160"/>
      </w:pPr>
      <w:r>
        <w:t>Although the solution appears to be the right answer, this is not always the case. As such relying solely on AI creates large risk, as has been observed in the media:</w:t>
      </w:r>
    </w:p>
    <w:p w14:paraId="16668789" w14:textId="7F037E1E" w:rsidR="00A53909" w:rsidRDefault="00A53909" w:rsidP="00A53909">
      <w:pPr>
        <w:spacing w:before="0" w:after="160"/>
      </w:pPr>
      <w:r w:rsidRPr="00A53909">
        <w:lastRenderedPageBreak/>
        <w:drawing>
          <wp:inline distT="0" distB="0" distL="0" distR="0" wp14:anchorId="440A3285" wp14:editId="48FEEFE0">
            <wp:extent cx="5731510" cy="4316730"/>
            <wp:effectExtent l="19050" t="19050" r="21590" b="26670"/>
            <wp:docPr id="130997734" name="Picture 1" descr="A screenshot of a news arti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7734" name="Picture 1" descr="A screenshot of a news article&#10;&#10;AI-generated content may be incorrect."/>
                    <pic:cNvPicPr/>
                  </pic:nvPicPr>
                  <pic:blipFill>
                    <a:blip r:embed="rId9"/>
                    <a:stretch>
                      <a:fillRect/>
                    </a:stretch>
                  </pic:blipFill>
                  <pic:spPr>
                    <a:xfrm>
                      <a:off x="0" y="0"/>
                      <a:ext cx="5731510" cy="4316730"/>
                    </a:xfrm>
                    <a:prstGeom prst="rect">
                      <a:avLst/>
                    </a:prstGeom>
                    <a:ln>
                      <a:solidFill>
                        <a:schemeClr val="tx1"/>
                      </a:solidFill>
                    </a:ln>
                  </pic:spPr>
                </pic:pic>
              </a:graphicData>
            </a:graphic>
          </wp:inline>
        </w:drawing>
      </w:r>
    </w:p>
    <w:p w14:paraId="02E842DC" w14:textId="387A1063" w:rsidR="00A53909" w:rsidRDefault="00A53909" w:rsidP="00A53909">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Consequences of blindly using AI (</w:t>
      </w:r>
      <w:hyperlink r:id="rId10" w:history="1">
        <w:r w:rsidRPr="00A53909">
          <w:rPr>
            <w:rStyle w:val="Hyperlink"/>
          </w:rPr>
          <w:t>AFR</w:t>
        </w:r>
      </w:hyperlink>
      <w:r>
        <w:t>)</w:t>
      </w:r>
    </w:p>
    <w:p w14:paraId="231693E0" w14:textId="77777777" w:rsidR="00A53909" w:rsidRDefault="00A53909" w:rsidP="00A53909"/>
    <w:p w14:paraId="5F74B2E2" w14:textId="5A3FF086" w:rsidR="001557A8" w:rsidRPr="001557A8" w:rsidRDefault="001557A8" w:rsidP="001557A8">
      <w:pPr>
        <w:rPr>
          <w:lang w:val="en-AU"/>
        </w:rPr>
      </w:pPr>
    </w:p>
    <w:p w14:paraId="1AFF7221" w14:textId="77777777" w:rsidR="001557A8" w:rsidRPr="001557A8" w:rsidRDefault="001557A8" w:rsidP="001557A8">
      <w:pPr>
        <w:rPr>
          <w:b/>
          <w:bCs/>
          <w:lang w:val="en-AU"/>
        </w:rPr>
      </w:pPr>
      <w:r w:rsidRPr="001557A8">
        <w:rPr>
          <w:b/>
          <w:bCs/>
          <w:lang w:val="en-AU"/>
        </w:rPr>
        <w:t>1.2 Technical Foundations: Pattern Recognition &amp; Predictive Models</w:t>
      </w:r>
    </w:p>
    <w:p w14:paraId="54CA104A" w14:textId="77777777" w:rsidR="001557A8" w:rsidRPr="001557A8" w:rsidRDefault="001557A8" w:rsidP="001557A8">
      <w:pPr>
        <w:numPr>
          <w:ilvl w:val="0"/>
          <w:numId w:val="9"/>
        </w:numPr>
        <w:rPr>
          <w:lang w:val="en-AU"/>
        </w:rPr>
      </w:pPr>
      <w:r w:rsidRPr="001557A8">
        <w:rPr>
          <w:b/>
          <w:bCs/>
          <w:lang w:val="en-AU"/>
        </w:rPr>
        <w:t>Pattern Recognition at the Core</w:t>
      </w:r>
    </w:p>
    <w:p w14:paraId="66DFB87A" w14:textId="77777777" w:rsidR="001557A8" w:rsidRPr="001557A8" w:rsidRDefault="001557A8" w:rsidP="001557A8">
      <w:pPr>
        <w:numPr>
          <w:ilvl w:val="1"/>
          <w:numId w:val="9"/>
        </w:numPr>
        <w:rPr>
          <w:lang w:val="en-AU"/>
        </w:rPr>
      </w:pPr>
      <w:r w:rsidRPr="001557A8">
        <w:rPr>
          <w:lang w:val="en-AU"/>
        </w:rPr>
        <w:t xml:space="preserve">AI systems excel at identifying patterns in complex or high-dimensional datasets—like financial time series or risk indicators. </w:t>
      </w:r>
      <w:hyperlink r:id="rId11" w:tgtFrame="_blank" w:history="1">
        <w:proofErr w:type="spellStart"/>
        <w:r w:rsidRPr="001557A8">
          <w:rPr>
            <w:rStyle w:val="Hyperlink"/>
            <w:lang w:val="en-AU"/>
          </w:rPr>
          <w:t>upGrad</w:t>
        </w:r>
        <w:proofErr w:type="spellEnd"/>
      </w:hyperlink>
    </w:p>
    <w:p w14:paraId="2FB5191B" w14:textId="77777777" w:rsidR="001557A8" w:rsidRPr="001557A8" w:rsidRDefault="001557A8" w:rsidP="001557A8">
      <w:pPr>
        <w:numPr>
          <w:ilvl w:val="0"/>
          <w:numId w:val="9"/>
        </w:numPr>
        <w:rPr>
          <w:lang w:val="en-AU"/>
        </w:rPr>
      </w:pPr>
      <w:r w:rsidRPr="001557A8">
        <w:rPr>
          <w:b/>
          <w:bCs/>
          <w:lang w:val="en-AU"/>
        </w:rPr>
        <w:t>How Predictive Models Work</w:t>
      </w:r>
    </w:p>
    <w:p w14:paraId="5190F327" w14:textId="77777777" w:rsidR="001557A8" w:rsidRPr="001557A8" w:rsidRDefault="001557A8" w:rsidP="001557A8">
      <w:pPr>
        <w:numPr>
          <w:ilvl w:val="1"/>
          <w:numId w:val="9"/>
        </w:numPr>
        <w:rPr>
          <w:lang w:val="en-AU"/>
        </w:rPr>
      </w:pPr>
      <w:r w:rsidRPr="001557A8">
        <w:rPr>
          <w:lang w:val="en-AU"/>
        </w:rPr>
        <w:t xml:space="preserve">A brief snapshot of the typical pipeline: Data ingestion </w:t>
      </w:r>
      <w:r w:rsidRPr="001557A8">
        <w:rPr>
          <w:rFonts w:ascii="Arial" w:hAnsi="Arial" w:cs="Arial"/>
          <w:lang w:val="en-AU"/>
        </w:rPr>
        <w:t>→</w:t>
      </w:r>
      <w:r w:rsidRPr="001557A8">
        <w:rPr>
          <w:lang w:val="en-AU"/>
        </w:rPr>
        <w:t xml:space="preserve"> feature engineering </w:t>
      </w:r>
      <w:r w:rsidRPr="001557A8">
        <w:rPr>
          <w:rFonts w:ascii="Arial" w:hAnsi="Arial" w:cs="Arial"/>
          <w:lang w:val="en-AU"/>
        </w:rPr>
        <w:t>→</w:t>
      </w:r>
      <w:r w:rsidRPr="001557A8">
        <w:rPr>
          <w:lang w:val="en-AU"/>
        </w:rPr>
        <w:t xml:space="preserve"> model training </w:t>
      </w:r>
      <w:r w:rsidRPr="001557A8">
        <w:rPr>
          <w:rFonts w:ascii="Arial" w:hAnsi="Arial" w:cs="Arial"/>
          <w:lang w:val="en-AU"/>
        </w:rPr>
        <w:t>→</w:t>
      </w:r>
      <w:r w:rsidRPr="001557A8">
        <w:rPr>
          <w:lang w:val="en-AU"/>
        </w:rPr>
        <w:t xml:space="preserve"> evaluation </w:t>
      </w:r>
      <w:r w:rsidRPr="001557A8">
        <w:rPr>
          <w:rFonts w:ascii="Arial" w:hAnsi="Arial" w:cs="Arial"/>
          <w:lang w:val="en-AU"/>
        </w:rPr>
        <w:t>→</w:t>
      </w:r>
      <w:r w:rsidRPr="001557A8">
        <w:rPr>
          <w:lang w:val="en-AU"/>
        </w:rPr>
        <w:t xml:space="preserve"> prediction. </w:t>
      </w:r>
      <w:hyperlink r:id="rId12" w:tgtFrame="_blank" w:history="1">
        <w:r w:rsidRPr="001557A8">
          <w:rPr>
            <w:rStyle w:val="Hyperlink"/>
            <w:lang w:val="en-AU"/>
          </w:rPr>
          <w:t>Saiwa+3Financial Times+3PixelPlex+3</w:t>
        </w:r>
      </w:hyperlink>
    </w:p>
    <w:p w14:paraId="40CD10E9" w14:textId="77777777" w:rsidR="001557A8" w:rsidRPr="001557A8" w:rsidRDefault="001557A8" w:rsidP="001557A8">
      <w:pPr>
        <w:numPr>
          <w:ilvl w:val="1"/>
          <w:numId w:val="9"/>
        </w:numPr>
        <w:rPr>
          <w:lang w:val="en-AU"/>
        </w:rPr>
      </w:pPr>
      <w:r w:rsidRPr="001557A8">
        <w:rPr>
          <w:lang w:val="en-AU"/>
        </w:rPr>
        <w:t>Real-world framing: credit default prediction models assess historical indicators to estimate future risk.</w:t>
      </w:r>
    </w:p>
    <w:p w14:paraId="160E8A25" w14:textId="77777777" w:rsidR="001557A8" w:rsidRPr="001557A8" w:rsidRDefault="001557A8" w:rsidP="001557A8">
      <w:pPr>
        <w:rPr>
          <w:lang w:val="en-AU"/>
        </w:rPr>
      </w:pPr>
      <w:r w:rsidRPr="001557A8">
        <w:rPr>
          <w:lang w:val="en-AU"/>
        </w:rPr>
        <w:pict w14:anchorId="3D29E131">
          <v:rect id="_x0000_i1059" style="width:0;height:1.5pt" o:hralign="center" o:hrstd="t" o:hr="t" fillcolor="#a0a0a0" stroked="f"/>
        </w:pict>
      </w:r>
    </w:p>
    <w:p w14:paraId="46D67C91" w14:textId="77777777" w:rsidR="001557A8" w:rsidRPr="001557A8" w:rsidRDefault="001557A8" w:rsidP="001557A8">
      <w:pPr>
        <w:rPr>
          <w:b/>
          <w:bCs/>
          <w:lang w:val="en-AU"/>
        </w:rPr>
      </w:pPr>
      <w:r w:rsidRPr="001557A8">
        <w:rPr>
          <w:b/>
          <w:bCs/>
          <w:lang w:val="en-AU"/>
        </w:rPr>
        <w:t>1.3 Why AI Isn’t a Substitute for Expert Judgement</w:t>
      </w:r>
    </w:p>
    <w:p w14:paraId="2D759953" w14:textId="77777777" w:rsidR="001557A8" w:rsidRPr="001557A8" w:rsidRDefault="001557A8" w:rsidP="001557A8">
      <w:pPr>
        <w:numPr>
          <w:ilvl w:val="0"/>
          <w:numId w:val="10"/>
        </w:numPr>
        <w:rPr>
          <w:lang w:val="en-AU"/>
        </w:rPr>
      </w:pPr>
      <w:r w:rsidRPr="001557A8">
        <w:rPr>
          <w:b/>
          <w:bCs/>
          <w:lang w:val="en-AU"/>
        </w:rPr>
        <w:t>Limitations of AI</w:t>
      </w:r>
    </w:p>
    <w:p w14:paraId="1387C60B" w14:textId="77777777" w:rsidR="001557A8" w:rsidRPr="001557A8" w:rsidRDefault="001557A8" w:rsidP="001557A8">
      <w:pPr>
        <w:numPr>
          <w:ilvl w:val="1"/>
          <w:numId w:val="10"/>
        </w:numPr>
        <w:rPr>
          <w:lang w:val="en-AU"/>
        </w:rPr>
      </w:pPr>
      <w:r w:rsidRPr="001557A8">
        <w:rPr>
          <w:lang w:val="en-AU"/>
        </w:rPr>
        <w:lastRenderedPageBreak/>
        <w:t>Models may hallucinate or misinterpret inputs—especially when faced with unexpected data.</w:t>
      </w:r>
    </w:p>
    <w:p w14:paraId="5AC55302" w14:textId="77777777" w:rsidR="001557A8" w:rsidRPr="001557A8" w:rsidRDefault="001557A8" w:rsidP="001557A8">
      <w:pPr>
        <w:numPr>
          <w:ilvl w:val="1"/>
          <w:numId w:val="10"/>
        </w:numPr>
        <w:rPr>
          <w:lang w:val="en-AU"/>
        </w:rPr>
      </w:pPr>
      <w:r w:rsidRPr="001557A8">
        <w:rPr>
          <w:lang w:val="en-AU"/>
        </w:rPr>
        <w:t xml:space="preserve">AI decisions are only as good as the training </w:t>
      </w:r>
      <w:proofErr w:type="gramStart"/>
      <w:r w:rsidRPr="001557A8">
        <w:rPr>
          <w:lang w:val="en-AU"/>
        </w:rPr>
        <w:t>data;</w:t>
      </w:r>
      <w:proofErr w:type="gramEnd"/>
      <w:r w:rsidRPr="001557A8">
        <w:rPr>
          <w:lang w:val="en-AU"/>
        </w:rPr>
        <w:t xml:space="preserve"> biased or incomplete data yields unreliable outcomes.</w:t>
      </w:r>
    </w:p>
    <w:p w14:paraId="5F0E6AB6" w14:textId="77777777" w:rsidR="001557A8" w:rsidRPr="001557A8" w:rsidRDefault="001557A8" w:rsidP="001557A8">
      <w:pPr>
        <w:numPr>
          <w:ilvl w:val="1"/>
          <w:numId w:val="10"/>
        </w:numPr>
        <w:rPr>
          <w:lang w:val="en-AU"/>
        </w:rPr>
      </w:pPr>
      <w:r w:rsidRPr="001557A8">
        <w:rPr>
          <w:lang w:val="en-AU"/>
        </w:rPr>
        <w:t xml:space="preserve">ML systems are not inherently explainable—posing challenges in transparency and compliance. </w:t>
      </w:r>
      <w:hyperlink r:id="rId13" w:tgtFrame="_blank" w:history="1">
        <w:r w:rsidRPr="001557A8">
          <w:rPr>
            <w:rStyle w:val="Hyperlink"/>
            <w:lang w:val="en-AU"/>
          </w:rPr>
          <w:t>Deloitte+15Lifewire+15Deloitte+15</w:t>
        </w:r>
      </w:hyperlink>
    </w:p>
    <w:p w14:paraId="4720B30A" w14:textId="77777777" w:rsidR="001557A8" w:rsidRPr="001557A8" w:rsidRDefault="001557A8" w:rsidP="001557A8">
      <w:pPr>
        <w:numPr>
          <w:ilvl w:val="0"/>
          <w:numId w:val="10"/>
        </w:numPr>
        <w:rPr>
          <w:lang w:val="en-AU"/>
        </w:rPr>
      </w:pPr>
      <w:r w:rsidRPr="001557A8">
        <w:rPr>
          <w:b/>
          <w:bCs/>
          <w:lang w:val="en-AU"/>
        </w:rPr>
        <w:t>Principles to Safeguard Against Risk</w:t>
      </w:r>
    </w:p>
    <w:p w14:paraId="4C816830" w14:textId="77777777" w:rsidR="001557A8" w:rsidRPr="001557A8" w:rsidRDefault="001557A8" w:rsidP="001557A8">
      <w:pPr>
        <w:numPr>
          <w:ilvl w:val="1"/>
          <w:numId w:val="10"/>
        </w:numPr>
        <w:rPr>
          <w:lang w:val="en-AU"/>
        </w:rPr>
      </w:pPr>
      <w:r w:rsidRPr="001557A8">
        <w:rPr>
          <w:lang w:val="en-AU"/>
        </w:rPr>
        <w:t>Maintain human oversight—AI is an assistive tool, not an arbiter.</w:t>
      </w:r>
    </w:p>
    <w:p w14:paraId="1B86E650" w14:textId="77777777" w:rsidR="001557A8" w:rsidRPr="001557A8" w:rsidRDefault="001557A8" w:rsidP="001557A8">
      <w:pPr>
        <w:numPr>
          <w:ilvl w:val="1"/>
          <w:numId w:val="10"/>
        </w:numPr>
        <w:rPr>
          <w:lang w:val="en-AU"/>
        </w:rPr>
      </w:pPr>
      <w:r w:rsidRPr="001557A8">
        <w:rPr>
          <w:lang w:val="en-AU"/>
        </w:rPr>
        <w:t>Monitor data drift and performance over time (“model operations”).</w:t>
      </w:r>
    </w:p>
    <w:p w14:paraId="213E3B9E" w14:textId="77777777" w:rsidR="001557A8" w:rsidRPr="001557A8" w:rsidRDefault="001557A8" w:rsidP="001557A8">
      <w:pPr>
        <w:numPr>
          <w:ilvl w:val="1"/>
          <w:numId w:val="10"/>
        </w:numPr>
        <w:rPr>
          <w:lang w:val="en-AU"/>
        </w:rPr>
      </w:pPr>
      <w:r w:rsidRPr="001557A8">
        <w:rPr>
          <w:lang w:val="en-AU"/>
        </w:rPr>
        <w:t xml:space="preserve">Use governance frameworks (like Deloitte’s “Trustworthy AI”) to ensure fairness, transparency, and resilience. </w:t>
      </w:r>
      <w:hyperlink r:id="rId14" w:tgtFrame="_blank" w:history="1">
        <w:r w:rsidRPr="001557A8">
          <w:rPr>
            <w:rStyle w:val="Hyperlink"/>
            <w:lang w:val="en-AU"/>
          </w:rPr>
          <w:t>upGrad+12Deloitte+12Deloitte+12</w:t>
        </w:r>
      </w:hyperlink>
    </w:p>
    <w:p w14:paraId="6B81EAD9" w14:textId="77777777" w:rsidR="001557A8" w:rsidRPr="001557A8" w:rsidRDefault="001557A8" w:rsidP="001557A8">
      <w:pPr>
        <w:rPr>
          <w:lang w:val="en-AU"/>
        </w:rPr>
      </w:pPr>
      <w:r w:rsidRPr="001557A8">
        <w:rPr>
          <w:lang w:val="en-AU"/>
        </w:rPr>
        <w:pict w14:anchorId="0AB0EE1E">
          <v:rect id="_x0000_i1060" style="width:0;height:1.5pt" o:hralign="center" o:hrstd="t" o:hr="t" fillcolor="#a0a0a0" stroked="f"/>
        </w:pict>
      </w:r>
    </w:p>
    <w:p w14:paraId="78266ABB" w14:textId="77777777" w:rsidR="001557A8" w:rsidRPr="001557A8" w:rsidRDefault="001557A8" w:rsidP="001557A8">
      <w:pPr>
        <w:rPr>
          <w:lang w:val="en-AU"/>
        </w:rPr>
      </w:pPr>
      <w:r w:rsidRPr="001557A8">
        <w:rPr>
          <w:lang w:val="en-AU"/>
        </w:rPr>
        <w:pict w14:anchorId="40ABBC28">
          <v:rect id="_x0000_i1061" style="width:0;height:1.5pt" o:hralign="center" o:hrstd="t" o:hr="t" fillcolor="#a0a0a0" stroked="f"/>
        </w:pict>
      </w:r>
    </w:p>
    <w:p w14:paraId="74D97A32" w14:textId="77777777" w:rsidR="001557A8" w:rsidRPr="001557A8" w:rsidRDefault="001557A8" w:rsidP="001557A8">
      <w:pPr>
        <w:rPr>
          <w:b/>
          <w:bCs/>
          <w:lang w:val="en-AU"/>
        </w:rPr>
      </w:pPr>
      <w:r w:rsidRPr="001557A8">
        <w:rPr>
          <w:b/>
          <w:bCs/>
          <w:lang w:val="en-AU"/>
        </w:rPr>
        <w:t>1.5 Team Activity: "Your Expectations of AI"</w:t>
      </w:r>
    </w:p>
    <w:p w14:paraId="5631D084" w14:textId="77777777" w:rsidR="001557A8" w:rsidRPr="001557A8" w:rsidRDefault="001557A8" w:rsidP="001557A8">
      <w:pPr>
        <w:rPr>
          <w:lang w:val="en-AU"/>
        </w:rPr>
      </w:pPr>
      <w:r w:rsidRPr="001557A8">
        <w:rPr>
          <w:b/>
          <w:bCs/>
          <w:lang w:val="en-AU"/>
        </w:rPr>
        <w:t>Objective</w:t>
      </w:r>
      <w:r w:rsidRPr="001557A8">
        <w:rPr>
          <w:lang w:val="en-AU"/>
        </w:rPr>
        <w:t>: Foster engagement and surface preconceptions/divergences in expectations.</w:t>
      </w:r>
    </w:p>
    <w:p w14:paraId="501937A3" w14:textId="77777777" w:rsidR="001557A8" w:rsidRPr="001557A8" w:rsidRDefault="001557A8" w:rsidP="001557A8">
      <w:pPr>
        <w:rPr>
          <w:lang w:val="en-AU"/>
        </w:rPr>
      </w:pPr>
      <w:r w:rsidRPr="001557A8">
        <w:rPr>
          <w:b/>
          <w:bCs/>
          <w:lang w:val="en-AU"/>
        </w:rPr>
        <w:t>Setup</w:t>
      </w:r>
      <w:r w:rsidRPr="001557A8">
        <w:rPr>
          <w:lang w:val="en-AU"/>
        </w:rPr>
        <w:t>:</w:t>
      </w:r>
    </w:p>
    <w:p w14:paraId="72784054" w14:textId="77777777" w:rsidR="001557A8" w:rsidRPr="001557A8" w:rsidRDefault="001557A8" w:rsidP="001557A8">
      <w:pPr>
        <w:numPr>
          <w:ilvl w:val="0"/>
          <w:numId w:val="12"/>
        </w:numPr>
        <w:rPr>
          <w:lang w:val="en-AU"/>
        </w:rPr>
      </w:pPr>
      <w:r w:rsidRPr="001557A8">
        <w:rPr>
          <w:lang w:val="en-AU"/>
        </w:rPr>
        <w:t>Break into small groups of 3–4.</w:t>
      </w:r>
    </w:p>
    <w:p w14:paraId="0A48C7BC" w14:textId="77777777" w:rsidR="001557A8" w:rsidRPr="001557A8" w:rsidRDefault="001557A8" w:rsidP="001557A8">
      <w:pPr>
        <w:numPr>
          <w:ilvl w:val="0"/>
          <w:numId w:val="12"/>
        </w:numPr>
        <w:rPr>
          <w:lang w:val="en-AU"/>
        </w:rPr>
      </w:pPr>
      <w:r w:rsidRPr="001557A8">
        <w:rPr>
          <w:lang w:val="en-AU"/>
        </w:rPr>
        <w:t>Give each group a scenario or question:</w:t>
      </w:r>
    </w:p>
    <w:p w14:paraId="25233C75" w14:textId="77777777" w:rsidR="001557A8" w:rsidRPr="001557A8" w:rsidRDefault="001557A8" w:rsidP="001557A8">
      <w:pPr>
        <w:numPr>
          <w:ilvl w:val="1"/>
          <w:numId w:val="12"/>
        </w:numPr>
        <w:rPr>
          <w:lang w:val="en-AU"/>
        </w:rPr>
      </w:pPr>
      <w:r w:rsidRPr="001557A8">
        <w:rPr>
          <w:i/>
          <w:iCs/>
          <w:lang w:val="en-AU"/>
        </w:rPr>
        <w:t>"How would you expect AI to improve our monthly credit reviews?"</w:t>
      </w:r>
    </w:p>
    <w:p w14:paraId="53D32114" w14:textId="77777777" w:rsidR="001557A8" w:rsidRPr="001557A8" w:rsidRDefault="001557A8" w:rsidP="001557A8">
      <w:pPr>
        <w:numPr>
          <w:ilvl w:val="1"/>
          <w:numId w:val="12"/>
        </w:numPr>
        <w:rPr>
          <w:lang w:val="en-AU"/>
        </w:rPr>
      </w:pPr>
      <w:r w:rsidRPr="001557A8">
        <w:rPr>
          <w:i/>
          <w:iCs/>
          <w:lang w:val="en-AU"/>
        </w:rPr>
        <w:t>"What are the top things AI can't do in our work today?"</w:t>
      </w:r>
    </w:p>
    <w:p w14:paraId="65A8EE87" w14:textId="77777777" w:rsidR="001557A8" w:rsidRPr="001557A8" w:rsidRDefault="001557A8" w:rsidP="001557A8">
      <w:pPr>
        <w:rPr>
          <w:lang w:val="en-AU"/>
        </w:rPr>
      </w:pPr>
      <w:r w:rsidRPr="001557A8">
        <w:rPr>
          <w:b/>
          <w:bCs/>
          <w:lang w:val="en-AU"/>
        </w:rPr>
        <w:t>Deliverables</w:t>
      </w:r>
      <w:r w:rsidRPr="001557A8">
        <w:rPr>
          <w:lang w:val="en-AU"/>
        </w:rPr>
        <w:t>:</w:t>
      </w:r>
    </w:p>
    <w:p w14:paraId="1CD3B153" w14:textId="77777777" w:rsidR="001557A8" w:rsidRPr="001557A8" w:rsidRDefault="001557A8" w:rsidP="001557A8">
      <w:pPr>
        <w:numPr>
          <w:ilvl w:val="0"/>
          <w:numId w:val="13"/>
        </w:numPr>
        <w:rPr>
          <w:lang w:val="en-AU"/>
        </w:rPr>
      </w:pPr>
      <w:r w:rsidRPr="001557A8">
        <w:rPr>
          <w:lang w:val="en-AU"/>
        </w:rPr>
        <w:t>Each group shares a “Top 3 Expectations” in a Confluence commentary box.</w:t>
      </w:r>
    </w:p>
    <w:p w14:paraId="00466F6F" w14:textId="77777777" w:rsidR="001557A8" w:rsidRPr="001557A8" w:rsidRDefault="001557A8" w:rsidP="001557A8">
      <w:pPr>
        <w:numPr>
          <w:ilvl w:val="0"/>
          <w:numId w:val="13"/>
        </w:numPr>
        <w:rPr>
          <w:lang w:val="en-AU"/>
        </w:rPr>
      </w:pPr>
      <w:r w:rsidRPr="001557A8">
        <w:rPr>
          <w:lang w:val="en-AU"/>
        </w:rPr>
        <w:t>Instructor collates insights live, then reflects on:</w:t>
      </w:r>
    </w:p>
    <w:p w14:paraId="292DA43B" w14:textId="77777777" w:rsidR="001557A8" w:rsidRPr="001557A8" w:rsidRDefault="001557A8" w:rsidP="001557A8">
      <w:pPr>
        <w:numPr>
          <w:ilvl w:val="1"/>
          <w:numId w:val="13"/>
        </w:numPr>
        <w:rPr>
          <w:lang w:val="en-AU"/>
        </w:rPr>
      </w:pPr>
      <w:r w:rsidRPr="001557A8">
        <w:rPr>
          <w:lang w:val="en-AU"/>
        </w:rPr>
        <w:t>Which expectations are realistic?</w:t>
      </w:r>
    </w:p>
    <w:p w14:paraId="57023A09" w14:textId="77777777" w:rsidR="001557A8" w:rsidRPr="001557A8" w:rsidRDefault="001557A8" w:rsidP="001557A8">
      <w:pPr>
        <w:numPr>
          <w:ilvl w:val="1"/>
          <w:numId w:val="13"/>
        </w:numPr>
        <w:rPr>
          <w:lang w:val="en-AU"/>
        </w:rPr>
      </w:pPr>
      <w:r w:rsidRPr="001557A8">
        <w:rPr>
          <w:lang w:val="en-AU"/>
        </w:rPr>
        <w:t>Which may introduce risk?</w:t>
      </w:r>
    </w:p>
    <w:p w14:paraId="0B7941E4" w14:textId="77777777" w:rsidR="001557A8" w:rsidRPr="001557A8" w:rsidRDefault="001557A8" w:rsidP="001557A8">
      <w:pPr>
        <w:numPr>
          <w:ilvl w:val="1"/>
          <w:numId w:val="13"/>
        </w:numPr>
        <w:rPr>
          <w:lang w:val="en-AU"/>
        </w:rPr>
      </w:pPr>
      <w:r w:rsidRPr="001557A8">
        <w:rPr>
          <w:lang w:val="en-AU"/>
        </w:rPr>
        <w:t>How do they align with AI governance principles?</w:t>
      </w:r>
    </w:p>
    <w:p w14:paraId="45E17A68" w14:textId="77777777" w:rsidR="001557A8" w:rsidRPr="001557A8" w:rsidRDefault="001557A8" w:rsidP="001557A8">
      <w:pPr>
        <w:rPr>
          <w:lang w:val="en-AU"/>
        </w:rPr>
      </w:pPr>
      <w:r w:rsidRPr="001557A8">
        <w:rPr>
          <w:lang w:val="en-AU"/>
        </w:rPr>
        <w:pict w14:anchorId="175E1A68">
          <v:rect id="_x0000_i1062" style="width:0;height:1.5pt" o:hralign="center" o:hrstd="t" o:hr="t" fillcolor="#a0a0a0" stroked="f"/>
        </w:pict>
      </w:r>
    </w:p>
    <w:p w14:paraId="7621B28F" w14:textId="77777777" w:rsidR="001557A8" w:rsidRPr="001557A8" w:rsidRDefault="001557A8" w:rsidP="001557A8">
      <w:pPr>
        <w:rPr>
          <w:b/>
          <w:bCs/>
          <w:lang w:val="en-AU"/>
        </w:rPr>
      </w:pPr>
      <w:r w:rsidRPr="001557A8">
        <w:rPr>
          <w:b/>
          <w:bCs/>
          <w:lang w:val="en-AU"/>
        </w:rPr>
        <w:t>1.6 Suggested References &amp; Further Reading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2"/>
        <w:gridCol w:w="6194"/>
      </w:tblGrid>
      <w:tr w:rsidR="001557A8" w:rsidRPr="001557A8" w14:paraId="773F22D1" w14:textId="77777777">
        <w:trPr>
          <w:tblHeader/>
          <w:tblCellSpacing w:w="15" w:type="dxa"/>
        </w:trPr>
        <w:tc>
          <w:tcPr>
            <w:tcW w:w="0" w:type="auto"/>
            <w:vAlign w:val="center"/>
            <w:hideMark/>
          </w:tcPr>
          <w:p w14:paraId="05CBFC6F" w14:textId="77777777" w:rsidR="001557A8" w:rsidRPr="001557A8" w:rsidRDefault="001557A8" w:rsidP="001557A8">
            <w:pPr>
              <w:rPr>
                <w:b/>
                <w:bCs/>
                <w:lang w:val="en-AU"/>
              </w:rPr>
            </w:pPr>
            <w:r w:rsidRPr="001557A8">
              <w:rPr>
                <w:b/>
                <w:bCs/>
                <w:lang w:val="en-AU"/>
              </w:rPr>
              <w:t>Resource</w:t>
            </w:r>
          </w:p>
        </w:tc>
        <w:tc>
          <w:tcPr>
            <w:tcW w:w="0" w:type="auto"/>
            <w:vAlign w:val="center"/>
            <w:hideMark/>
          </w:tcPr>
          <w:p w14:paraId="7D9FD1C3" w14:textId="77777777" w:rsidR="001557A8" w:rsidRPr="001557A8" w:rsidRDefault="001557A8" w:rsidP="001557A8">
            <w:pPr>
              <w:rPr>
                <w:b/>
                <w:bCs/>
                <w:lang w:val="en-AU"/>
              </w:rPr>
            </w:pPr>
            <w:r w:rsidRPr="001557A8">
              <w:rPr>
                <w:b/>
                <w:bCs/>
                <w:lang w:val="en-AU"/>
              </w:rPr>
              <w:t>Why It Matters</w:t>
            </w:r>
          </w:p>
        </w:tc>
      </w:tr>
      <w:tr w:rsidR="001557A8" w:rsidRPr="001557A8" w14:paraId="5163F8F7" w14:textId="77777777">
        <w:trPr>
          <w:tblCellSpacing w:w="15" w:type="dxa"/>
        </w:trPr>
        <w:tc>
          <w:tcPr>
            <w:tcW w:w="0" w:type="auto"/>
            <w:vAlign w:val="center"/>
            <w:hideMark/>
          </w:tcPr>
          <w:p w14:paraId="4C27AB3B" w14:textId="77777777" w:rsidR="001557A8" w:rsidRPr="001557A8" w:rsidRDefault="001557A8" w:rsidP="001557A8">
            <w:pPr>
              <w:rPr>
                <w:lang w:val="en-AU"/>
              </w:rPr>
            </w:pPr>
            <w:r w:rsidRPr="001557A8">
              <w:rPr>
                <w:b/>
                <w:bCs/>
                <w:lang w:val="en-AU"/>
              </w:rPr>
              <w:t>WIRED: AI vs ML</w:t>
            </w:r>
          </w:p>
        </w:tc>
        <w:tc>
          <w:tcPr>
            <w:tcW w:w="0" w:type="auto"/>
            <w:vAlign w:val="center"/>
            <w:hideMark/>
          </w:tcPr>
          <w:p w14:paraId="28E0C14A" w14:textId="77777777" w:rsidR="001557A8" w:rsidRPr="001557A8" w:rsidRDefault="001557A8" w:rsidP="001557A8">
            <w:pPr>
              <w:rPr>
                <w:lang w:val="en-AU"/>
              </w:rPr>
            </w:pPr>
            <w:r w:rsidRPr="001557A8">
              <w:rPr>
                <w:lang w:val="en-AU"/>
              </w:rPr>
              <w:t xml:space="preserve">Clear differentiation between AI and ML. </w:t>
            </w:r>
            <w:hyperlink r:id="rId15" w:tgtFrame="_blank" w:history="1">
              <w:r w:rsidRPr="001557A8">
                <w:rPr>
                  <w:rStyle w:val="Hyperlink"/>
                  <w:lang w:val="en-AU"/>
                </w:rPr>
                <w:t>Deloitte</w:t>
              </w:r>
            </w:hyperlink>
            <w:hyperlink r:id="rId16" w:tgtFrame="_blank" w:history="1">
              <w:r w:rsidRPr="001557A8">
                <w:rPr>
                  <w:rStyle w:val="Hyperlink"/>
                  <w:lang w:val="en-AU"/>
                </w:rPr>
                <w:t>WIRED+1</w:t>
              </w:r>
            </w:hyperlink>
          </w:p>
        </w:tc>
      </w:tr>
      <w:tr w:rsidR="001557A8" w:rsidRPr="001557A8" w14:paraId="01C2400E" w14:textId="77777777">
        <w:trPr>
          <w:tblCellSpacing w:w="15" w:type="dxa"/>
        </w:trPr>
        <w:tc>
          <w:tcPr>
            <w:tcW w:w="0" w:type="auto"/>
            <w:vAlign w:val="center"/>
            <w:hideMark/>
          </w:tcPr>
          <w:p w14:paraId="035307B5" w14:textId="77777777" w:rsidR="001557A8" w:rsidRPr="001557A8" w:rsidRDefault="001557A8" w:rsidP="001557A8">
            <w:pPr>
              <w:rPr>
                <w:lang w:val="en-AU"/>
              </w:rPr>
            </w:pPr>
            <w:r w:rsidRPr="001557A8">
              <w:rPr>
                <w:b/>
                <w:bCs/>
                <w:lang w:val="en-AU"/>
              </w:rPr>
              <w:t>FT Graphic: How Machines Learn</w:t>
            </w:r>
          </w:p>
        </w:tc>
        <w:tc>
          <w:tcPr>
            <w:tcW w:w="0" w:type="auto"/>
            <w:vAlign w:val="center"/>
            <w:hideMark/>
          </w:tcPr>
          <w:p w14:paraId="235B546B" w14:textId="77777777" w:rsidR="001557A8" w:rsidRPr="001557A8" w:rsidRDefault="001557A8" w:rsidP="001557A8">
            <w:pPr>
              <w:rPr>
                <w:lang w:val="en-AU"/>
              </w:rPr>
            </w:pPr>
            <w:r w:rsidRPr="001557A8">
              <w:rPr>
                <w:lang w:val="en-AU"/>
              </w:rPr>
              <w:t xml:space="preserve">Visual summary of model lifecycle. </w:t>
            </w:r>
            <w:hyperlink r:id="rId17" w:tgtFrame="_blank" w:history="1">
              <w:r w:rsidRPr="001557A8">
                <w:rPr>
                  <w:rStyle w:val="Hyperlink"/>
                  <w:lang w:val="en-AU"/>
                </w:rPr>
                <w:t>Financial Times</w:t>
              </w:r>
            </w:hyperlink>
          </w:p>
        </w:tc>
      </w:tr>
      <w:tr w:rsidR="001557A8" w:rsidRPr="001557A8" w14:paraId="07D8D7F8" w14:textId="77777777">
        <w:trPr>
          <w:tblCellSpacing w:w="15" w:type="dxa"/>
        </w:trPr>
        <w:tc>
          <w:tcPr>
            <w:tcW w:w="0" w:type="auto"/>
            <w:vAlign w:val="center"/>
            <w:hideMark/>
          </w:tcPr>
          <w:p w14:paraId="141FFF87" w14:textId="77777777" w:rsidR="001557A8" w:rsidRPr="001557A8" w:rsidRDefault="001557A8" w:rsidP="001557A8">
            <w:pPr>
              <w:rPr>
                <w:lang w:val="en-AU"/>
              </w:rPr>
            </w:pPr>
            <w:r w:rsidRPr="001557A8">
              <w:rPr>
                <w:b/>
                <w:bCs/>
                <w:lang w:val="en-AU"/>
              </w:rPr>
              <w:lastRenderedPageBreak/>
              <w:t>Deloitte Insights: Trustworthy AI</w:t>
            </w:r>
          </w:p>
        </w:tc>
        <w:tc>
          <w:tcPr>
            <w:tcW w:w="0" w:type="auto"/>
            <w:vAlign w:val="center"/>
            <w:hideMark/>
          </w:tcPr>
          <w:p w14:paraId="2A9A987E" w14:textId="77777777" w:rsidR="001557A8" w:rsidRPr="001557A8" w:rsidRDefault="001557A8" w:rsidP="001557A8">
            <w:pPr>
              <w:rPr>
                <w:lang w:val="en-AU"/>
              </w:rPr>
            </w:pPr>
            <w:r w:rsidRPr="001557A8">
              <w:rPr>
                <w:lang w:val="en-AU"/>
              </w:rPr>
              <w:t xml:space="preserve">Framework for ethical, governed AI. </w:t>
            </w:r>
            <w:hyperlink r:id="rId18" w:tgtFrame="_blank" w:history="1">
              <w:r w:rsidRPr="001557A8">
                <w:rPr>
                  <w:rStyle w:val="Hyperlink"/>
                  <w:lang w:val="en-AU"/>
                </w:rPr>
                <w:t>Deloitte+1</w:t>
              </w:r>
            </w:hyperlink>
          </w:p>
        </w:tc>
      </w:tr>
      <w:tr w:rsidR="001557A8" w:rsidRPr="001557A8" w14:paraId="61240AD8" w14:textId="77777777">
        <w:trPr>
          <w:tblCellSpacing w:w="15" w:type="dxa"/>
        </w:trPr>
        <w:tc>
          <w:tcPr>
            <w:tcW w:w="0" w:type="auto"/>
            <w:vAlign w:val="center"/>
            <w:hideMark/>
          </w:tcPr>
          <w:p w14:paraId="24E1EF6E" w14:textId="77777777" w:rsidR="001557A8" w:rsidRPr="001557A8" w:rsidRDefault="001557A8" w:rsidP="001557A8">
            <w:pPr>
              <w:rPr>
                <w:lang w:val="en-AU"/>
              </w:rPr>
            </w:pPr>
            <w:r w:rsidRPr="001557A8">
              <w:rPr>
                <w:b/>
                <w:bCs/>
                <w:lang w:val="en-AU"/>
              </w:rPr>
              <w:t>Intro to Pattern Recognition</w:t>
            </w:r>
          </w:p>
        </w:tc>
        <w:tc>
          <w:tcPr>
            <w:tcW w:w="0" w:type="auto"/>
            <w:vAlign w:val="center"/>
            <w:hideMark/>
          </w:tcPr>
          <w:p w14:paraId="0AAB1A7E" w14:textId="77777777" w:rsidR="001557A8" w:rsidRPr="001557A8" w:rsidRDefault="001557A8" w:rsidP="001557A8">
            <w:pPr>
              <w:rPr>
                <w:lang w:val="en-AU"/>
              </w:rPr>
            </w:pPr>
            <w:r w:rsidRPr="001557A8">
              <w:rPr>
                <w:lang w:val="en-AU"/>
              </w:rPr>
              <w:t xml:space="preserve">Concise explainer of core AI mechanism. </w:t>
            </w:r>
            <w:hyperlink r:id="rId19" w:tgtFrame="_blank" w:history="1">
              <w:r w:rsidRPr="001557A8">
                <w:rPr>
                  <w:rStyle w:val="Hyperlink"/>
                  <w:lang w:val="en-AU"/>
                </w:rPr>
                <w:t xml:space="preserve">AI Powered Product </w:t>
              </w:r>
              <w:proofErr w:type="spellStart"/>
              <w:r w:rsidRPr="001557A8">
                <w:rPr>
                  <w:rStyle w:val="Hyperlink"/>
                  <w:lang w:val="en-AU"/>
                </w:rPr>
                <w:t>Engineering</w:t>
              </w:r>
            </w:hyperlink>
            <w:hyperlink r:id="rId20" w:tgtFrame="_blank" w:history="1">
              <w:r w:rsidRPr="001557A8">
                <w:rPr>
                  <w:rStyle w:val="Hyperlink"/>
                  <w:lang w:val="en-AU"/>
                </w:rPr>
                <w:t>SaM</w:t>
              </w:r>
              <w:proofErr w:type="spellEnd"/>
              <w:r w:rsidRPr="001557A8">
                <w:rPr>
                  <w:rStyle w:val="Hyperlink"/>
                  <w:lang w:val="en-AU"/>
                </w:rPr>
                <w:t xml:space="preserve"> Solutions</w:t>
              </w:r>
            </w:hyperlink>
            <w:hyperlink r:id="rId21" w:tgtFrame="_blank" w:history="1">
              <w:r w:rsidRPr="001557A8">
                <w:rPr>
                  <w:rStyle w:val="Hyperlink"/>
                  <w:lang w:val="en-AU"/>
                </w:rPr>
                <w:t>pareto.ai</w:t>
              </w:r>
            </w:hyperlink>
          </w:p>
        </w:tc>
      </w:tr>
    </w:tbl>
    <w:p w14:paraId="5B64FA97" w14:textId="77777777" w:rsidR="001557A8" w:rsidRDefault="001557A8" w:rsidP="00CC5534"/>
    <w:p w14:paraId="142B8A5C" w14:textId="77777777" w:rsidR="001557A8" w:rsidRDefault="001557A8" w:rsidP="00CC5534"/>
    <w:p w14:paraId="488B386F" w14:textId="77777777" w:rsidR="001557A8" w:rsidRDefault="001557A8" w:rsidP="00CC5534"/>
    <w:p w14:paraId="3ECCE981" w14:textId="411472F7" w:rsidR="00CC5534" w:rsidRDefault="00CC5534" w:rsidP="00CC5534">
      <w:r>
        <w:t>Credit Risk Team – AI Training Lesson Plan</w:t>
      </w:r>
    </w:p>
    <w:p w14:paraId="5626D965" w14:textId="77777777" w:rsidR="00CC5534" w:rsidRDefault="00CC5534" w:rsidP="00CC5534"/>
    <w:p w14:paraId="2B6EE83C" w14:textId="77777777" w:rsidR="00CC5534" w:rsidRDefault="00CC5534" w:rsidP="00CC5534">
      <w:r>
        <w:t>Session Title: Harnessing AI for Credit Risk Analysis</w:t>
      </w:r>
    </w:p>
    <w:p w14:paraId="58D018E4" w14:textId="77777777" w:rsidR="00CC5534" w:rsidRDefault="00CC5534" w:rsidP="00CC5534">
      <w:r>
        <w:t>Audience: Macquarie Credit Risk team</w:t>
      </w:r>
    </w:p>
    <w:p w14:paraId="4257CD87" w14:textId="77777777" w:rsidR="00CC5534" w:rsidRDefault="00CC5534" w:rsidP="00CC5534">
      <w:r>
        <w:t>Duration: 2 hours</w:t>
      </w:r>
    </w:p>
    <w:p w14:paraId="3D7480B2" w14:textId="77777777" w:rsidR="00CC5534" w:rsidRDefault="00CC5534" w:rsidP="00CC5534"/>
    <w:p w14:paraId="3979FF89" w14:textId="77777777" w:rsidR="00CC5534" w:rsidRDefault="00CC5534" w:rsidP="00CC5534">
      <w:r>
        <w:t>Objectives:</w:t>
      </w:r>
    </w:p>
    <w:p w14:paraId="184D0091" w14:textId="77777777" w:rsidR="00CC5534" w:rsidRDefault="00CC5534" w:rsidP="00CC5534">
      <w:r>
        <w:t>- Provide a clear understanding of AI, its capabilities and limitations.</w:t>
      </w:r>
    </w:p>
    <w:p w14:paraId="5D1B6D53" w14:textId="77777777" w:rsidR="00CC5534" w:rsidRDefault="00CC5534" w:rsidP="00CC5534">
      <w:r>
        <w:t>- Demonstrate practical applications of AI tools within credit risk workflows.</w:t>
      </w:r>
    </w:p>
    <w:p w14:paraId="003E0144" w14:textId="77777777" w:rsidR="00CC5534" w:rsidRDefault="00CC5534" w:rsidP="00CC5534">
      <w:r>
        <w:t>- Teach how to structure data and documents to be AI-ready.</w:t>
      </w:r>
    </w:p>
    <w:p w14:paraId="65C347B2" w14:textId="77777777" w:rsidR="00CC5534" w:rsidRDefault="00CC5534" w:rsidP="00CC5534">
      <w:r>
        <w:t>- Discuss ethical considerations and risk management when using AI.</w:t>
      </w:r>
    </w:p>
    <w:p w14:paraId="0FA26823" w14:textId="77777777" w:rsidR="00CC5534" w:rsidRDefault="00CC5534" w:rsidP="00CC5534"/>
    <w:p w14:paraId="6481BADD" w14:textId="77777777" w:rsidR="00CC5534" w:rsidRDefault="00CC5534" w:rsidP="00CC5534">
      <w:r>
        <w:t>Agenda:</w:t>
      </w:r>
    </w:p>
    <w:p w14:paraId="5FEA9A4F" w14:textId="77777777" w:rsidR="00CC5534" w:rsidRDefault="00CC5534" w:rsidP="00CC5534">
      <w:r>
        <w:t>1. Introduction to AI – 20 minutes</w:t>
      </w:r>
    </w:p>
    <w:p w14:paraId="462EA35D" w14:textId="77777777" w:rsidR="00CC5534" w:rsidRDefault="00CC5534" w:rsidP="00CC5534">
      <w:r>
        <w:t>- Overview of AI and machine learning.</w:t>
      </w:r>
    </w:p>
    <w:p w14:paraId="063DF863" w14:textId="77777777" w:rsidR="00CC5534" w:rsidRDefault="00CC5534" w:rsidP="00CC5534">
      <w:r>
        <w:t>- What AI is (pattern recognition, predictive models) and what it is not (a substitute for human judgement).</w:t>
      </w:r>
    </w:p>
    <w:p w14:paraId="126E9A07" w14:textId="77777777" w:rsidR="00CC5534" w:rsidRDefault="00CC5534" w:rsidP="00CC5534">
      <w:r>
        <w:t>- Media caution: discuss Deloitte’s AI communication incident as an example of reputational risk.</w:t>
      </w:r>
    </w:p>
    <w:p w14:paraId="3817AA87" w14:textId="77777777" w:rsidR="00CC5534" w:rsidRDefault="00CC5534" w:rsidP="00CC5534">
      <w:r>
        <w:t>- Activity: Group discussion on expectations of AI.</w:t>
      </w:r>
    </w:p>
    <w:p w14:paraId="7EF5C86B" w14:textId="77777777" w:rsidR="00CC5534" w:rsidRDefault="00CC5534" w:rsidP="00CC5534"/>
    <w:p w14:paraId="3616A6BC" w14:textId="77777777" w:rsidR="00CC5534" w:rsidRDefault="00CC5534" w:rsidP="00CC5534">
      <w:r>
        <w:t>2. Applications of AI – 40 minutes</w:t>
      </w:r>
    </w:p>
    <w:p w14:paraId="1E074980" w14:textId="77777777" w:rsidR="00CC5534" w:rsidRDefault="00CC5534" w:rsidP="00CC5534">
      <w:r>
        <w:t xml:space="preserve">- Use cases for AI in credit risk: </w:t>
      </w:r>
      <w:proofErr w:type="spellStart"/>
      <w:r>
        <w:t>summarising</w:t>
      </w:r>
      <w:proofErr w:type="spellEnd"/>
      <w:r>
        <w:t xml:space="preserve"> financial reports, extracting ratios, drafting credit notes, brainstorming risk factors.</w:t>
      </w:r>
    </w:p>
    <w:p w14:paraId="189B66C1" w14:textId="77777777" w:rsidR="00CC5534" w:rsidRDefault="00CC5534" w:rsidP="00CC5534">
      <w:r>
        <w:t xml:space="preserve">- Demo: Use an AI assistant to </w:t>
      </w:r>
      <w:proofErr w:type="spellStart"/>
      <w:r>
        <w:t>summarise</w:t>
      </w:r>
      <w:proofErr w:type="spellEnd"/>
      <w:r>
        <w:t xml:space="preserve"> an annual report.</w:t>
      </w:r>
    </w:p>
    <w:p w14:paraId="1CC1B6E2" w14:textId="77777777" w:rsidR="00CC5534" w:rsidRDefault="00CC5534" w:rsidP="00CC5534">
      <w:r>
        <w:t>- Activity: Participants use AI to extract key financial metrics from a sample document; compare outputs.</w:t>
      </w:r>
    </w:p>
    <w:p w14:paraId="4E91BB7E" w14:textId="77777777" w:rsidR="00CC5534" w:rsidRDefault="00CC5534" w:rsidP="00CC5534"/>
    <w:p w14:paraId="47D29DE0" w14:textId="77777777" w:rsidR="00CC5534" w:rsidRDefault="00CC5534" w:rsidP="00CC5534">
      <w:r>
        <w:t>3. Integration &amp; Document Preparation – 40 minutes</w:t>
      </w:r>
    </w:p>
    <w:p w14:paraId="75FF70B0" w14:textId="77777777" w:rsidR="00CC5534" w:rsidRDefault="00CC5534" w:rsidP="00CC5534">
      <w:r>
        <w:t>- How AI reads documents: importance of clear metadata, headings, and flat tables.</w:t>
      </w:r>
    </w:p>
    <w:p w14:paraId="639319BB" w14:textId="77777777" w:rsidR="00CC5534" w:rsidRDefault="00CC5534" w:rsidP="00CC5534">
      <w:r>
        <w:t>- Guidelines for AI</w:t>
      </w:r>
      <w:r>
        <w:rPr>
          <w:rFonts w:ascii="Cambria Math" w:hAnsi="Cambria Math" w:cs="Cambria Math"/>
        </w:rPr>
        <w:t>‑</w:t>
      </w:r>
      <w:r>
        <w:t>friendly templates: consistent headings, explicit labels, flat tables (no merged cells), inline metadata (Company Name, Industry, Date, Author, Document Version, Internal Rating), version history, separation of narrative and data, bullet lists.</w:t>
      </w:r>
    </w:p>
    <w:p w14:paraId="1D4EF646" w14:textId="77777777" w:rsidR="00CC5534" w:rsidRDefault="00CC5534" w:rsidP="00CC5534">
      <w:r>
        <w:t>- Font selection: use sans</w:t>
      </w:r>
      <w:r>
        <w:rPr>
          <w:rFonts w:ascii="Cambria Math" w:hAnsi="Cambria Math" w:cs="Cambria Math"/>
        </w:rPr>
        <w:t>‑</w:t>
      </w:r>
      <w:r>
        <w:t>serif fonts like Arial, Calibri, Verdana, or Atkinson Hyperlegible for clear character differentiation; avoid decorative fonts that confuse letters like "O" vs "0".</w:t>
      </w:r>
    </w:p>
    <w:p w14:paraId="794A9F03" w14:textId="77777777" w:rsidR="00CC5534" w:rsidRDefault="00CC5534" w:rsidP="00CC5534">
      <w:r>
        <w:t>- Activity: Review a sample credit report; identify and fix formatting issues to make it AI</w:t>
      </w:r>
      <w:r>
        <w:rPr>
          <w:rFonts w:ascii="Cambria Math" w:hAnsi="Cambria Math" w:cs="Cambria Math"/>
        </w:rPr>
        <w:t>‑</w:t>
      </w:r>
      <w:r>
        <w:t>ready.</w:t>
      </w:r>
    </w:p>
    <w:p w14:paraId="3EC33026" w14:textId="77777777" w:rsidR="00CC5534" w:rsidRDefault="00CC5534" w:rsidP="00CC5534"/>
    <w:p w14:paraId="611AF799" w14:textId="77777777" w:rsidR="00CC5534" w:rsidRDefault="00CC5534" w:rsidP="00CC5534">
      <w:r>
        <w:t>4. Ethical Considerations &amp; Risk Management – 15 minutes</w:t>
      </w:r>
    </w:p>
    <w:p w14:paraId="62998198" w14:textId="77777777" w:rsidR="00CC5534" w:rsidRDefault="00CC5534" w:rsidP="00CC5534">
      <w:r>
        <w:t xml:space="preserve">- Privacy and data security: </w:t>
      </w:r>
      <w:proofErr w:type="spellStart"/>
      <w:r>
        <w:t>anonymise</w:t>
      </w:r>
      <w:proofErr w:type="spellEnd"/>
      <w:r>
        <w:t xml:space="preserve"> client data; do not share sensitive information with external AI services.</w:t>
      </w:r>
    </w:p>
    <w:p w14:paraId="360D9C54" w14:textId="77777777" w:rsidR="00CC5534" w:rsidRDefault="00CC5534" w:rsidP="00CC5534">
      <w:r>
        <w:t>- Bias and fairness: discuss how AI may reflect historical biases and require human oversight.</w:t>
      </w:r>
    </w:p>
    <w:p w14:paraId="433322E0" w14:textId="77777777" w:rsidR="00CC5534" w:rsidRDefault="00CC5534" w:rsidP="00CC5534">
      <w:r>
        <w:t xml:space="preserve">- Hallucinations and verification: </w:t>
      </w:r>
      <w:proofErr w:type="spellStart"/>
      <w:r>
        <w:t>emphasise</w:t>
      </w:r>
      <w:proofErr w:type="spellEnd"/>
      <w:r>
        <w:t xml:space="preserve"> cross</w:t>
      </w:r>
      <w:r>
        <w:rPr>
          <w:rFonts w:ascii="Cambria Math" w:hAnsi="Cambria Math" w:cs="Cambria Math"/>
        </w:rPr>
        <w:t>‑</w:t>
      </w:r>
      <w:r>
        <w:t>checking AI outputs against source documents.</w:t>
      </w:r>
    </w:p>
    <w:p w14:paraId="1BCDB57B" w14:textId="77777777" w:rsidR="00CC5534" w:rsidRDefault="00CC5534" w:rsidP="00CC5534">
      <w:r>
        <w:t>- Governance: align with internal policies and regulatory requirements.</w:t>
      </w:r>
    </w:p>
    <w:p w14:paraId="3DB7FBD0" w14:textId="77777777" w:rsidR="00CC5534" w:rsidRDefault="00CC5534" w:rsidP="00CC5534">
      <w:r>
        <w:t>- Activity: Case study discussion on potential ethical pitfalls.</w:t>
      </w:r>
    </w:p>
    <w:p w14:paraId="56442304" w14:textId="77777777" w:rsidR="00CC5534" w:rsidRDefault="00CC5534" w:rsidP="00CC5534"/>
    <w:p w14:paraId="0F004319" w14:textId="77777777" w:rsidR="00CC5534" w:rsidRDefault="00CC5534" w:rsidP="00CC5534">
      <w:r>
        <w:t>5. Conclusion &amp; Next Steps – 5 minutes</w:t>
      </w:r>
    </w:p>
    <w:p w14:paraId="181AC61D" w14:textId="77777777" w:rsidR="00CC5534" w:rsidRDefault="00CC5534" w:rsidP="00CC5534">
      <w:r>
        <w:t>- Recap key takeaways: AI is a tool to augment, not replace, human expertise; document structure and metadata are critical.</w:t>
      </w:r>
    </w:p>
    <w:p w14:paraId="562F0A92" w14:textId="77777777" w:rsidR="00CC5534" w:rsidRDefault="00CC5534" w:rsidP="00CC5534">
      <w:r>
        <w:t>- Encourage experimentation and continuous improvement; highlight additional resources (internal guidelines, external courses).</w:t>
      </w:r>
    </w:p>
    <w:p w14:paraId="46F86C50" w14:textId="65B55A2E" w:rsidR="00CC5534" w:rsidRDefault="00CC5534" w:rsidP="00CC5534">
      <w:r>
        <w:t>- Gather feedback on the session.</w:t>
      </w:r>
    </w:p>
    <w:p w14:paraId="45C4B278" w14:textId="25FF8CC6" w:rsidR="00CC5534" w:rsidRDefault="00CC5534">
      <w:pPr>
        <w:spacing w:before="0" w:after="160"/>
      </w:pPr>
      <w:r>
        <w:br w:type="page"/>
      </w:r>
    </w:p>
    <w:p w14:paraId="543F62CA" w14:textId="43600976" w:rsidR="00062F53" w:rsidRPr="00DE113E" w:rsidRDefault="00062F53" w:rsidP="00062F53">
      <w:pPr>
        <w:rPr>
          <w:highlight w:val="yellow"/>
        </w:rPr>
      </w:pPr>
      <w:r w:rsidRPr="00DE113E">
        <w:rPr>
          <w:highlight w:val="yellow"/>
        </w:rPr>
        <w:lastRenderedPageBreak/>
        <w:t>Lesson order:</w:t>
      </w:r>
    </w:p>
    <w:p w14:paraId="1EBDC24A" w14:textId="77777777" w:rsidR="00062F53" w:rsidRPr="00DE113E" w:rsidRDefault="00062F53" w:rsidP="00062F53">
      <w:pPr>
        <w:pStyle w:val="ListParagraph"/>
        <w:numPr>
          <w:ilvl w:val="0"/>
          <w:numId w:val="1"/>
        </w:numPr>
        <w:rPr>
          <w:highlight w:val="yellow"/>
        </w:rPr>
      </w:pPr>
      <w:r w:rsidRPr="00DE113E">
        <w:rPr>
          <w:highlight w:val="yellow"/>
        </w:rPr>
        <w:t>1. Introduction to AI</w:t>
      </w:r>
    </w:p>
    <w:p w14:paraId="70D361BA" w14:textId="77777777" w:rsidR="00062F53" w:rsidRPr="00DE113E" w:rsidRDefault="00062F53" w:rsidP="00062F53">
      <w:pPr>
        <w:pStyle w:val="ListParagraph"/>
        <w:numPr>
          <w:ilvl w:val="0"/>
          <w:numId w:val="1"/>
        </w:numPr>
        <w:rPr>
          <w:highlight w:val="yellow"/>
        </w:rPr>
      </w:pPr>
      <w:r w:rsidRPr="00DE113E">
        <w:rPr>
          <w:highlight w:val="yellow"/>
        </w:rPr>
        <w:t>2. Application of AI (how to use it)</w:t>
      </w:r>
    </w:p>
    <w:p w14:paraId="78591C65" w14:textId="77777777" w:rsidR="00062F53" w:rsidRDefault="00062F53" w:rsidP="00062F53">
      <w:pPr>
        <w:pStyle w:val="ListParagraph"/>
        <w:numPr>
          <w:ilvl w:val="0"/>
          <w:numId w:val="1"/>
        </w:numPr>
      </w:pPr>
      <w:r w:rsidRPr="00DE113E">
        <w:rPr>
          <w:highlight w:val="yellow"/>
        </w:rPr>
        <w:t>3. Integration of AI (how to structure data for AI to understand it)</w:t>
      </w:r>
    </w:p>
    <w:p w14:paraId="0DA34A67" w14:textId="77777777" w:rsidR="00062F53" w:rsidRDefault="00062F53" w:rsidP="00062F53">
      <w:r>
        <w:t>(TBC on the section names)</w:t>
      </w:r>
    </w:p>
    <w:p w14:paraId="4C6A00B3" w14:textId="77777777" w:rsidR="00062F53" w:rsidRDefault="00062F53" w:rsidP="00062F53"/>
    <w:p w14:paraId="19A99E1C" w14:textId="77777777" w:rsidR="00062F53" w:rsidRDefault="00062F53" w:rsidP="00062F53"/>
    <w:p w14:paraId="1B234BCD" w14:textId="77777777" w:rsidR="00062F53" w:rsidRDefault="00062F53" w:rsidP="00062F53">
      <w:r>
        <w:t xml:space="preserve">Section 3: </w:t>
      </w:r>
      <w:r w:rsidRPr="00DE113E">
        <w:rPr>
          <w:highlight w:val="yellow"/>
        </w:rPr>
        <w:t>Integration of AI</w:t>
      </w:r>
    </w:p>
    <w:p w14:paraId="341FB0B8" w14:textId="77777777" w:rsidR="00062F53" w:rsidRDefault="00062F53" w:rsidP="00062F53">
      <w:r w:rsidRPr="00DE113E">
        <w:t>Understanding document structure: After recognizing the individual letters on a page, the computer must differentiate between components on the page — such as page headers and footers, columns, tables, bulleted and numbered lists, headings and subheadings, paragraphs, and image captions. Having a rich understanding of the page elements, rather than seeing just a continuous stream of text, is critical for fully making sense of its contents. But this is a very challenging task for computers, and the results can be a mess. You may have experienced this if you have ever copied text from a PDF or image to a text document. This can result in losing the document’s original formatting and the arrangement of tables, lists, captions, and other elements.</w:t>
      </w:r>
    </w:p>
    <w:p w14:paraId="3ECB53FE" w14:textId="77777777" w:rsidR="00062F53" w:rsidRDefault="00062F53" w:rsidP="00062F53">
      <w:r>
        <w:rPr>
          <w:noProof/>
        </w:rPr>
        <w:drawing>
          <wp:inline distT="0" distB="0" distL="0" distR="0" wp14:anchorId="6FF30FC3" wp14:editId="5AB0A7FF">
            <wp:extent cx="5731510" cy="3372485"/>
            <wp:effectExtent l="0" t="0" r="2540" b="0"/>
            <wp:docPr id="1122139430" name="Picture 1" descr="A chart displaying the steps required for a computer to read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hart displaying the steps required for a computer to read text.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372485"/>
                    </a:xfrm>
                    <a:prstGeom prst="rect">
                      <a:avLst/>
                    </a:prstGeom>
                    <a:noFill/>
                    <a:ln>
                      <a:noFill/>
                    </a:ln>
                  </pic:spPr>
                </pic:pic>
              </a:graphicData>
            </a:graphic>
          </wp:inline>
        </w:drawing>
      </w:r>
    </w:p>
    <w:p w14:paraId="19620640" w14:textId="77777777" w:rsidR="00062F53" w:rsidRPr="00493E04" w:rsidRDefault="00062F53" w:rsidP="00062F53">
      <w:pPr>
        <w:rPr>
          <w:lang w:val="en-AU"/>
        </w:rPr>
      </w:pPr>
      <w:r w:rsidRPr="00493E04">
        <w:rPr>
          <w:i/>
          <w:iCs/>
          <w:lang w:val="en-AU"/>
        </w:rPr>
        <w:t>Exporting a PDF directly from the source document</w:t>
      </w:r>
      <w:r w:rsidRPr="00493E04">
        <w:rPr>
          <w:b/>
          <w:bCs/>
          <w:lang w:val="en-AU"/>
        </w:rPr>
        <w:t> </w:t>
      </w:r>
      <w:r w:rsidRPr="00493E04">
        <w:rPr>
          <w:lang w:val="en-AU"/>
        </w:rPr>
        <w:t>— for example, exporting a PDF from Microsoft Word or Google Docs — can be slightly better than scanning a paper document as one of these file types. This is because it can provide clearer text shapes compared to what you might get from scanning a printed document, leaving less room for error during the step of optical character recognition. Still, it’s not ideal.</w:t>
      </w:r>
    </w:p>
    <w:p w14:paraId="609689F5" w14:textId="77777777" w:rsidR="00062F53" w:rsidRPr="00493E04" w:rsidRDefault="00062F53" w:rsidP="00062F53">
      <w:pPr>
        <w:rPr>
          <w:lang w:val="en-AU"/>
        </w:rPr>
      </w:pPr>
      <w:r w:rsidRPr="00493E04">
        <w:rPr>
          <w:lang w:val="en-AU"/>
        </w:rPr>
        <w:t>Meanwhile, with a </w:t>
      </w:r>
      <w:r w:rsidRPr="00493E04">
        <w:rPr>
          <w:i/>
          <w:iCs/>
          <w:lang w:val="en-AU"/>
        </w:rPr>
        <w:t>file format like HTML, XML, or Markdown</w:t>
      </w:r>
      <w:r w:rsidRPr="00493E04">
        <w:rPr>
          <w:lang w:val="en-AU"/>
        </w:rPr>
        <w:t xml:space="preserve">, a computer can directly access the text as it was originally written — eliminating the need for </w:t>
      </w:r>
      <w:r w:rsidRPr="00493E04">
        <w:rPr>
          <w:lang w:val="en-AU"/>
        </w:rPr>
        <w:lastRenderedPageBreak/>
        <w:t>optical character recognition and easing the task of understanding page elements. (Less ideal but still better than a PDF is </w:t>
      </w:r>
      <w:hyperlink r:id="rId23" w:tgtFrame="_blank" w:history="1">
        <w:r w:rsidRPr="00493E04">
          <w:rPr>
            <w:rStyle w:val="Hyperlink"/>
            <w:lang w:val="en-AU"/>
          </w:rPr>
          <w:t>DOCX</w:t>
        </w:r>
      </w:hyperlink>
      <w:r w:rsidRPr="00493E04">
        <w:rPr>
          <w:lang w:val="en-AU"/>
        </w:rPr>
        <w:t>, or alternatively DOC.)</w:t>
      </w:r>
    </w:p>
    <w:p w14:paraId="0A376B80" w14:textId="77777777" w:rsidR="00062F53" w:rsidRPr="00493E04" w:rsidRDefault="00062F53" w:rsidP="00062F53">
      <w:pPr>
        <w:rPr>
          <w:lang w:val="en-AU"/>
        </w:rPr>
      </w:pPr>
      <w:r w:rsidRPr="00493E04">
        <w:rPr>
          <w:lang w:val="en-AU"/>
        </w:rPr>
        <w:t>The technical details of this topic can get complex, but generally, you want to use file formats that are higher on the ladder below, rather than ones that are lower:</w:t>
      </w:r>
    </w:p>
    <w:p w14:paraId="0B23CBC5" w14:textId="77777777" w:rsidR="00062F53" w:rsidRDefault="00062F53" w:rsidP="00062F53">
      <w:r>
        <w:rPr>
          <w:noProof/>
        </w:rPr>
        <w:drawing>
          <wp:inline distT="0" distB="0" distL="0" distR="0" wp14:anchorId="4629BABA" wp14:editId="49ED4A49">
            <wp:extent cx="5731510" cy="3514725"/>
            <wp:effectExtent l="0" t="0" r="2540" b="9525"/>
            <wp:docPr id="1281029586" name="Picture 2" descr="A chart displaying file types from least to most machine-rea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chart displaying file types from least to most machine-readab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14725"/>
                    </a:xfrm>
                    <a:prstGeom prst="rect">
                      <a:avLst/>
                    </a:prstGeom>
                    <a:noFill/>
                    <a:ln>
                      <a:noFill/>
                    </a:ln>
                  </pic:spPr>
                </pic:pic>
              </a:graphicData>
            </a:graphic>
          </wp:inline>
        </w:drawing>
      </w:r>
    </w:p>
    <w:p w14:paraId="774CF5DE" w14:textId="77777777" w:rsidR="00062F53" w:rsidRDefault="00062F53" w:rsidP="00062F53">
      <w:r>
        <w:t>(</w:t>
      </w:r>
      <w:r w:rsidRPr="00493E04">
        <w:rPr>
          <w:highlight w:val="yellow"/>
        </w:rPr>
        <w:t xml:space="preserve">Get example with </w:t>
      </w:r>
      <w:proofErr w:type="gramStart"/>
      <w:r w:rsidRPr="00493E04">
        <w:rPr>
          <w:highlight w:val="yellow"/>
        </w:rPr>
        <w:t>Financial</w:t>
      </w:r>
      <w:proofErr w:type="gramEnd"/>
      <w:r w:rsidRPr="00493E04">
        <w:rPr>
          <w:highlight w:val="yellow"/>
        </w:rPr>
        <w:t xml:space="preserve"> data that includes Note </w:t>
      </w:r>
      <w:proofErr w:type="gramStart"/>
      <w:r w:rsidRPr="00493E04">
        <w:rPr>
          <w:highlight w:val="yellow"/>
        </w:rPr>
        <w:t>and on</w:t>
      </w:r>
      <w:proofErr w:type="gramEnd"/>
      <w:r w:rsidRPr="00493E04">
        <w:rPr>
          <w:highlight w:val="yellow"/>
        </w:rPr>
        <w:t xml:space="preserve"> where it is </w:t>
      </w:r>
      <w:proofErr w:type="gramStart"/>
      <w:r w:rsidRPr="00493E04">
        <w:rPr>
          <w:highlight w:val="yellow"/>
        </w:rPr>
        <w:t>whited</w:t>
      </w:r>
      <w:proofErr w:type="gramEnd"/>
      <w:r w:rsidRPr="00493E04">
        <w:rPr>
          <w:highlight w:val="yellow"/>
        </w:rPr>
        <w:t xml:space="preserve"> out</w:t>
      </w:r>
      <w:r>
        <w:t>)</w:t>
      </w:r>
    </w:p>
    <w:p w14:paraId="5E81336B" w14:textId="77777777" w:rsidR="00062F53" w:rsidRDefault="00062F53" w:rsidP="00062F53"/>
    <w:p w14:paraId="1D9E6DC2" w14:textId="77777777" w:rsidR="00062F53" w:rsidRDefault="00062F53" w:rsidP="00062F53">
      <w:r>
        <w:t>Fortunately, in many cases you can simply ask for the source document. If you are part of a government agency or working in partnership with one, it should be easy to get a copy of the source document. Remember: the PDF didn’t appear by magic — someone created it from an original document.</w:t>
      </w:r>
    </w:p>
    <w:p w14:paraId="61E575CE" w14:textId="77777777" w:rsidR="00062F53" w:rsidRDefault="00062F53" w:rsidP="00062F53"/>
    <w:p w14:paraId="3AE540DE" w14:textId="77777777" w:rsidR="00062F53" w:rsidRDefault="00062F53" w:rsidP="00062F53">
      <w:r>
        <w:t xml:space="preserve">To provide the LLM with as simple of a file as possible, consider exporting as HTML if using Microsoft Word (save as “Web Page, </w:t>
      </w:r>
      <w:proofErr w:type="gramStart"/>
      <w:r>
        <w:t>Filtered</w:t>
      </w:r>
      <w:proofErr w:type="gramEnd"/>
      <w:r>
        <w:t>”) or exporting as a Markdown file if using Google Docs.</w:t>
      </w:r>
    </w:p>
    <w:p w14:paraId="07F6671C" w14:textId="77777777" w:rsidR="00062F53" w:rsidRDefault="00062F53" w:rsidP="00062F53"/>
    <w:p w14:paraId="12DE4436" w14:textId="77777777" w:rsidR="00062F53" w:rsidRDefault="00062F53" w:rsidP="00062F53">
      <w:r>
        <w:t>Note that for structured data, like what you find in a spreadsheet, it’s best to supply it in a format such as CSV, JSON, or XML — not as a text document.</w:t>
      </w:r>
    </w:p>
    <w:p w14:paraId="73EB9771" w14:textId="77777777" w:rsidR="00062F53" w:rsidRDefault="00062F53" w:rsidP="00062F53"/>
    <w:p w14:paraId="301DC35C" w14:textId="77777777" w:rsidR="00062F53" w:rsidRDefault="00062F53" w:rsidP="00062F53">
      <w:r>
        <w:t>Recent advances in AI have improved the ability of computers to recognize elements of document structure, but supplying original machine-readable documents remains the better way to provide information.</w:t>
      </w:r>
    </w:p>
    <w:p w14:paraId="00DC7D43" w14:textId="77777777" w:rsidR="00062F53" w:rsidRDefault="00062F53" w:rsidP="00062F53"/>
    <w:p w14:paraId="25BE28D7" w14:textId="77777777" w:rsidR="00062F53" w:rsidRDefault="00062F53" w:rsidP="00062F53"/>
    <w:p w14:paraId="0B318E1C" w14:textId="77777777" w:rsidR="00062F53" w:rsidRDefault="00062F53" w:rsidP="001557A8">
      <w:pPr>
        <w:pStyle w:val="Heading2"/>
        <w:rPr>
          <w:lang w:val="en-AU"/>
        </w:rPr>
      </w:pPr>
      <w:r>
        <w:t>Tactic 2: optimizing content design</w:t>
      </w:r>
    </w:p>
    <w:p w14:paraId="07258A86" w14:textId="77777777" w:rsidR="00062F53" w:rsidRDefault="00062F53" w:rsidP="00062F53">
      <w:pPr>
        <w:pStyle w:val="py-md"/>
        <w:pBdr>
          <w:top w:val="single" w:sz="2" w:space="0" w:color="auto"/>
          <w:left w:val="single" w:sz="2" w:space="0" w:color="auto"/>
          <w:bottom w:val="single" w:sz="2" w:space="0" w:color="auto"/>
          <w:right w:val="single" w:sz="2" w:space="0" w:color="auto"/>
        </w:pBdr>
        <w:spacing w:before="0" w:beforeAutospacing="0" w:after="0" w:afterAutospacing="0"/>
        <w:rPr>
          <w:color w:val="111827"/>
          <w:sz w:val="34"/>
          <w:szCs w:val="34"/>
        </w:rPr>
      </w:pPr>
      <w:r>
        <w:rPr>
          <w:color w:val="111827"/>
          <w:sz w:val="34"/>
          <w:szCs w:val="34"/>
        </w:rPr>
        <w:t>LLMs have a much easier time reading content that is clear, well-structured, and semantically rich.</w:t>
      </w:r>
    </w:p>
    <w:p w14:paraId="463FF74E" w14:textId="77777777" w:rsidR="00062F53" w:rsidRDefault="00062F53" w:rsidP="00062F53"/>
    <w:p w14:paraId="1EFF4B82" w14:textId="77777777" w:rsidR="00062F53" w:rsidRDefault="00062F53" w:rsidP="00062F53">
      <w:r>
        <w:rPr>
          <w:noProof/>
        </w:rPr>
        <w:drawing>
          <wp:inline distT="0" distB="0" distL="0" distR="0" wp14:anchorId="2F47AEC2" wp14:editId="6C0812F4">
            <wp:extent cx="5731510" cy="3340100"/>
            <wp:effectExtent l="0" t="0" r="2540" b="0"/>
            <wp:docPr id="1056725498" name="Picture 3" descr="A chart showing types of content from least to most machine-rea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chart showing types of content from least to most machine-read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40100"/>
                    </a:xfrm>
                    <a:prstGeom prst="rect">
                      <a:avLst/>
                    </a:prstGeom>
                    <a:noFill/>
                    <a:ln>
                      <a:noFill/>
                    </a:ln>
                  </pic:spPr>
                </pic:pic>
              </a:graphicData>
            </a:graphic>
          </wp:inline>
        </w:drawing>
      </w:r>
    </w:p>
    <w:p w14:paraId="4300860E" w14:textId="77777777" w:rsidR="00062F53" w:rsidRDefault="00062F53" w:rsidP="00062F53"/>
    <w:p w14:paraId="06239A09" w14:textId="77777777" w:rsidR="00062F53" w:rsidRPr="00493E04" w:rsidRDefault="00062F53" w:rsidP="00062F53">
      <w:pPr>
        <w:rPr>
          <w:lang w:val="en-AU"/>
        </w:rPr>
      </w:pPr>
      <w:r w:rsidRPr="00493E04">
        <w:rPr>
          <w:lang w:val="en-AU"/>
        </w:rPr>
        <w:t xml:space="preserve">There are </w:t>
      </w:r>
      <w:proofErr w:type="gramStart"/>
      <w:r w:rsidRPr="00493E04">
        <w:rPr>
          <w:lang w:val="en-AU"/>
        </w:rPr>
        <w:t>a number of</w:t>
      </w:r>
      <w:proofErr w:type="gramEnd"/>
      <w:r w:rsidRPr="00493E04">
        <w:rPr>
          <w:lang w:val="en-AU"/>
        </w:rPr>
        <w:t xml:space="preserve"> things you can do to make content easier for a computer to understand:</w:t>
      </w:r>
    </w:p>
    <w:p w14:paraId="1ED901AB" w14:textId="77777777" w:rsidR="00062F53" w:rsidRPr="00493E04" w:rsidRDefault="00062F53" w:rsidP="00062F53">
      <w:pPr>
        <w:numPr>
          <w:ilvl w:val="0"/>
          <w:numId w:val="2"/>
        </w:numPr>
        <w:rPr>
          <w:lang w:val="en-AU"/>
        </w:rPr>
      </w:pPr>
      <w:r w:rsidRPr="00493E04">
        <w:rPr>
          <w:lang w:val="en-AU"/>
        </w:rPr>
        <w:t>Write using </w:t>
      </w:r>
      <w:hyperlink r:id="rId26" w:tgtFrame="_blank" w:history="1">
        <w:r w:rsidRPr="00493E04">
          <w:rPr>
            <w:rStyle w:val="Hyperlink"/>
            <w:i/>
            <w:iCs/>
            <w:lang w:val="en-AU"/>
          </w:rPr>
          <w:t>plain language</w:t>
        </w:r>
      </w:hyperlink>
    </w:p>
    <w:p w14:paraId="0621D205" w14:textId="77777777" w:rsidR="00062F53" w:rsidRPr="00493E04" w:rsidRDefault="00062F53" w:rsidP="00062F53">
      <w:pPr>
        <w:numPr>
          <w:ilvl w:val="0"/>
          <w:numId w:val="2"/>
        </w:numPr>
        <w:rPr>
          <w:lang w:val="en-AU"/>
        </w:rPr>
      </w:pPr>
      <w:r w:rsidRPr="00493E04">
        <w:rPr>
          <w:lang w:val="en-AU"/>
        </w:rPr>
        <w:t>Use frequent </w:t>
      </w:r>
      <w:hyperlink r:id="rId27" w:tgtFrame="_blank" w:history="1">
        <w:r w:rsidRPr="00493E04">
          <w:rPr>
            <w:rStyle w:val="Hyperlink"/>
            <w:i/>
            <w:iCs/>
            <w:lang w:val="en-AU"/>
          </w:rPr>
          <w:t>headings</w:t>
        </w:r>
      </w:hyperlink>
      <w:r w:rsidRPr="00493E04">
        <w:rPr>
          <w:lang w:val="en-AU"/>
        </w:rPr>
        <w:t> to describe sections of the text, and create a clear hierarchy of headings and subheadings</w:t>
      </w:r>
    </w:p>
    <w:p w14:paraId="5A82B593" w14:textId="77777777" w:rsidR="00062F53" w:rsidRPr="00493E04" w:rsidRDefault="00062F53" w:rsidP="00062F53">
      <w:pPr>
        <w:numPr>
          <w:ilvl w:val="0"/>
          <w:numId w:val="2"/>
        </w:numPr>
        <w:rPr>
          <w:lang w:val="en-AU"/>
        </w:rPr>
      </w:pPr>
      <w:r w:rsidRPr="00493E04">
        <w:rPr>
          <w:lang w:val="en-AU"/>
        </w:rPr>
        <w:t>Organize lists of items as </w:t>
      </w:r>
      <w:r w:rsidRPr="00493E04">
        <w:rPr>
          <w:i/>
          <w:iCs/>
          <w:lang w:val="en-AU"/>
        </w:rPr>
        <w:t>bulleted or numbered lists</w:t>
      </w:r>
      <w:r w:rsidRPr="00493E04">
        <w:rPr>
          <w:lang w:val="en-AU"/>
        </w:rPr>
        <w:t>, rather than as a run-on sentence or paragraph</w:t>
      </w:r>
    </w:p>
    <w:p w14:paraId="637CA53D" w14:textId="77777777" w:rsidR="00062F53" w:rsidRPr="00493E04" w:rsidRDefault="00062F53" w:rsidP="00062F53">
      <w:pPr>
        <w:numPr>
          <w:ilvl w:val="0"/>
          <w:numId w:val="2"/>
        </w:numPr>
        <w:rPr>
          <w:lang w:val="en-AU"/>
        </w:rPr>
      </w:pPr>
      <w:r w:rsidRPr="00493E04">
        <w:rPr>
          <w:i/>
          <w:iCs/>
          <w:lang w:val="en-AU"/>
        </w:rPr>
        <w:t>Define key terms</w:t>
      </w:r>
      <w:r w:rsidRPr="00493E04">
        <w:rPr>
          <w:lang w:val="en-AU"/>
        </w:rPr>
        <w:t>, and consider including a </w:t>
      </w:r>
      <w:r w:rsidRPr="00493E04">
        <w:rPr>
          <w:i/>
          <w:iCs/>
          <w:lang w:val="en-AU"/>
        </w:rPr>
        <w:t>glossary</w:t>
      </w:r>
    </w:p>
    <w:p w14:paraId="3FDBF106" w14:textId="77777777" w:rsidR="00062F53" w:rsidRPr="00493E04" w:rsidRDefault="00062F53" w:rsidP="00062F53">
      <w:pPr>
        <w:numPr>
          <w:ilvl w:val="0"/>
          <w:numId w:val="2"/>
        </w:numPr>
        <w:rPr>
          <w:lang w:val="en-AU"/>
        </w:rPr>
      </w:pPr>
      <w:r w:rsidRPr="00493E04">
        <w:rPr>
          <w:lang w:val="en-AU"/>
        </w:rPr>
        <w:t>Provide document </w:t>
      </w:r>
      <w:r w:rsidRPr="00493E04">
        <w:rPr>
          <w:i/>
          <w:iCs/>
          <w:lang w:val="en-AU"/>
        </w:rPr>
        <w:t>metadata</w:t>
      </w:r>
      <w:r w:rsidRPr="00493E04">
        <w:rPr>
          <w:lang w:val="en-AU"/>
        </w:rPr>
        <w:t>, which can include information like important dates (when the document was first written, when it was published) and topic tags that describe the content</w:t>
      </w:r>
    </w:p>
    <w:p w14:paraId="73BA412D" w14:textId="77777777" w:rsidR="00062F53" w:rsidRPr="00493E04" w:rsidRDefault="00062F53" w:rsidP="00062F53">
      <w:pPr>
        <w:rPr>
          <w:lang w:val="en-AU"/>
        </w:rPr>
      </w:pPr>
      <w:r w:rsidRPr="00493E04">
        <w:rPr>
          <w:lang w:val="en-AU"/>
        </w:rPr>
        <w:t>When creating headings, it’s important to </w:t>
      </w:r>
      <w:r w:rsidRPr="00493E04">
        <w:rPr>
          <w:i/>
          <w:iCs/>
          <w:lang w:val="en-AU"/>
        </w:rPr>
        <w:t>use the “paragraph styles” feature</w:t>
      </w:r>
      <w:r w:rsidRPr="00493E04">
        <w:rPr>
          <w:lang w:val="en-AU"/>
        </w:rPr>
        <w:t> of programs like </w:t>
      </w:r>
      <w:hyperlink r:id="rId28" w:tgtFrame="_blank" w:history="1">
        <w:r w:rsidRPr="00493E04">
          <w:rPr>
            <w:rStyle w:val="Hyperlink"/>
            <w:lang w:val="en-AU"/>
          </w:rPr>
          <w:t>Microsoft Word</w:t>
        </w:r>
      </w:hyperlink>
      <w:r w:rsidRPr="00493E04">
        <w:rPr>
          <w:lang w:val="en-AU"/>
        </w:rPr>
        <w:t> or </w:t>
      </w:r>
      <w:hyperlink r:id="rId29" w:anchor="zippy=%2Cchange-the-text-style" w:tgtFrame="_blank" w:history="1">
        <w:r w:rsidRPr="00493E04">
          <w:rPr>
            <w:rStyle w:val="Hyperlink"/>
            <w:lang w:val="en-AU"/>
          </w:rPr>
          <w:t>Google Docs</w:t>
        </w:r>
      </w:hyperlink>
      <w:r w:rsidRPr="00493E04">
        <w:rPr>
          <w:lang w:val="en-AU"/>
        </w:rPr>
        <w:t xml:space="preserve">, rather than simply making the text larger or bold. This automatically applies a distinctive style to all headings in the document, saving you formatting work. More importantly, if you’re exporting the document in a machine-readable format as discussed above (e.g. HTML, XML, Markdown, DOCX), the file will internally tag the headings as such. This </w:t>
      </w:r>
      <w:r w:rsidRPr="00493E04">
        <w:rPr>
          <w:lang w:val="en-AU"/>
        </w:rPr>
        <w:lastRenderedPageBreak/>
        <w:t>way, a computer reading the document will see them marked as headings and not merely body text that happens to have a different visual appearance.</w:t>
      </w:r>
    </w:p>
    <w:p w14:paraId="4B635EEC" w14:textId="77777777" w:rsidR="00062F53" w:rsidRPr="00493E04" w:rsidRDefault="00062F53" w:rsidP="00062F53">
      <w:pPr>
        <w:rPr>
          <w:lang w:val="en-AU"/>
        </w:rPr>
      </w:pPr>
      <w:r w:rsidRPr="00493E04">
        <w:rPr>
          <w:lang w:val="en-AU"/>
        </w:rPr>
        <w:t>These are good practices for designing content even if you’re not planning on having an LLM read it. Improving content design can also</w:t>
      </w:r>
      <w:r w:rsidRPr="00493E04">
        <w:rPr>
          <w:b/>
          <w:bCs/>
          <w:lang w:val="en-AU"/>
        </w:rPr>
        <w:t> </w:t>
      </w:r>
      <w:r w:rsidRPr="00493E04">
        <w:rPr>
          <w:i/>
          <w:iCs/>
          <w:lang w:val="en-AU"/>
        </w:rPr>
        <w:t xml:space="preserve">improve </w:t>
      </w:r>
      <w:proofErr w:type="spellStart"/>
      <w:r w:rsidRPr="00493E04">
        <w:rPr>
          <w:i/>
          <w:iCs/>
          <w:lang w:val="en-AU"/>
        </w:rPr>
        <w:t>skimmability</w:t>
      </w:r>
      <w:proofErr w:type="spellEnd"/>
      <w:r w:rsidRPr="00493E04">
        <w:rPr>
          <w:i/>
          <w:iCs/>
          <w:lang w:val="en-AU"/>
        </w:rPr>
        <w:t xml:space="preserve"> and </w:t>
      </w:r>
      <w:hyperlink r:id="rId30" w:tgtFrame="_blank" w:history="1">
        <w:r w:rsidRPr="00493E04">
          <w:rPr>
            <w:rStyle w:val="Hyperlink"/>
            <w:i/>
            <w:iCs/>
            <w:lang w:val="en-AU"/>
          </w:rPr>
          <w:t>accessibility</w:t>
        </w:r>
      </w:hyperlink>
      <w:r w:rsidRPr="00493E04">
        <w:rPr>
          <w:lang w:val="en-AU"/>
        </w:rPr>
        <w:t> for</w:t>
      </w:r>
      <w:r w:rsidRPr="00493E04">
        <w:rPr>
          <w:b/>
          <w:bCs/>
          <w:lang w:val="en-AU"/>
        </w:rPr>
        <w:t> </w:t>
      </w:r>
      <w:r w:rsidRPr="00493E04">
        <w:rPr>
          <w:lang w:val="en-AU"/>
        </w:rPr>
        <w:t>humans, including for people using screen readers.</w:t>
      </w:r>
    </w:p>
    <w:p w14:paraId="3E3D5C13" w14:textId="77777777" w:rsidR="00062F53" w:rsidRPr="00493E04" w:rsidRDefault="00062F53" w:rsidP="00062F53">
      <w:pPr>
        <w:rPr>
          <w:lang w:val="en-AU"/>
        </w:rPr>
      </w:pPr>
      <w:r w:rsidRPr="00493E04">
        <w:rPr>
          <w:lang w:val="en-AU"/>
        </w:rPr>
        <w:t>For more information on content design, check out </w:t>
      </w:r>
      <w:hyperlink r:id="rId31" w:tgtFrame="_blank" w:history="1">
        <w:r w:rsidRPr="00493E04">
          <w:rPr>
            <w:rStyle w:val="Hyperlink"/>
            <w:lang w:val="en-AU"/>
          </w:rPr>
          <w:t>this introduction</w:t>
        </w:r>
      </w:hyperlink>
      <w:r w:rsidRPr="00493E04">
        <w:rPr>
          <w:lang w:val="en-AU"/>
        </w:rPr>
        <w:t>.</w:t>
      </w:r>
    </w:p>
    <w:p w14:paraId="530224A9" w14:textId="77777777" w:rsidR="00062F53" w:rsidRDefault="00062F53" w:rsidP="00062F53"/>
    <w:p w14:paraId="1445467B" w14:textId="77777777" w:rsidR="00062F53" w:rsidRPr="00493E04" w:rsidRDefault="00062F53" w:rsidP="00062F53">
      <w:pPr>
        <w:rPr>
          <w:b/>
          <w:bCs/>
          <w:u w:val="single"/>
        </w:rPr>
      </w:pPr>
      <w:r w:rsidRPr="00493E04">
        <w:rPr>
          <w:b/>
          <w:bCs/>
          <w:u w:val="single"/>
        </w:rPr>
        <w:t>Combining both tactics</w:t>
      </w:r>
    </w:p>
    <w:p w14:paraId="40ADA36B" w14:textId="77777777" w:rsidR="00062F53" w:rsidRDefault="00062F53" w:rsidP="00062F53">
      <w:r>
        <w:rPr>
          <w:noProof/>
        </w:rPr>
        <w:drawing>
          <wp:inline distT="0" distB="0" distL="0" distR="0" wp14:anchorId="0CCC099D" wp14:editId="0A997FF7">
            <wp:extent cx="5731510" cy="4187825"/>
            <wp:effectExtent l="0" t="0" r="2540" b="3175"/>
            <wp:docPr id="1239313173" name="Picture 4" descr="A graph showing content types and file formats from least to most machine-read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graph showing content types and file formats from least to most machine-readabl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87825"/>
                    </a:xfrm>
                    <a:prstGeom prst="rect">
                      <a:avLst/>
                    </a:prstGeom>
                    <a:noFill/>
                    <a:ln>
                      <a:noFill/>
                    </a:ln>
                  </pic:spPr>
                </pic:pic>
              </a:graphicData>
            </a:graphic>
          </wp:inline>
        </w:drawing>
      </w:r>
    </w:p>
    <w:p w14:paraId="60630554" w14:textId="77777777" w:rsidR="00062F53" w:rsidRDefault="00062F53" w:rsidP="00062F53"/>
    <w:p w14:paraId="51D04FF7" w14:textId="77777777" w:rsidR="00062F53" w:rsidRDefault="00062F53" w:rsidP="00062F53">
      <w:pPr>
        <w:spacing w:before="0" w:after="160"/>
      </w:pPr>
      <w:r>
        <w:br w:type="page"/>
      </w:r>
    </w:p>
    <w:p w14:paraId="3F989883" w14:textId="77777777" w:rsidR="00062F53" w:rsidRPr="00493E04" w:rsidRDefault="00062F53" w:rsidP="00062F53">
      <w:pPr>
        <w:numPr>
          <w:ilvl w:val="0"/>
          <w:numId w:val="3"/>
        </w:numPr>
        <w:rPr>
          <w:b/>
          <w:bCs/>
          <w:lang w:val="en-AU"/>
        </w:rPr>
      </w:pPr>
      <w:r w:rsidRPr="00493E04">
        <w:rPr>
          <w:rFonts w:ascii="Segoe UI Emoji" w:hAnsi="Segoe UI Emoji" w:cs="Segoe UI Emoji"/>
          <w:b/>
          <w:bCs/>
          <w:lang w:val="en-AU"/>
        </w:rPr>
        <w:lastRenderedPageBreak/>
        <w:t>🔹</w:t>
      </w:r>
      <w:r w:rsidRPr="00493E04">
        <w:rPr>
          <w:b/>
          <w:bCs/>
          <w:lang w:val="en-AU"/>
        </w:rPr>
        <w:t xml:space="preserve"> Suggested Order &amp; Additions</w:t>
      </w:r>
    </w:p>
    <w:p w14:paraId="5C1FB500" w14:textId="77777777" w:rsidR="00062F53" w:rsidRPr="00493E04" w:rsidRDefault="00062F53" w:rsidP="00062F53">
      <w:pPr>
        <w:rPr>
          <w:lang w:val="en-AU"/>
        </w:rPr>
      </w:pPr>
      <w:r w:rsidRPr="00493E04">
        <w:rPr>
          <w:b/>
          <w:bCs/>
          <w:lang w:val="en-AU"/>
        </w:rPr>
        <w:t>1. Introduction to AI</w:t>
      </w:r>
    </w:p>
    <w:p w14:paraId="476FB1EB" w14:textId="77777777" w:rsidR="00062F53" w:rsidRPr="00493E04" w:rsidRDefault="00062F53" w:rsidP="00062F53">
      <w:pPr>
        <w:numPr>
          <w:ilvl w:val="0"/>
          <w:numId w:val="3"/>
        </w:numPr>
        <w:rPr>
          <w:lang w:val="en-AU"/>
        </w:rPr>
      </w:pPr>
      <w:r w:rsidRPr="00493E04">
        <w:rPr>
          <w:rFonts w:ascii="Segoe UI Emoji" w:hAnsi="Segoe UI Emoji" w:cs="Segoe UI Emoji"/>
          <w:lang w:val="en-AU"/>
        </w:rPr>
        <w:t>✅</w:t>
      </w:r>
      <w:r w:rsidRPr="00493E04">
        <w:rPr>
          <w:lang w:val="en-AU"/>
        </w:rPr>
        <w:t xml:space="preserve"> Keep this as your opener. Good to cover:</w:t>
      </w:r>
    </w:p>
    <w:p w14:paraId="230953F2" w14:textId="77777777" w:rsidR="00062F53" w:rsidRPr="00493E04" w:rsidRDefault="00062F53" w:rsidP="00062F53">
      <w:pPr>
        <w:numPr>
          <w:ilvl w:val="1"/>
          <w:numId w:val="3"/>
        </w:numPr>
        <w:rPr>
          <w:lang w:val="en-AU"/>
        </w:rPr>
      </w:pPr>
      <w:r w:rsidRPr="00493E04">
        <w:rPr>
          <w:lang w:val="en-AU"/>
        </w:rPr>
        <w:t xml:space="preserve">What AI </w:t>
      </w:r>
      <w:r w:rsidRPr="00493E04">
        <w:rPr>
          <w:i/>
          <w:iCs/>
          <w:lang w:val="en-AU"/>
        </w:rPr>
        <w:t>is</w:t>
      </w:r>
      <w:r w:rsidRPr="00493E04">
        <w:rPr>
          <w:lang w:val="en-AU"/>
        </w:rPr>
        <w:t xml:space="preserve"> (large language models, pattern recognition, not “magic”).</w:t>
      </w:r>
    </w:p>
    <w:p w14:paraId="37E64102" w14:textId="77777777" w:rsidR="00062F53" w:rsidRPr="00493E04" w:rsidRDefault="00062F53" w:rsidP="00062F53">
      <w:pPr>
        <w:numPr>
          <w:ilvl w:val="1"/>
          <w:numId w:val="3"/>
        </w:numPr>
        <w:rPr>
          <w:lang w:val="en-AU"/>
        </w:rPr>
      </w:pPr>
      <w:r w:rsidRPr="00493E04">
        <w:rPr>
          <w:lang w:val="en-AU"/>
        </w:rPr>
        <w:t xml:space="preserve">What AI </w:t>
      </w:r>
      <w:r w:rsidRPr="00493E04">
        <w:rPr>
          <w:i/>
          <w:iCs/>
          <w:lang w:val="en-AU"/>
        </w:rPr>
        <w:t>isn’t</w:t>
      </w:r>
      <w:r w:rsidRPr="00493E04">
        <w:rPr>
          <w:lang w:val="en-AU"/>
        </w:rPr>
        <w:t xml:space="preserve"> (it doesn’t “know,” it predicts; it isn’t authoritative).</w:t>
      </w:r>
    </w:p>
    <w:p w14:paraId="1758B841" w14:textId="77777777" w:rsidR="00062F53" w:rsidRPr="00493E04" w:rsidRDefault="00062F53" w:rsidP="00062F53">
      <w:pPr>
        <w:numPr>
          <w:ilvl w:val="1"/>
          <w:numId w:val="3"/>
        </w:numPr>
        <w:rPr>
          <w:lang w:val="en-AU"/>
        </w:rPr>
      </w:pPr>
      <w:r w:rsidRPr="00493E04">
        <w:rPr>
          <w:lang w:val="en-AU"/>
        </w:rPr>
        <w:t>Risks and cautions (confidentiality, hallucinations, reputational issues – e.g. Deloitte in the media).</w:t>
      </w:r>
    </w:p>
    <w:p w14:paraId="41A156E0" w14:textId="77777777" w:rsidR="00062F53" w:rsidRPr="00493E04" w:rsidRDefault="00062F53" w:rsidP="00062F53">
      <w:pPr>
        <w:numPr>
          <w:ilvl w:val="1"/>
          <w:numId w:val="3"/>
        </w:numPr>
        <w:rPr>
          <w:lang w:val="en-AU"/>
        </w:rPr>
      </w:pPr>
      <w:r w:rsidRPr="00493E04">
        <w:rPr>
          <w:lang w:val="en-AU"/>
        </w:rPr>
        <w:t>Internal usage guidelines (e.g. anonymise data, don’t paste sensitive info unless tools are approved).</w:t>
      </w:r>
    </w:p>
    <w:p w14:paraId="658EB13B" w14:textId="77777777" w:rsidR="00062F53" w:rsidRPr="00493E04" w:rsidRDefault="00062F53" w:rsidP="00062F53">
      <w:pPr>
        <w:rPr>
          <w:lang w:val="en-AU"/>
        </w:rPr>
      </w:pPr>
      <w:r w:rsidRPr="00493E04">
        <w:rPr>
          <w:b/>
          <w:bCs/>
          <w:lang w:val="en-AU"/>
        </w:rPr>
        <w:t>2. Applications of AI (Practical Use Cases)</w:t>
      </w:r>
    </w:p>
    <w:p w14:paraId="2E3206D1" w14:textId="77777777" w:rsidR="00062F53" w:rsidRPr="00493E04" w:rsidRDefault="00062F53" w:rsidP="00062F53">
      <w:pPr>
        <w:numPr>
          <w:ilvl w:val="0"/>
          <w:numId w:val="4"/>
        </w:numPr>
        <w:rPr>
          <w:lang w:val="en-AU"/>
        </w:rPr>
      </w:pPr>
      <w:r w:rsidRPr="00493E04">
        <w:rPr>
          <w:rFonts w:ascii="Segoe UI Emoji" w:hAnsi="Segoe UI Emoji" w:cs="Segoe UI Emoji"/>
          <w:lang w:val="en-AU"/>
        </w:rPr>
        <w:t>✅</w:t>
      </w:r>
      <w:r w:rsidRPr="00493E04">
        <w:rPr>
          <w:lang w:val="en-AU"/>
        </w:rPr>
        <w:t xml:space="preserve"> Great middle section. Anchor it in </w:t>
      </w:r>
      <w:r w:rsidRPr="00493E04">
        <w:rPr>
          <w:b/>
          <w:bCs/>
          <w:lang w:val="en-AU"/>
        </w:rPr>
        <w:t>real, work-relevant tasks</w:t>
      </w:r>
      <w:r w:rsidRPr="00493E04">
        <w:rPr>
          <w:lang w:val="en-AU"/>
        </w:rPr>
        <w:t>:</w:t>
      </w:r>
    </w:p>
    <w:p w14:paraId="503C465C" w14:textId="77777777" w:rsidR="00062F53" w:rsidRPr="00493E04" w:rsidRDefault="00062F53" w:rsidP="00062F53">
      <w:pPr>
        <w:numPr>
          <w:ilvl w:val="1"/>
          <w:numId w:val="4"/>
        </w:numPr>
        <w:rPr>
          <w:lang w:val="en-AU"/>
        </w:rPr>
      </w:pPr>
      <w:r w:rsidRPr="00493E04">
        <w:rPr>
          <w:lang w:val="en-AU"/>
        </w:rPr>
        <w:t>Summarising financial or regulatory documents.</w:t>
      </w:r>
    </w:p>
    <w:p w14:paraId="3364075F" w14:textId="77777777" w:rsidR="00062F53" w:rsidRPr="00493E04" w:rsidRDefault="00062F53" w:rsidP="00062F53">
      <w:pPr>
        <w:numPr>
          <w:ilvl w:val="1"/>
          <w:numId w:val="4"/>
        </w:numPr>
        <w:rPr>
          <w:lang w:val="en-AU"/>
        </w:rPr>
      </w:pPr>
      <w:r w:rsidRPr="00493E04">
        <w:rPr>
          <w:lang w:val="en-AU"/>
        </w:rPr>
        <w:t>Drafting first-pass credit notes, templates, or reports.</w:t>
      </w:r>
    </w:p>
    <w:p w14:paraId="1F7B9A16" w14:textId="77777777" w:rsidR="00062F53" w:rsidRPr="00493E04" w:rsidRDefault="00062F53" w:rsidP="00062F53">
      <w:pPr>
        <w:numPr>
          <w:ilvl w:val="1"/>
          <w:numId w:val="4"/>
        </w:numPr>
        <w:rPr>
          <w:lang w:val="en-AU"/>
        </w:rPr>
      </w:pPr>
      <w:r w:rsidRPr="00493E04">
        <w:rPr>
          <w:lang w:val="en-AU"/>
        </w:rPr>
        <w:t>Extracting tables or ratios from messy PDFs.</w:t>
      </w:r>
    </w:p>
    <w:p w14:paraId="63D2F7E9" w14:textId="77777777" w:rsidR="00062F53" w:rsidRPr="00493E04" w:rsidRDefault="00062F53" w:rsidP="00062F53">
      <w:pPr>
        <w:numPr>
          <w:ilvl w:val="1"/>
          <w:numId w:val="4"/>
        </w:numPr>
        <w:rPr>
          <w:lang w:val="en-AU"/>
        </w:rPr>
      </w:pPr>
      <w:r w:rsidRPr="00493E04">
        <w:rPr>
          <w:lang w:val="en-AU"/>
        </w:rPr>
        <w:t>Brainstorming questions, checklists, or scenario analysis.</w:t>
      </w:r>
    </w:p>
    <w:p w14:paraId="2F7D8F25" w14:textId="77777777" w:rsidR="00062F53" w:rsidRPr="00493E04" w:rsidRDefault="00062F53" w:rsidP="00062F53">
      <w:pPr>
        <w:numPr>
          <w:ilvl w:val="0"/>
          <w:numId w:val="4"/>
        </w:numPr>
        <w:rPr>
          <w:lang w:val="en-AU"/>
        </w:rPr>
      </w:pPr>
      <w:r w:rsidRPr="00493E04">
        <w:rPr>
          <w:rFonts w:ascii="Segoe UI Emoji" w:hAnsi="Segoe UI Emoji" w:cs="Segoe UI Emoji"/>
          <w:lang w:val="en-AU"/>
        </w:rPr>
        <w:t>⚠️</w:t>
      </w:r>
      <w:r w:rsidRPr="00493E04">
        <w:rPr>
          <w:lang w:val="en-AU"/>
        </w:rPr>
        <w:t xml:space="preserve"> Important: stress that outputs must be checked against source documents (human oversight).</w:t>
      </w:r>
    </w:p>
    <w:p w14:paraId="7EE94EB0" w14:textId="77777777" w:rsidR="00062F53" w:rsidRPr="00493E04" w:rsidRDefault="00062F53" w:rsidP="00062F53">
      <w:pPr>
        <w:rPr>
          <w:lang w:val="en-AU"/>
        </w:rPr>
      </w:pPr>
      <w:r w:rsidRPr="00493E04">
        <w:rPr>
          <w:b/>
          <w:bCs/>
          <w:lang w:val="en-AU"/>
        </w:rPr>
        <w:t>3. Integration with Workflows &amp; Documents</w:t>
      </w:r>
    </w:p>
    <w:p w14:paraId="577CA461" w14:textId="77777777" w:rsidR="00062F53" w:rsidRPr="00493E04" w:rsidRDefault="00062F53" w:rsidP="00062F53">
      <w:pPr>
        <w:numPr>
          <w:ilvl w:val="0"/>
          <w:numId w:val="5"/>
        </w:numPr>
        <w:rPr>
          <w:lang w:val="en-AU"/>
        </w:rPr>
      </w:pPr>
      <w:r w:rsidRPr="00493E04">
        <w:rPr>
          <w:rFonts w:ascii="Segoe UI Emoji" w:hAnsi="Segoe UI Emoji" w:cs="Segoe UI Emoji"/>
          <w:lang w:val="en-AU"/>
        </w:rPr>
        <w:t>✅</w:t>
      </w:r>
      <w:r w:rsidRPr="00493E04">
        <w:rPr>
          <w:lang w:val="en-AU"/>
        </w:rPr>
        <w:t xml:space="preserve"> Perfect as the final “how to use it properly” section:</w:t>
      </w:r>
    </w:p>
    <w:p w14:paraId="63BB138C" w14:textId="77777777" w:rsidR="00062F53" w:rsidRPr="00493E04" w:rsidRDefault="00062F53" w:rsidP="00062F53">
      <w:pPr>
        <w:numPr>
          <w:ilvl w:val="1"/>
          <w:numId w:val="5"/>
        </w:numPr>
        <w:rPr>
          <w:lang w:val="en-AU"/>
        </w:rPr>
      </w:pPr>
      <w:r w:rsidRPr="00493E04">
        <w:rPr>
          <w:lang w:val="en-AU"/>
        </w:rPr>
        <w:t>How AI parses documents (headings, metadata, tables).</w:t>
      </w:r>
    </w:p>
    <w:p w14:paraId="1AE9DACC" w14:textId="77777777" w:rsidR="00062F53" w:rsidRPr="00493E04" w:rsidRDefault="00062F53" w:rsidP="00062F53">
      <w:pPr>
        <w:numPr>
          <w:ilvl w:val="1"/>
          <w:numId w:val="5"/>
        </w:numPr>
        <w:rPr>
          <w:lang w:val="en-AU"/>
        </w:rPr>
      </w:pPr>
      <w:r w:rsidRPr="00493E04">
        <w:rPr>
          <w:lang w:val="en-AU"/>
        </w:rPr>
        <w:t>How to structure Word/Excel docs for machine-readability (your AI template guide fits here).</w:t>
      </w:r>
    </w:p>
    <w:p w14:paraId="187B7E08" w14:textId="77777777" w:rsidR="00062F53" w:rsidRPr="00493E04" w:rsidRDefault="00062F53" w:rsidP="00062F53">
      <w:pPr>
        <w:numPr>
          <w:ilvl w:val="1"/>
          <w:numId w:val="5"/>
        </w:numPr>
        <w:rPr>
          <w:lang w:val="en-AU"/>
        </w:rPr>
      </w:pPr>
      <w:r w:rsidRPr="00493E04">
        <w:rPr>
          <w:lang w:val="en-AU"/>
        </w:rPr>
        <w:t>How to integrate AI into Confluence, Word templates, or Excel macros.</w:t>
      </w:r>
    </w:p>
    <w:p w14:paraId="549EBC0B" w14:textId="77777777" w:rsidR="00062F53" w:rsidRPr="00493E04" w:rsidRDefault="00062F53" w:rsidP="00062F53">
      <w:pPr>
        <w:numPr>
          <w:ilvl w:val="1"/>
          <w:numId w:val="5"/>
        </w:numPr>
        <w:rPr>
          <w:lang w:val="en-AU"/>
        </w:rPr>
      </w:pPr>
      <w:r w:rsidRPr="00493E04">
        <w:rPr>
          <w:lang w:val="en-AU"/>
        </w:rPr>
        <w:t>Emerging integrations (Teams, Outlook Copilot, etc.).</w:t>
      </w:r>
    </w:p>
    <w:p w14:paraId="68A0C23E" w14:textId="77777777" w:rsidR="00062F53" w:rsidRPr="00493E04" w:rsidRDefault="00000000" w:rsidP="00062F53">
      <w:pPr>
        <w:rPr>
          <w:lang w:val="en-AU"/>
        </w:rPr>
      </w:pPr>
      <w:r>
        <w:rPr>
          <w:lang w:val="en-AU"/>
        </w:rPr>
        <w:pict w14:anchorId="0E27D2B6">
          <v:rect id="_x0000_i1025" style="width:0;height:1.5pt" o:hralign="center" o:hrstd="t" o:hr="t" fillcolor="#a0a0a0" stroked="f"/>
        </w:pict>
      </w:r>
    </w:p>
    <w:p w14:paraId="7A48B2F7" w14:textId="77777777" w:rsidR="00062F53" w:rsidRPr="00493E04" w:rsidRDefault="00062F53" w:rsidP="00062F53">
      <w:pPr>
        <w:numPr>
          <w:ilvl w:val="0"/>
          <w:numId w:val="3"/>
        </w:numPr>
        <w:rPr>
          <w:b/>
          <w:bCs/>
          <w:lang w:val="en-AU"/>
        </w:rPr>
      </w:pPr>
      <w:r w:rsidRPr="00493E04">
        <w:rPr>
          <w:rFonts w:ascii="Segoe UI Emoji" w:hAnsi="Segoe UI Emoji" w:cs="Segoe UI Emoji"/>
          <w:b/>
          <w:bCs/>
          <w:lang w:val="en-AU"/>
        </w:rPr>
        <w:t>🔹</w:t>
      </w:r>
      <w:r w:rsidRPr="00493E04">
        <w:rPr>
          <w:b/>
          <w:bCs/>
          <w:lang w:val="en-AU"/>
        </w:rPr>
        <w:t xml:space="preserve"> Optional Extras You Might Add</w:t>
      </w:r>
    </w:p>
    <w:p w14:paraId="5206A3E4" w14:textId="77777777" w:rsidR="00062F53" w:rsidRPr="00493E04" w:rsidRDefault="00062F53" w:rsidP="00062F53">
      <w:pPr>
        <w:numPr>
          <w:ilvl w:val="0"/>
          <w:numId w:val="6"/>
        </w:numPr>
        <w:rPr>
          <w:lang w:val="en-AU"/>
        </w:rPr>
      </w:pPr>
      <w:r w:rsidRPr="00493E04">
        <w:rPr>
          <w:b/>
          <w:bCs/>
          <w:lang w:val="en-AU"/>
        </w:rPr>
        <w:t>“AI in Our Context” (short section)</w:t>
      </w:r>
    </w:p>
    <w:p w14:paraId="63CA4CE6" w14:textId="77777777" w:rsidR="00062F53" w:rsidRPr="00493E04" w:rsidRDefault="00062F53" w:rsidP="00062F53">
      <w:pPr>
        <w:numPr>
          <w:ilvl w:val="1"/>
          <w:numId w:val="6"/>
        </w:numPr>
        <w:rPr>
          <w:lang w:val="en-AU"/>
        </w:rPr>
      </w:pPr>
      <w:r w:rsidRPr="00493E04">
        <w:rPr>
          <w:lang w:val="en-AU"/>
        </w:rPr>
        <w:t xml:space="preserve">A 5-minute overview of how your </w:t>
      </w:r>
      <w:r w:rsidRPr="00493E04">
        <w:rPr>
          <w:b/>
          <w:bCs/>
          <w:lang w:val="en-AU"/>
        </w:rPr>
        <w:t>bank/RMG Credit</w:t>
      </w:r>
      <w:r w:rsidRPr="00493E04">
        <w:rPr>
          <w:lang w:val="en-AU"/>
        </w:rPr>
        <w:t xml:space="preserve"> is using or exploring AI.</w:t>
      </w:r>
    </w:p>
    <w:p w14:paraId="62F5030C" w14:textId="77777777" w:rsidR="00062F53" w:rsidRPr="00493E04" w:rsidRDefault="00062F53" w:rsidP="00062F53">
      <w:pPr>
        <w:numPr>
          <w:ilvl w:val="1"/>
          <w:numId w:val="6"/>
        </w:numPr>
        <w:rPr>
          <w:lang w:val="en-AU"/>
        </w:rPr>
      </w:pPr>
      <w:r w:rsidRPr="00493E04">
        <w:rPr>
          <w:lang w:val="en-AU"/>
        </w:rPr>
        <w:t xml:space="preserve">Ties the lesson directly to team goals </w:t>
      </w:r>
      <w:r w:rsidRPr="00493E04">
        <w:rPr>
          <w:rFonts w:ascii="Arial" w:hAnsi="Arial" w:cs="Arial"/>
          <w:lang w:val="en-AU"/>
        </w:rPr>
        <w:t>→</w:t>
      </w:r>
      <w:r w:rsidRPr="00493E04">
        <w:rPr>
          <w:lang w:val="en-AU"/>
        </w:rPr>
        <w:t xml:space="preserve"> makes it relevant rather than abstract.</w:t>
      </w:r>
    </w:p>
    <w:p w14:paraId="6C82C7FC" w14:textId="77777777" w:rsidR="00062F53" w:rsidRPr="00493E04" w:rsidRDefault="00062F53" w:rsidP="00062F53">
      <w:pPr>
        <w:numPr>
          <w:ilvl w:val="0"/>
          <w:numId w:val="6"/>
        </w:numPr>
        <w:rPr>
          <w:lang w:val="en-AU"/>
        </w:rPr>
      </w:pPr>
      <w:r w:rsidRPr="00493E04">
        <w:rPr>
          <w:b/>
          <w:bCs/>
          <w:lang w:val="en-AU"/>
        </w:rPr>
        <w:t>“Hands-On Demo / Exercise”</w:t>
      </w:r>
    </w:p>
    <w:p w14:paraId="703F0C93" w14:textId="77777777" w:rsidR="00062F53" w:rsidRPr="00493E04" w:rsidRDefault="00062F53" w:rsidP="00062F53">
      <w:pPr>
        <w:numPr>
          <w:ilvl w:val="1"/>
          <w:numId w:val="6"/>
        </w:numPr>
        <w:rPr>
          <w:lang w:val="en-AU"/>
        </w:rPr>
      </w:pPr>
      <w:r w:rsidRPr="00493E04">
        <w:rPr>
          <w:lang w:val="en-AU"/>
        </w:rPr>
        <w:t xml:space="preserve">Show a </w:t>
      </w:r>
      <w:r w:rsidRPr="00493E04">
        <w:rPr>
          <w:i/>
          <w:iCs/>
          <w:lang w:val="en-AU"/>
        </w:rPr>
        <w:t>before/after</w:t>
      </w:r>
      <w:r w:rsidRPr="00493E04">
        <w:rPr>
          <w:lang w:val="en-AU"/>
        </w:rPr>
        <w:t>: an unstructured credit assessment vs. an AI-ready version.</w:t>
      </w:r>
    </w:p>
    <w:p w14:paraId="3DD25153" w14:textId="77777777" w:rsidR="00062F53" w:rsidRPr="00493E04" w:rsidRDefault="00062F53" w:rsidP="00062F53">
      <w:pPr>
        <w:numPr>
          <w:ilvl w:val="1"/>
          <w:numId w:val="6"/>
        </w:numPr>
        <w:rPr>
          <w:lang w:val="en-AU"/>
        </w:rPr>
      </w:pPr>
      <w:r w:rsidRPr="00493E04">
        <w:rPr>
          <w:lang w:val="en-AU"/>
        </w:rPr>
        <w:lastRenderedPageBreak/>
        <w:t>Or give a prompt and show how to refine it iteratively.</w:t>
      </w:r>
    </w:p>
    <w:p w14:paraId="4886A29C" w14:textId="77777777" w:rsidR="00062F53" w:rsidRPr="00493E04" w:rsidRDefault="00062F53" w:rsidP="00062F53">
      <w:pPr>
        <w:numPr>
          <w:ilvl w:val="0"/>
          <w:numId w:val="6"/>
        </w:numPr>
        <w:rPr>
          <w:lang w:val="en-AU"/>
        </w:rPr>
      </w:pPr>
      <w:r w:rsidRPr="00493E04">
        <w:rPr>
          <w:b/>
          <w:bCs/>
          <w:lang w:val="en-AU"/>
        </w:rPr>
        <w:t>“Limitations &amp; Ethics”</w:t>
      </w:r>
      <w:r w:rsidRPr="00493E04">
        <w:rPr>
          <w:lang w:val="en-AU"/>
        </w:rPr>
        <w:t xml:space="preserve"> (could sit inside Introduction or as a short conclusion)</w:t>
      </w:r>
    </w:p>
    <w:p w14:paraId="7019231F" w14:textId="77777777" w:rsidR="00062F53" w:rsidRPr="00493E04" w:rsidRDefault="00062F53" w:rsidP="00062F53">
      <w:pPr>
        <w:numPr>
          <w:ilvl w:val="1"/>
          <w:numId w:val="6"/>
        </w:numPr>
        <w:rPr>
          <w:lang w:val="en-AU"/>
        </w:rPr>
      </w:pPr>
      <w:r w:rsidRPr="00493E04">
        <w:rPr>
          <w:lang w:val="en-AU"/>
        </w:rPr>
        <w:t>Bias, transparency, explainability, hallucinations.</w:t>
      </w:r>
    </w:p>
    <w:p w14:paraId="0F653E0C" w14:textId="77777777" w:rsidR="00062F53" w:rsidRPr="00493E04" w:rsidRDefault="00062F53" w:rsidP="00062F53">
      <w:pPr>
        <w:numPr>
          <w:ilvl w:val="1"/>
          <w:numId w:val="6"/>
        </w:numPr>
        <w:rPr>
          <w:lang w:val="en-AU"/>
        </w:rPr>
      </w:pPr>
      <w:r w:rsidRPr="00493E04">
        <w:rPr>
          <w:lang w:val="en-AU"/>
        </w:rPr>
        <w:t xml:space="preserve">Why it’s </w:t>
      </w:r>
      <w:r w:rsidRPr="00493E04">
        <w:rPr>
          <w:i/>
          <w:iCs/>
          <w:lang w:val="en-AU"/>
        </w:rPr>
        <w:t>assistive</w:t>
      </w:r>
      <w:r w:rsidRPr="00493E04">
        <w:rPr>
          <w:lang w:val="en-AU"/>
        </w:rPr>
        <w:t xml:space="preserve"> not </w:t>
      </w:r>
      <w:r w:rsidRPr="00493E04">
        <w:rPr>
          <w:i/>
          <w:iCs/>
          <w:lang w:val="en-AU"/>
        </w:rPr>
        <w:t>decisive</w:t>
      </w:r>
      <w:r w:rsidRPr="00493E04">
        <w:rPr>
          <w:lang w:val="en-AU"/>
        </w:rPr>
        <w:t>.</w:t>
      </w:r>
    </w:p>
    <w:p w14:paraId="3A0A077C" w14:textId="77777777" w:rsidR="00062F53" w:rsidRPr="00493E04" w:rsidRDefault="00000000" w:rsidP="00062F53">
      <w:pPr>
        <w:rPr>
          <w:lang w:val="en-AU"/>
        </w:rPr>
      </w:pPr>
      <w:r>
        <w:rPr>
          <w:lang w:val="en-AU"/>
        </w:rPr>
        <w:pict w14:anchorId="28CB5713">
          <v:rect id="_x0000_i1026" style="width:0;height:1.5pt" o:hralign="center" o:hrstd="t" o:hr="t" fillcolor="#a0a0a0" stroked="f"/>
        </w:pict>
      </w:r>
    </w:p>
    <w:p w14:paraId="2DCDF192" w14:textId="77777777" w:rsidR="00062F53" w:rsidRPr="00493E04" w:rsidRDefault="00062F53" w:rsidP="00062F53">
      <w:pPr>
        <w:numPr>
          <w:ilvl w:val="0"/>
          <w:numId w:val="3"/>
        </w:numPr>
        <w:rPr>
          <w:b/>
          <w:bCs/>
          <w:lang w:val="en-AU"/>
        </w:rPr>
      </w:pPr>
      <w:r w:rsidRPr="00493E04">
        <w:rPr>
          <w:rFonts w:ascii="Segoe UI Emoji" w:hAnsi="Segoe UI Emoji" w:cs="Segoe UI Emoji"/>
          <w:b/>
          <w:bCs/>
          <w:lang w:val="en-AU"/>
        </w:rPr>
        <w:t>🔹</w:t>
      </w:r>
      <w:r w:rsidRPr="00493E04">
        <w:rPr>
          <w:b/>
          <w:bCs/>
          <w:lang w:val="en-AU"/>
        </w:rPr>
        <w:t xml:space="preserve"> Recommended Flow</w:t>
      </w:r>
    </w:p>
    <w:p w14:paraId="50B9397E" w14:textId="77777777" w:rsidR="00062F53" w:rsidRPr="00493E04" w:rsidRDefault="00062F53" w:rsidP="00062F53">
      <w:pPr>
        <w:numPr>
          <w:ilvl w:val="0"/>
          <w:numId w:val="7"/>
        </w:numPr>
        <w:rPr>
          <w:lang w:val="en-AU"/>
        </w:rPr>
      </w:pPr>
      <w:r w:rsidRPr="00493E04">
        <w:rPr>
          <w:b/>
          <w:bCs/>
          <w:lang w:val="en-AU"/>
        </w:rPr>
        <w:t>Introduction to AI</w:t>
      </w:r>
      <w:r w:rsidRPr="00493E04">
        <w:rPr>
          <w:lang w:val="en-AU"/>
        </w:rPr>
        <w:t xml:space="preserve"> </w:t>
      </w:r>
      <w:r w:rsidRPr="00493E04">
        <w:rPr>
          <w:rFonts w:ascii="Arial" w:hAnsi="Arial" w:cs="Arial"/>
          <w:lang w:val="en-AU"/>
        </w:rPr>
        <w:t>→</w:t>
      </w:r>
      <w:r w:rsidRPr="00493E04">
        <w:rPr>
          <w:lang w:val="en-AU"/>
        </w:rPr>
        <w:t xml:space="preserve"> definitions, risks, context.</w:t>
      </w:r>
    </w:p>
    <w:p w14:paraId="6CDF6D3D" w14:textId="77777777" w:rsidR="00062F53" w:rsidRPr="00493E04" w:rsidRDefault="00062F53" w:rsidP="00062F53">
      <w:pPr>
        <w:numPr>
          <w:ilvl w:val="0"/>
          <w:numId w:val="7"/>
        </w:numPr>
        <w:rPr>
          <w:lang w:val="en-AU"/>
        </w:rPr>
      </w:pPr>
      <w:r w:rsidRPr="00493E04">
        <w:rPr>
          <w:b/>
          <w:bCs/>
          <w:lang w:val="en-AU"/>
        </w:rPr>
        <w:t>Applications</w:t>
      </w:r>
      <w:r w:rsidRPr="00493E04">
        <w:rPr>
          <w:lang w:val="en-AU"/>
        </w:rPr>
        <w:t xml:space="preserve"> </w:t>
      </w:r>
      <w:r w:rsidRPr="00493E04">
        <w:rPr>
          <w:rFonts w:ascii="Arial" w:hAnsi="Arial" w:cs="Arial"/>
          <w:lang w:val="en-AU"/>
        </w:rPr>
        <w:t>→</w:t>
      </w:r>
      <w:r w:rsidRPr="00493E04">
        <w:rPr>
          <w:lang w:val="en-AU"/>
        </w:rPr>
        <w:t xml:space="preserve"> practical work examples.</w:t>
      </w:r>
    </w:p>
    <w:p w14:paraId="526EAE87" w14:textId="77231D37" w:rsidR="00062F53" w:rsidRPr="00493E04" w:rsidRDefault="00062F53" w:rsidP="00062F53">
      <w:pPr>
        <w:numPr>
          <w:ilvl w:val="0"/>
          <w:numId w:val="7"/>
        </w:numPr>
        <w:rPr>
          <w:lang w:val="en-AU"/>
        </w:rPr>
      </w:pPr>
      <w:r w:rsidRPr="00493E04">
        <w:rPr>
          <w:b/>
          <w:bCs/>
          <w:lang w:val="en-AU"/>
        </w:rPr>
        <w:t>Integration</w:t>
      </w:r>
      <w:r w:rsidRPr="00493E04">
        <w:rPr>
          <w:lang w:val="en-AU"/>
        </w:rPr>
        <w:t xml:space="preserve"> </w:t>
      </w:r>
      <w:r w:rsidRPr="00493E04">
        <w:rPr>
          <w:rFonts w:ascii="Arial" w:hAnsi="Arial" w:cs="Arial"/>
          <w:lang w:val="en-AU"/>
        </w:rPr>
        <w:t>→</w:t>
      </w:r>
      <w:r w:rsidRPr="00493E04">
        <w:rPr>
          <w:lang w:val="en-AU"/>
        </w:rPr>
        <w:t xml:space="preserve"> technical guidance on documents and workflows.</w:t>
      </w:r>
      <w:r w:rsidR="00842DB4">
        <w:rPr>
          <w:lang w:val="en-AU"/>
        </w:rPr>
        <w:t xml:space="preserve"> (</w:t>
      </w:r>
      <w:r w:rsidR="00842DB4" w:rsidRPr="00842DB4">
        <w:rPr>
          <w:highlight w:val="yellow"/>
          <w:lang w:val="en-AU"/>
        </w:rPr>
        <w:t>note that I am creating a document for this</w:t>
      </w:r>
      <w:r w:rsidR="00842DB4">
        <w:rPr>
          <w:lang w:val="en-AU"/>
        </w:rPr>
        <w:t>)</w:t>
      </w:r>
    </w:p>
    <w:p w14:paraId="7B2A4423" w14:textId="77777777" w:rsidR="00062F53" w:rsidRPr="00493E04" w:rsidRDefault="00062F53" w:rsidP="00062F53">
      <w:pPr>
        <w:numPr>
          <w:ilvl w:val="0"/>
          <w:numId w:val="7"/>
        </w:numPr>
        <w:rPr>
          <w:lang w:val="en-AU"/>
        </w:rPr>
      </w:pPr>
      <w:r w:rsidRPr="00493E04">
        <w:rPr>
          <w:lang w:val="en-AU"/>
        </w:rPr>
        <w:t xml:space="preserve">(Optional) </w:t>
      </w:r>
      <w:r w:rsidRPr="00493E04">
        <w:rPr>
          <w:b/>
          <w:bCs/>
          <w:lang w:val="en-AU"/>
        </w:rPr>
        <w:t>Future &amp; Ethics</w:t>
      </w:r>
      <w:r w:rsidRPr="00493E04">
        <w:rPr>
          <w:lang w:val="en-AU"/>
        </w:rPr>
        <w:t xml:space="preserve"> </w:t>
      </w:r>
      <w:r w:rsidRPr="00493E04">
        <w:rPr>
          <w:rFonts w:ascii="Arial" w:hAnsi="Arial" w:cs="Arial"/>
          <w:lang w:val="en-AU"/>
        </w:rPr>
        <w:t>→</w:t>
      </w:r>
      <w:r w:rsidRPr="00493E04">
        <w:rPr>
          <w:lang w:val="en-AU"/>
        </w:rPr>
        <w:t xml:space="preserve"> wrap up with limitations and opportunities.</w:t>
      </w:r>
    </w:p>
    <w:p w14:paraId="1F84DD6A" w14:textId="77777777" w:rsidR="00062F53" w:rsidRPr="00493E04" w:rsidRDefault="00000000" w:rsidP="00062F53">
      <w:pPr>
        <w:rPr>
          <w:lang w:val="en-AU"/>
        </w:rPr>
      </w:pPr>
      <w:r>
        <w:rPr>
          <w:lang w:val="en-AU"/>
        </w:rPr>
        <w:pict w14:anchorId="1BD84E45">
          <v:rect id="_x0000_i1027" style="width:0;height:1.5pt" o:hralign="center" o:hrstd="t" o:hr="t" fillcolor="#a0a0a0" stroked="f"/>
        </w:pict>
      </w:r>
    </w:p>
    <w:p w14:paraId="472EF829" w14:textId="77777777" w:rsidR="00062F53" w:rsidRPr="00493E04" w:rsidRDefault="00062F53" w:rsidP="00062F53">
      <w:pPr>
        <w:rPr>
          <w:lang w:val="en-AU"/>
        </w:rPr>
      </w:pPr>
      <w:r w:rsidRPr="00493E04">
        <w:rPr>
          <w:rFonts w:ascii="Segoe UI Emoji" w:hAnsi="Segoe UI Emoji" w:cs="Segoe UI Emoji"/>
          <w:lang w:val="en-AU"/>
        </w:rPr>
        <w:t>📌</w:t>
      </w:r>
      <w:r w:rsidRPr="00493E04">
        <w:rPr>
          <w:lang w:val="en-AU"/>
        </w:rPr>
        <w:t xml:space="preserve"> </w:t>
      </w:r>
      <w:r w:rsidRPr="00493E04">
        <w:rPr>
          <w:b/>
          <w:bCs/>
          <w:lang w:val="en-AU"/>
        </w:rPr>
        <w:t>Bottom line:</w:t>
      </w:r>
      <w:r w:rsidRPr="00493E04">
        <w:rPr>
          <w:lang w:val="en-AU"/>
        </w:rPr>
        <w:br/>
        <w:t xml:space="preserve">Your structure is good, but I’d put </w:t>
      </w:r>
      <w:r w:rsidRPr="00493E04">
        <w:rPr>
          <w:b/>
          <w:bCs/>
          <w:lang w:val="en-AU"/>
        </w:rPr>
        <w:t>Applications before Integration</w:t>
      </w:r>
      <w:r w:rsidRPr="00493E04">
        <w:rPr>
          <w:lang w:val="en-AU"/>
        </w:rPr>
        <w:t xml:space="preserve">. That way people see </w:t>
      </w:r>
      <w:r w:rsidRPr="00493E04">
        <w:rPr>
          <w:i/>
          <w:iCs/>
          <w:lang w:val="en-AU"/>
        </w:rPr>
        <w:t>what it can do for them</w:t>
      </w:r>
      <w:r w:rsidRPr="00493E04">
        <w:rPr>
          <w:lang w:val="en-AU"/>
        </w:rPr>
        <w:t xml:space="preserve"> before you dive into </w:t>
      </w:r>
      <w:r w:rsidRPr="00493E04">
        <w:rPr>
          <w:i/>
          <w:iCs/>
          <w:lang w:val="en-AU"/>
        </w:rPr>
        <w:t>how to structure documents for it</w:t>
      </w:r>
      <w:r w:rsidRPr="00493E04">
        <w:rPr>
          <w:lang w:val="en-AU"/>
        </w:rPr>
        <w:t xml:space="preserve">. Adding a </w:t>
      </w:r>
      <w:r w:rsidRPr="00493E04">
        <w:rPr>
          <w:b/>
          <w:bCs/>
          <w:lang w:val="en-AU"/>
        </w:rPr>
        <w:t>short “context in our team” intro and a live demo</w:t>
      </w:r>
      <w:r w:rsidRPr="00493E04">
        <w:rPr>
          <w:lang w:val="en-AU"/>
        </w:rPr>
        <w:t xml:space="preserve"> will make it even more powerful.</w:t>
      </w:r>
    </w:p>
    <w:p w14:paraId="6FCFCBC9" w14:textId="77777777" w:rsidR="00694A3D" w:rsidRDefault="00694A3D"/>
    <w:sectPr w:rsidR="00694A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4615EC"/>
    <w:multiLevelType w:val="multilevel"/>
    <w:tmpl w:val="8474C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AA4870"/>
    <w:multiLevelType w:val="multilevel"/>
    <w:tmpl w:val="8C365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A64F79"/>
    <w:multiLevelType w:val="multilevel"/>
    <w:tmpl w:val="34AC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048DB"/>
    <w:multiLevelType w:val="multilevel"/>
    <w:tmpl w:val="63A4F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CD0E05"/>
    <w:multiLevelType w:val="multilevel"/>
    <w:tmpl w:val="1C24E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E30A3A"/>
    <w:multiLevelType w:val="multilevel"/>
    <w:tmpl w:val="EE980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3AE7EDC"/>
    <w:multiLevelType w:val="multilevel"/>
    <w:tmpl w:val="262AA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E64B9C"/>
    <w:multiLevelType w:val="multilevel"/>
    <w:tmpl w:val="D69E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C457DF8"/>
    <w:multiLevelType w:val="multilevel"/>
    <w:tmpl w:val="DAB87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EC3C57"/>
    <w:multiLevelType w:val="multilevel"/>
    <w:tmpl w:val="3128152C"/>
    <w:lvl w:ilvl="0">
      <w:start w:val="1"/>
      <w:numFmt w:val="decimal"/>
      <w:pStyle w:val="Heading1"/>
      <w:lvlText w:val="%1."/>
      <w:lvlJc w:val="left"/>
      <w:pPr>
        <w:ind w:left="740" w:hanging="38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5FD957EC"/>
    <w:multiLevelType w:val="multilevel"/>
    <w:tmpl w:val="611A9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F84ACB"/>
    <w:multiLevelType w:val="multilevel"/>
    <w:tmpl w:val="36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D16F42"/>
    <w:multiLevelType w:val="hybridMultilevel"/>
    <w:tmpl w:val="57B2C2B8"/>
    <w:lvl w:ilvl="0" w:tplc="F8FCA0EE">
      <w:start w:val="1"/>
      <w:numFmt w:val="bullet"/>
      <w:lvlText w:val=""/>
      <w:lvlJc w:val="left"/>
      <w:pPr>
        <w:ind w:left="720" w:hanging="360"/>
      </w:pPr>
      <w:rPr>
        <w:rFonts w:ascii="Symbol" w:eastAsiaTheme="minorHAnsi" w:hAnsi="Symbol" w:cstheme="minorBidi" w:hint="default"/>
        <w:b/>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A78311D"/>
    <w:multiLevelType w:val="multilevel"/>
    <w:tmpl w:val="AEAEF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F70BDF"/>
    <w:multiLevelType w:val="multilevel"/>
    <w:tmpl w:val="3B801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8530782">
    <w:abstractNumId w:val="2"/>
  </w:num>
  <w:num w:numId="2" w16cid:durableId="1476608775">
    <w:abstractNumId w:val="7"/>
  </w:num>
  <w:num w:numId="3" w16cid:durableId="1618634945">
    <w:abstractNumId w:val="0"/>
  </w:num>
  <w:num w:numId="4" w16cid:durableId="2008747594">
    <w:abstractNumId w:val="13"/>
  </w:num>
  <w:num w:numId="5" w16cid:durableId="950547231">
    <w:abstractNumId w:val="8"/>
  </w:num>
  <w:num w:numId="6" w16cid:durableId="1971276862">
    <w:abstractNumId w:val="10"/>
  </w:num>
  <w:num w:numId="7" w16cid:durableId="749277464">
    <w:abstractNumId w:val="1"/>
  </w:num>
  <w:num w:numId="8" w16cid:durableId="1551577078">
    <w:abstractNumId w:val="6"/>
  </w:num>
  <w:num w:numId="9" w16cid:durableId="412119260">
    <w:abstractNumId w:val="3"/>
  </w:num>
  <w:num w:numId="10" w16cid:durableId="1745182852">
    <w:abstractNumId w:val="14"/>
  </w:num>
  <w:num w:numId="11" w16cid:durableId="2101102951">
    <w:abstractNumId w:val="11"/>
  </w:num>
  <w:num w:numId="12" w16cid:durableId="1256550378">
    <w:abstractNumId w:val="4"/>
  </w:num>
  <w:num w:numId="13" w16cid:durableId="1891644222">
    <w:abstractNumId w:val="5"/>
  </w:num>
  <w:num w:numId="14" w16cid:durableId="251937447">
    <w:abstractNumId w:val="9"/>
  </w:num>
  <w:num w:numId="15" w16cid:durableId="9176363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7F1"/>
    <w:rsid w:val="00062F53"/>
    <w:rsid w:val="001557A8"/>
    <w:rsid w:val="00240FB6"/>
    <w:rsid w:val="003C304E"/>
    <w:rsid w:val="004827C5"/>
    <w:rsid w:val="005371F7"/>
    <w:rsid w:val="005F268E"/>
    <w:rsid w:val="00665B5B"/>
    <w:rsid w:val="00694A3D"/>
    <w:rsid w:val="006970B4"/>
    <w:rsid w:val="00842DB4"/>
    <w:rsid w:val="00920C24"/>
    <w:rsid w:val="009A20E1"/>
    <w:rsid w:val="009F4DC1"/>
    <w:rsid w:val="00A53909"/>
    <w:rsid w:val="00AC2549"/>
    <w:rsid w:val="00BC6566"/>
    <w:rsid w:val="00BC7F15"/>
    <w:rsid w:val="00C907F1"/>
    <w:rsid w:val="00CC27A2"/>
    <w:rsid w:val="00CC5534"/>
    <w:rsid w:val="00DD5480"/>
    <w:rsid w:val="00DD54AA"/>
    <w:rsid w:val="00E86589"/>
    <w:rsid w:val="00F02E90"/>
    <w:rsid w:val="00F16D27"/>
    <w:rsid w:val="00F9193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71356"/>
  <w15:chartTrackingRefBased/>
  <w15:docId w15:val="{BB65EEBB-6E1D-4B86-9C96-59790EB60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F53"/>
    <w:pPr>
      <w:spacing w:before="120" w:after="60"/>
    </w:pPr>
    <w:rPr>
      <w:rFonts w:ascii="Verdana" w:hAnsi="Verdana"/>
      <w:lang w:val="en-US"/>
    </w:rPr>
  </w:style>
  <w:style w:type="paragraph" w:styleId="Heading1">
    <w:name w:val="heading 1"/>
    <w:basedOn w:val="Normal"/>
    <w:next w:val="Normal"/>
    <w:link w:val="Heading1Char"/>
    <w:uiPriority w:val="9"/>
    <w:qFormat/>
    <w:rsid w:val="001557A8"/>
    <w:pPr>
      <w:keepNext/>
      <w:keepLines/>
      <w:numPr>
        <w:numId w:val="14"/>
      </w:numPr>
      <w:spacing w:before="360" w:after="80"/>
      <w:ind w:left="380"/>
      <w:outlineLvl w:val="0"/>
    </w:pPr>
    <w:rPr>
      <w:rFonts w:asciiTheme="majorHAnsi" w:eastAsiaTheme="majorEastAsia" w:hAnsiTheme="majorHAnsi" w:cstheme="majorBidi"/>
      <w:color w:val="0F4761" w:themeColor="accent1" w:themeShade="BF"/>
      <w:sz w:val="40"/>
      <w:szCs w:val="40"/>
      <w:lang w:val="en-AU"/>
    </w:rPr>
  </w:style>
  <w:style w:type="paragraph" w:styleId="Heading2">
    <w:name w:val="heading 2"/>
    <w:basedOn w:val="Normal"/>
    <w:next w:val="Normal"/>
    <w:link w:val="Heading2Char"/>
    <w:uiPriority w:val="9"/>
    <w:unhideWhenUsed/>
    <w:qFormat/>
    <w:rsid w:val="001557A8"/>
    <w:pPr>
      <w:keepNext/>
      <w:keepLines/>
      <w:numPr>
        <w:ilvl w:val="1"/>
        <w:numId w:val="14"/>
      </w:numPr>
      <w:spacing w:before="160" w:after="80"/>
      <w:ind w:left="72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557A8"/>
    <w:pPr>
      <w:keepNext/>
      <w:keepLines/>
      <w:numPr>
        <w:ilvl w:val="2"/>
        <w:numId w:val="14"/>
      </w:numPr>
      <w:spacing w:before="160" w:after="80"/>
      <w:ind w:left="0" w:firstLine="0"/>
      <w:outlineLvl w:val="2"/>
    </w:pPr>
    <w:rPr>
      <w:rFonts w:eastAsiaTheme="majorEastAsia" w:cstheme="majorBidi"/>
      <w:color w:val="0F4761" w:themeColor="accent1" w:themeShade="BF"/>
      <w:sz w:val="28"/>
      <w:szCs w:val="28"/>
      <w:lang w:val="en-AU"/>
    </w:rPr>
  </w:style>
  <w:style w:type="paragraph" w:styleId="Heading4">
    <w:name w:val="heading 4"/>
    <w:basedOn w:val="Normal"/>
    <w:next w:val="Normal"/>
    <w:link w:val="Heading4Char"/>
    <w:uiPriority w:val="9"/>
    <w:semiHidden/>
    <w:unhideWhenUsed/>
    <w:qFormat/>
    <w:rsid w:val="00C907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07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07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07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07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07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7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557A8"/>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rsid w:val="001557A8"/>
    <w:rPr>
      <w:rFonts w:ascii="Verdana" w:eastAsiaTheme="majorEastAsia" w:hAnsi="Verdan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07F1"/>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C907F1"/>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C907F1"/>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C907F1"/>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C907F1"/>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C907F1"/>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C907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07F1"/>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C907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07F1"/>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C907F1"/>
    <w:pPr>
      <w:spacing w:before="160"/>
      <w:jc w:val="center"/>
    </w:pPr>
    <w:rPr>
      <w:i/>
      <w:iCs/>
      <w:color w:val="404040" w:themeColor="text1" w:themeTint="BF"/>
    </w:rPr>
  </w:style>
  <w:style w:type="character" w:customStyle="1" w:styleId="QuoteChar">
    <w:name w:val="Quote Char"/>
    <w:basedOn w:val="DefaultParagraphFont"/>
    <w:link w:val="Quote"/>
    <w:uiPriority w:val="29"/>
    <w:rsid w:val="00C907F1"/>
    <w:rPr>
      <w:i/>
      <w:iCs/>
      <w:color w:val="404040" w:themeColor="text1" w:themeTint="BF"/>
      <w:lang w:val="en-US"/>
    </w:rPr>
  </w:style>
  <w:style w:type="paragraph" w:styleId="ListParagraph">
    <w:name w:val="List Paragraph"/>
    <w:basedOn w:val="Normal"/>
    <w:uiPriority w:val="34"/>
    <w:qFormat/>
    <w:rsid w:val="00C907F1"/>
    <w:pPr>
      <w:ind w:left="720"/>
      <w:contextualSpacing/>
    </w:pPr>
  </w:style>
  <w:style w:type="character" w:styleId="IntenseEmphasis">
    <w:name w:val="Intense Emphasis"/>
    <w:basedOn w:val="DefaultParagraphFont"/>
    <w:uiPriority w:val="21"/>
    <w:qFormat/>
    <w:rsid w:val="00C907F1"/>
    <w:rPr>
      <w:i/>
      <w:iCs/>
      <w:color w:val="0F4761" w:themeColor="accent1" w:themeShade="BF"/>
    </w:rPr>
  </w:style>
  <w:style w:type="paragraph" w:styleId="IntenseQuote">
    <w:name w:val="Intense Quote"/>
    <w:basedOn w:val="Normal"/>
    <w:next w:val="Normal"/>
    <w:link w:val="IntenseQuoteChar"/>
    <w:uiPriority w:val="30"/>
    <w:qFormat/>
    <w:rsid w:val="00C907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07F1"/>
    <w:rPr>
      <w:i/>
      <w:iCs/>
      <w:color w:val="0F4761" w:themeColor="accent1" w:themeShade="BF"/>
      <w:lang w:val="en-US"/>
    </w:rPr>
  </w:style>
  <w:style w:type="character" w:styleId="IntenseReference">
    <w:name w:val="Intense Reference"/>
    <w:basedOn w:val="DefaultParagraphFont"/>
    <w:uiPriority w:val="32"/>
    <w:qFormat/>
    <w:rsid w:val="00C907F1"/>
    <w:rPr>
      <w:b/>
      <w:bCs/>
      <w:smallCaps/>
      <w:color w:val="0F4761" w:themeColor="accent1" w:themeShade="BF"/>
      <w:spacing w:val="5"/>
    </w:rPr>
  </w:style>
  <w:style w:type="character" w:styleId="Hyperlink">
    <w:name w:val="Hyperlink"/>
    <w:basedOn w:val="DefaultParagraphFont"/>
    <w:uiPriority w:val="99"/>
    <w:unhideWhenUsed/>
    <w:rsid w:val="00062F53"/>
    <w:rPr>
      <w:color w:val="467886" w:themeColor="hyperlink"/>
      <w:u w:val="single"/>
    </w:rPr>
  </w:style>
  <w:style w:type="paragraph" w:customStyle="1" w:styleId="py-md">
    <w:name w:val="py-md"/>
    <w:basedOn w:val="Normal"/>
    <w:rsid w:val="00062F53"/>
    <w:pPr>
      <w:spacing w:before="100" w:beforeAutospacing="1" w:after="100" w:afterAutospacing="1" w:line="240" w:lineRule="auto"/>
    </w:pPr>
    <w:rPr>
      <w:rFonts w:ascii="Times New Roman" w:eastAsia="Times New Roman" w:hAnsi="Times New Roman" w:cs="Times New Roman"/>
      <w:kern w:val="0"/>
      <w:sz w:val="24"/>
      <w:szCs w:val="24"/>
      <w:lang w:val="en-AU" w:eastAsia="en-AU"/>
      <w14:ligatures w14:val="none"/>
    </w:rPr>
  </w:style>
  <w:style w:type="character" w:styleId="UnresolvedMention">
    <w:name w:val="Unresolved Mention"/>
    <w:basedOn w:val="DefaultParagraphFont"/>
    <w:uiPriority w:val="99"/>
    <w:semiHidden/>
    <w:unhideWhenUsed/>
    <w:rsid w:val="001557A8"/>
    <w:rPr>
      <w:color w:val="605E5C"/>
      <w:shd w:val="clear" w:color="auto" w:fill="E1DFDD"/>
    </w:rPr>
  </w:style>
  <w:style w:type="character" w:styleId="FollowedHyperlink">
    <w:name w:val="FollowedHyperlink"/>
    <w:basedOn w:val="DefaultParagraphFont"/>
    <w:uiPriority w:val="99"/>
    <w:semiHidden/>
    <w:unhideWhenUsed/>
    <w:rsid w:val="001557A8"/>
    <w:rPr>
      <w:color w:val="96607D" w:themeColor="followedHyperlink"/>
      <w:u w:val="single"/>
    </w:rPr>
  </w:style>
  <w:style w:type="paragraph" w:styleId="Caption">
    <w:name w:val="caption"/>
    <w:basedOn w:val="Normal"/>
    <w:next w:val="Normal"/>
    <w:uiPriority w:val="35"/>
    <w:unhideWhenUsed/>
    <w:qFormat/>
    <w:rsid w:val="00AC2549"/>
    <w:pPr>
      <w:spacing w:before="0"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fewire.com/deep-learning-vs-machine-learning-7495519?utm_source=chatgpt.com" TargetMode="External"/><Relationship Id="rId18" Type="http://schemas.openxmlformats.org/officeDocument/2006/relationships/hyperlink" Target="https://www.deloitte.com/us/en/what-we-do/capabilities/applied-artificial-intelligence/articles/trustworthy-ethical-ai-thought-leadership.html?utm_source=chatgpt.com" TargetMode="External"/><Relationship Id="rId26" Type="http://schemas.openxmlformats.org/officeDocument/2006/relationships/hyperlink" Target="https://www.plainlanguage.gov/" TargetMode="External"/><Relationship Id="rId3" Type="http://schemas.openxmlformats.org/officeDocument/2006/relationships/styles" Target="styles.xml"/><Relationship Id="rId21" Type="http://schemas.openxmlformats.org/officeDocument/2006/relationships/hyperlink" Target="https://pareto.ai/blog/pattern-recognition-in-machine-learning?utm_source=chatgpt.com" TargetMode="External"/><Relationship Id="rId34" Type="http://schemas.openxmlformats.org/officeDocument/2006/relationships/theme" Target="theme/theme1.xml"/><Relationship Id="rId7" Type="http://schemas.openxmlformats.org/officeDocument/2006/relationships/hyperlink" Target="https://www.ibm.com/think/topics/artificial-intelligence" TargetMode="External"/><Relationship Id="rId12" Type="http://schemas.openxmlformats.org/officeDocument/2006/relationships/hyperlink" Target="https://www.ft.com/content/6692ba73-fa71-45db-881c-0be221495b3a?utm_source=chatgpt.com" TargetMode="External"/><Relationship Id="rId17" Type="http://schemas.openxmlformats.org/officeDocument/2006/relationships/hyperlink" Target="https://www.ft.com/content/6692ba73-fa71-45db-881c-0be221495b3a?utm_source=chatgpt.com"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ired.com/story/machine-learning-ai-explained?utm_source=chatgpt.com" TargetMode="External"/><Relationship Id="rId20" Type="http://schemas.openxmlformats.org/officeDocument/2006/relationships/hyperlink" Target="https://sam-solutions.com/blog/pattern-recognition-in-ai/?utm_source=chatgpt.com" TargetMode="External"/><Relationship Id="rId29" Type="http://schemas.openxmlformats.org/officeDocument/2006/relationships/hyperlink" Target="https://support.google.com/docs/answer/116338?hl=en&amp;co=GENIE.Platform%3DDeskto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upgrad.com/blog/what-is-pattern-recognition-and-machine-learning/?utm_source=chatgpt.com" TargetMode="External"/><Relationship Id="rId24" Type="http://schemas.openxmlformats.org/officeDocument/2006/relationships/image" Target="media/image5.png"/><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deloitte.com/us/en/what-we-do/capabilities/applied-artificial-intelligence/articles/trustworthy-ai-governance-in-practice.html?utm_source=chatgpt.com" TargetMode="External"/><Relationship Id="rId23" Type="http://schemas.openxmlformats.org/officeDocument/2006/relationships/hyperlink" Target="https://www.onlyoffice.com/blog/2024/03/doc-vs-docx" TargetMode="External"/><Relationship Id="rId28" Type="http://schemas.openxmlformats.org/officeDocument/2006/relationships/hyperlink" Target="https://support.microsoft.com/en-us/office/video-using-styles-in-word-9db4c0f4-2754-4294-9758-c14a0abd8cfa" TargetMode="External"/><Relationship Id="rId10" Type="http://schemas.openxmlformats.org/officeDocument/2006/relationships/hyperlink" Target="https://www.afr.com/companies/professional-services/deloitte-report-suspected-of-ai-invented-quote-from-robo-debt-case-20250825-p5mpjj" TargetMode="External"/><Relationship Id="rId19" Type="http://schemas.openxmlformats.org/officeDocument/2006/relationships/hyperlink" Target="https://createbytes.com/insights/pattern-recognition-in-ai?utm_source=chatgpt.com" TargetMode="External"/><Relationship Id="rId31" Type="http://schemas.openxmlformats.org/officeDocument/2006/relationships/hyperlink" Target="https://hub.innovation.ca.gov/content-design/principles/index.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deloitte.com/us/en/what-we-do/capabilities/applied-artificial-intelligence/articles/trustworthy-ethical-ai-thought-leadership.html?utm_source=chatgpt.com" TargetMode="External"/><Relationship Id="rId22" Type="http://schemas.openxmlformats.org/officeDocument/2006/relationships/image" Target="media/image4.png"/><Relationship Id="rId27" Type="http://schemas.openxmlformats.org/officeDocument/2006/relationships/hyperlink" Target="https://www.section508.gov/blog/accessibility-bytes/document-headings/" TargetMode="External"/><Relationship Id="rId30" Type="http://schemas.openxmlformats.org/officeDocument/2006/relationships/hyperlink" Target="https://www.w3.org/WAI/fundamentals/accessibility-intro/" TargetMode="External"/><Relationship Id="rId8"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99619-6D9B-4251-B1CD-800BAB55B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15</Pages>
  <Words>3146</Words>
  <Characters>17936</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Tye Fraser</dc:creator>
  <cp:keywords/>
  <dc:description/>
  <cp:lastModifiedBy>Tye Fraser</cp:lastModifiedBy>
  <cp:revision>5</cp:revision>
  <dcterms:created xsi:type="dcterms:W3CDTF">2025-08-31T03:31:00Z</dcterms:created>
  <dcterms:modified xsi:type="dcterms:W3CDTF">2025-08-31T12:26:00Z</dcterms:modified>
</cp:coreProperties>
</file>