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0A164" w14:textId="450FB7BB" w:rsidR="00694A3D" w:rsidRDefault="00AA7B97" w:rsidP="00AA7B97">
      <w:pPr>
        <w:pStyle w:val="Title"/>
      </w:pPr>
      <w:r>
        <w:t>AI Templates</w:t>
      </w:r>
    </w:p>
    <w:p w14:paraId="68F88B51" w14:textId="22059358" w:rsidR="009D5839" w:rsidRDefault="009D5839">
      <w:pPr>
        <w:spacing w:before="0" w:after="160"/>
      </w:pPr>
      <w:r>
        <w:br w:type="page"/>
      </w:r>
    </w:p>
    <w:sdt>
      <w:sdtPr>
        <w:rPr>
          <w:rFonts w:asciiTheme="minorHAnsi" w:eastAsiaTheme="minorHAnsi" w:hAnsiTheme="minorHAnsi" w:cstheme="minorBidi"/>
          <w:color w:val="auto"/>
          <w:kern w:val="2"/>
          <w:sz w:val="22"/>
          <w:szCs w:val="22"/>
          <w:lang w:val="en-GB" w:eastAsia="en-US"/>
          <w14:ligatures w14:val="standardContextual"/>
        </w:rPr>
        <w:id w:val="696280531"/>
        <w:docPartObj>
          <w:docPartGallery w:val="Table of Contents"/>
          <w:docPartUnique/>
        </w:docPartObj>
      </w:sdtPr>
      <w:sdtEndPr>
        <w:rPr>
          <w:rFonts w:ascii="Verdana" w:hAnsi="Verdana"/>
          <w:b/>
          <w:bCs/>
        </w:rPr>
      </w:sdtEndPr>
      <w:sdtContent>
        <w:p w14:paraId="74A1A45D" w14:textId="5C88C4F4" w:rsidR="009D5839" w:rsidRDefault="009D5839">
          <w:pPr>
            <w:pStyle w:val="TOCHeading"/>
          </w:pPr>
          <w:r>
            <w:rPr>
              <w:lang w:val="en-GB"/>
            </w:rPr>
            <w:t>Contents</w:t>
          </w:r>
        </w:p>
        <w:p w14:paraId="340BA6B1" w14:textId="02874112" w:rsidR="009D5839" w:rsidRDefault="009D5839">
          <w:pPr>
            <w:pStyle w:val="TOC1"/>
            <w:tabs>
              <w:tab w:val="left" w:pos="480"/>
              <w:tab w:val="right" w:leader="dot" w:pos="9016"/>
            </w:tabs>
            <w:rPr>
              <w:noProof/>
            </w:rPr>
          </w:pPr>
          <w:r>
            <w:fldChar w:fldCharType="begin"/>
          </w:r>
          <w:r>
            <w:instrText xml:space="preserve"> TOC \o "1-3" \h \z \u </w:instrText>
          </w:r>
          <w:r>
            <w:fldChar w:fldCharType="separate"/>
          </w:r>
          <w:hyperlink w:anchor="_Toc207526379" w:history="1">
            <w:r w:rsidRPr="00781757">
              <w:rPr>
                <w:rStyle w:val="Hyperlink"/>
                <w:noProof/>
              </w:rPr>
              <w:t>1</w:t>
            </w:r>
            <w:r>
              <w:rPr>
                <w:noProof/>
              </w:rPr>
              <w:tab/>
            </w:r>
            <w:r w:rsidRPr="00781757">
              <w:rPr>
                <w:rStyle w:val="Hyperlink"/>
                <w:noProof/>
              </w:rPr>
              <w:t>General Principles for AI-Friendly Templates</w:t>
            </w:r>
            <w:r>
              <w:rPr>
                <w:noProof/>
                <w:webHidden/>
              </w:rPr>
              <w:tab/>
            </w:r>
            <w:r>
              <w:rPr>
                <w:noProof/>
                <w:webHidden/>
              </w:rPr>
              <w:fldChar w:fldCharType="begin"/>
            </w:r>
            <w:r>
              <w:rPr>
                <w:noProof/>
                <w:webHidden/>
              </w:rPr>
              <w:instrText xml:space="preserve"> PAGEREF _Toc207526379 \h </w:instrText>
            </w:r>
            <w:r>
              <w:rPr>
                <w:noProof/>
                <w:webHidden/>
              </w:rPr>
            </w:r>
            <w:r>
              <w:rPr>
                <w:noProof/>
                <w:webHidden/>
              </w:rPr>
              <w:fldChar w:fldCharType="separate"/>
            </w:r>
            <w:r>
              <w:rPr>
                <w:noProof/>
                <w:webHidden/>
              </w:rPr>
              <w:t>2</w:t>
            </w:r>
            <w:r>
              <w:rPr>
                <w:noProof/>
                <w:webHidden/>
              </w:rPr>
              <w:fldChar w:fldCharType="end"/>
            </w:r>
          </w:hyperlink>
        </w:p>
        <w:p w14:paraId="3E06A693" w14:textId="104BB2DF" w:rsidR="009D5839" w:rsidRDefault="009D5839">
          <w:pPr>
            <w:pStyle w:val="TOC2"/>
            <w:tabs>
              <w:tab w:val="left" w:pos="960"/>
              <w:tab w:val="right" w:leader="dot" w:pos="9016"/>
            </w:tabs>
            <w:rPr>
              <w:noProof/>
            </w:rPr>
          </w:pPr>
          <w:hyperlink w:anchor="_Toc207526380" w:history="1">
            <w:r w:rsidRPr="00781757">
              <w:rPr>
                <w:rStyle w:val="Hyperlink"/>
                <w:noProof/>
              </w:rPr>
              <w:t>1.1</w:t>
            </w:r>
            <w:r>
              <w:rPr>
                <w:noProof/>
              </w:rPr>
              <w:tab/>
            </w:r>
            <w:r w:rsidRPr="00781757">
              <w:rPr>
                <w:rStyle w:val="Hyperlink"/>
                <w:noProof/>
              </w:rPr>
              <w:t>Consistency &gt; Complexity</w:t>
            </w:r>
            <w:r>
              <w:rPr>
                <w:noProof/>
                <w:webHidden/>
              </w:rPr>
              <w:tab/>
            </w:r>
            <w:r>
              <w:rPr>
                <w:noProof/>
                <w:webHidden/>
              </w:rPr>
              <w:fldChar w:fldCharType="begin"/>
            </w:r>
            <w:r>
              <w:rPr>
                <w:noProof/>
                <w:webHidden/>
              </w:rPr>
              <w:instrText xml:space="preserve"> PAGEREF _Toc207526380 \h </w:instrText>
            </w:r>
            <w:r>
              <w:rPr>
                <w:noProof/>
                <w:webHidden/>
              </w:rPr>
            </w:r>
            <w:r>
              <w:rPr>
                <w:noProof/>
                <w:webHidden/>
              </w:rPr>
              <w:fldChar w:fldCharType="separate"/>
            </w:r>
            <w:r>
              <w:rPr>
                <w:noProof/>
                <w:webHidden/>
              </w:rPr>
              <w:t>2</w:t>
            </w:r>
            <w:r>
              <w:rPr>
                <w:noProof/>
                <w:webHidden/>
              </w:rPr>
              <w:fldChar w:fldCharType="end"/>
            </w:r>
          </w:hyperlink>
        </w:p>
        <w:p w14:paraId="203119D0" w14:textId="4EABDAE7" w:rsidR="009D5839" w:rsidRDefault="009D5839">
          <w:pPr>
            <w:pStyle w:val="TOC3"/>
            <w:tabs>
              <w:tab w:val="left" w:pos="1440"/>
              <w:tab w:val="right" w:leader="dot" w:pos="9016"/>
            </w:tabs>
            <w:rPr>
              <w:noProof/>
            </w:rPr>
          </w:pPr>
          <w:hyperlink w:anchor="_Toc207526381" w:history="1">
            <w:r w:rsidRPr="00781757">
              <w:rPr>
                <w:rStyle w:val="Hyperlink"/>
                <w:noProof/>
              </w:rPr>
              <w:t>1.1.1</w:t>
            </w:r>
            <w:r>
              <w:rPr>
                <w:noProof/>
              </w:rPr>
              <w:tab/>
            </w:r>
            <w:r w:rsidRPr="00781757">
              <w:rPr>
                <w:rStyle w:val="Hyperlink"/>
                <w:noProof/>
              </w:rPr>
              <w:t>Headings Consistency Example</w:t>
            </w:r>
            <w:r>
              <w:rPr>
                <w:noProof/>
                <w:webHidden/>
              </w:rPr>
              <w:tab/>
            </w:r>
            <w:r>
              <w:rPr>
                <w:noProof/>
                <w:webHidden/>
              </w:rPr>
              <w:fldChar w:fldCharType="begin"/>
            </w:r>
            <w:r>
              <w:rPr>
                <w:noProof/>
                <w:webHidden/>
              </w:rPr>
              <w:instrText xml:space="preserve"> PAGEREF _Toc207526381 \h </w:instrText>
            </w:r>
            <w:r>
              <w:rPr>
                <w:noProof/>
                <w:webHidden/>
              </w:rPr>
            </w:r>
            <w:r>
              <w:rPr>
                <w:noProof/>
                <w:webHidden/>
              </w:rPr>
              <w:fldChar w:fldCharType="separate"/>
            </w:r>
            <w:r>
              <w:rPr>
                <w:noProof/>
                <w:webHidden/>
              </w:rPr>
              <w:t>2</w:t>
            </w:r>
            <w:r>
              <w:rPr>
                <w:noProof/>
                <w:webHidden/>
              </w:rPr>
              <w:fldChar w:fldCharType="end"/>
            </w:r>
          </w:hyperlink>
        </w:p>
        <w:p w14:paraId="16B8142F" w14:textId="50ECB4EB" w:rsidR="009D5839" w:rsidRDefault="009D5839">
          <w:pPr>
            <w:pStyle w:val="TOC2"/>
            <w:tabs>
              <w:tab w:val="left" w:pos="960"/>
              <w:tab w:val="right" w:leader="dot" w:pos="9016"/>
            </w:tabs>
            <w:rPr>
              <w:noProof/>
            </w:rPr>
          </w:pPr>
          <w:hyperlink w:anchor="_Toc207526382" w:history="1">
            <w:r w:rsidRPr="00781757">
              <w:rPr>
                <w:rStyle w:val="Hyperlink"/>
                <w:noProof/>
                <w:lang w:val="en-AU"/>
              </w:rPr>
              <w:t>1.2</w:t>
            </w:r>
            <w:r>
              <w:rPr>
                <w:noProof/>
              </w:rPr>
              <w:tab/>
            </w:r>
            <w:r w:rsidRPr="00781757">
              <w:rPr>
                <w:rStyle w:val="Hyperlink"/>
                <w:noProof/>
                <w:lang w:val="en-AU"/>
              </w:rPr>
              <w:t>Tables Consistency Example</w:t>
            </w:r>
            <w:r>
              <w:rPr>
                <w:noProof/>
                <w:webHidden/>
              </w:rPr>
              <w:tab/>
            </w:r>
            <w:r>
              <w:rPr>
                <w:noProof/>
                <w:webHidden/>
              </w:rPr>
              <w:fldChar w:fldCharType="begin"/>
            </w:r>
            <w:r>
              <w:rPr>
                <w:noProof/>
                <w:webHidden/>
              </w:rPr>
              <w:instrText xml:space="preserve"> PAGEREF _Toc207526382 \h </w:instrText>
            </w:r>
            <w:r>
              <w:rPr>
                <w:noProof/>
                <w:webHidden/>
              </w:rPr>
            </w:r>
            <w:r>
              <w:rPr>
                <w:noProof/>
                <w:webHidden/>
              </w:rPr>
              <w:fldChar w:fldCharType="separate"/>
            </w:r>
            <w:r>
              <w:rPr>
                <w:noProof/>
                <w:webHidden/>
              </w:rPr>
              <w:t>2</w:t>
            </w:r>
            <w:r>
              <w:rPr>
                <w:noProof/>
                <w:webHidden/>
              </w:rPr>
              <w:fldChar w:fldCharType="end"/>
            </w:r>
          </w:hyperlink>
        </w:p>
        <w:p w14:paraId="2EEB1DD3" w14:textId="337299F0" w:rsidR="009D5839" w:rsidRDefault="009D5839">
          <w:pPr>
            <w:pStyle w:val="TOC1"/>
            <w:tabs>
              <w:tab w:val="left" w:pos="440"/>
              <w:tab w:val="right" w:leader="dot" w:pos="9016"/>
            </w:tabs>
            <w:rPr>
              <w:noProof/>
            </w:rPr>
          </w:pPr>
          <w:hyperlink w:anchor="_Toc207526383" w:history="1">
            <w:r w:rsidRPr="00781757">
              <w:rPr>
                <w:rStyle w:val="Hyperlink"/>
                <w:noProof/>
              </w:rPr>
              <w:t>2</w:t>
            </w:r>
            <w:r>
              <w:rPr>
                <w:noProof/>
              </w:rPr>
              <w:tab/>
            </w:r>
            <w:r w:rsidRPr="00781757">
              <w:rPr>
                <w:rStyle w:val="Hyperlink"/>
                <w:b/>
                <w:bCs/>
                <w:noProof/>
                <w:lang w:val="en-AU"/>
              </w:rPr>
              <w:t>3. Ratings/Assessments Example</w:t>
            </w:r>
            <w:r>
              <w:rPr>
                <w:noProof/>
                <w:webHidden/>
              </w:rPr>
              <w:tab/>
            </w:r>
            <w:r>
              <w:rPr>
                <w:noProof/>
                <w:webHidden/>
              </w:rPr>
              <w:fldChar w:fldCharType="begin"/>
            </w:r>
            <w:r>
              <w:rPr>
                <w:noProof/>
                <w:webHidden/>
              </w:rPr>
              <w:instrText xml:space="preserve"> PAGEREF _Toc207526383 \h </w:instrText>
            </w:r>
            <w:r>
              <w:rPr>
                <w:noProof/>
                <w:webHidden/>
              </w:rPr>
            </w:r>
            <w:r>
              <w:rPr>
                <w:noProof/>
                <w:webHidden/>
              </w:rPr>
              <w:fldChar w:fldCharType="separate"/>
            </w:r>
            <w:r>
              <w:rPr>
                <w:noProof/>
                <w:webHidden/>
              </w:rPr>
              <w:t>4</w:t>
            </w:r>
            <w:r>
              <w:rPr>
                <w:noProof/>
                <w:webHidden/>
              </w:rPr>
              <w:fldChar w:fldCharType="end"/>
            </w:r>
          </w:hyperlink>
        </w:p>
        <w:p w14:paraId="0CE3FDD3" w14:textId="61AACD1E" w:rsidR="009D5839" w:rsidRDefault="009D5839">
          <w:pPr>
            <w:pStyle w:val="TOC2"/>
            <w:tabs>
              <w:tab w:val="left" w:pos="960"/>
              <w:tab w:val="right" w:leader="dot" w:pos="9016"/>
            </w:tabs>
            <w:rPr>
              <w:noProof/>
            </w:rPr>
          </w:pPr>
          <w:hyperlink w:anchor="_Toc207526384" w:history="1">
            <w:r w:rsidRPr="00781757">
              <w:rPr>
                <w:rStyle w:val="Hyperlink"/>
                <w:noProof/>
              </w:rPr>
              <w:t>2.1</w:t>
            </w:r>
            <w:r>
              <w:rPr>
                <w:noProof/>
              </w:rPr>
              <w:tab/>
            </w:r>
            <w:r w:rsidRPr="00781757">
              <w:rPr>
                <w:rStyle w:val="Hyperlink"/>
                <w:noProof/>
              </w:rPr>
              <w:t>Use Explicit Labels</w:t>
            </w:r>
            <w:r>
              <w:rPr>
                <w:noProof/>
                <w:webHidden/>
              </w:rPr>
              <w:tab/>
            </w:r>
            <w:r>
              <w:rPr>
                <w:noProof/>
                <w:webHidden/>
              </w:rPr>
              <w:fldChar w:fldCharType="begin"/>
            </w:r>
            <w:r>
              <w:rPr>
                <w:noProof/>
                <w:webHidden/>
              </w:rPr>
              <w:instrText xml:space="preserve"> PAGEREF _Toc207526384 \h </w:instrText>
            </w:r>
            <w:r>
              <w:rPr>
                <w:noProof/>
                <w:webHidden/>
              </w:rPr>
            </w:r>
            <w:r>
              <w:rPr>
                <w:noProof/>
                <w:webHidden/>
              </w:rPr>
              <w:fldChar w:fldCharType="separate"/>
            </w:r>
            <w:r>
              <w:rPr>
                <w:noProof/>
                <w:webHidden/>
              </w:rPr>
              <w:t>5</w:t>
            </w:r>
            <w:r>
              <w:rPr>
                <w:noProof/>
                <w:webHidden/>
              </w:rPr>
              <w:fldChar w:fldCharType="end"/>
            </w:r>
          </w:hyperlink>
        </w:p>
        <w:p w14:paraId="218D36C9" w14:textId="433B8051" w:rsidR="009D5839" w:rsidRDefault="009D5839">
          <w:pPr>
            <w:pStyle w:val="TOC2"/>
            <w:tabs>
              <w:tab w:val="left" w:pos="960"/>
              <w:tab w:val="right" w:leader="dot" w:pos="9016"/>
            </w:tabs>
            <w:rPr>
              <w:noProof/>
            </w:rPr>
          </w:pPr>
          <w:hyperlink w:anchor="_Toc207526385" w:history="1">
            <w:r w:rsidRPr="00781757">
              <w:rPr>
                <w:rStyle w:val="Hyperlink"/>
                <w:noProof/>
              </w:rPr>
              <w:t>2.2</w:t>
            </w:r>
            <w:r>
              <w:rPr>
                <w:noProof/>
              </w:rPr>
              <w:tab/>
            </w:r>
            <w:r w:rsidRPr="00781757">
              <w:rPr>
                <w:rStyle w:val="Hyperlink"/>
                <w:noProof/>
              </w:rPr>
              <w:t>Machine-Readable Tables</w:t>
            </w:r>
            <w:r>
              <w:rPr>
                <w:noProof/>
                <w:webHidden/>
              </w:rPr>
              <w:tab/>
            </w:r>
            <w:r>
              <w:rPr>
                <w:noProof/>
                <w:webHidden/>
              </w:rPr>
              <w:fldChar w:fldCharType="begin"/>
            </w:r>
            <w:r>
              <w:rPr>
                <w:noProof/>
                <w:webHidden/>
              </w:rPr>
              <w:instrText xml:space="preserve"> PAGEREF _Toc207526385 \h </w:instrText>
            </w:r>
            <w:r>
              <w:rPr>
                <w:noProof/>
                <w:webHidden/>
              </w:rPr>
            </w:r>
            <w:r>
              <w:rPr>
                <w:noProof/>
                <w:webHidden/>
              </w:rPr>
              <w:fldChar w:fldCharType="separate"/>
            </w:r>
            <w:r>
              <w:rPr>
                <w:noProof/>
                <w:webHidden/>
              </w:rPr>
              <w:t>5</w:t>
            </w:r>
            <w:r>
              <w:rPr>
                <w:noProof/>
                <w:webHidden/>
              </w:rPr>
              <w:fldChar w:fldCharType="end"/>
            </w:r>
          </w:hyperlink>
        </w:p>
        <w:p w14:paraId="417B7A29" w14:textId="61889902" w:rsidR="009D5839" w:rsidRDefault="009D5839">
          <w:pPr>
            <w:pStyle w:val="TOC2"/>
            <w:tabs>
              <w:tab w:val="left" w:pos="960"/>
              <w:tab w:val="right" w:leader="dot" w:pos="9016"/>
            </w:tabs>
            <w:rPr>
              <w:noProof/>
            </w:rPr>
          </w:pPr>
          <w:hyperlink w:anchor="_Toc207526386" w:history="1">
            <w:r w:rsidRPr="00781757">
              <w:rPr>
                <w:rStyle w:val="Hyperlink"/>
                <w:noProof/>
              </w:rPr>
              <w:t>2.3</w:t>
            </w:r>
            <w:r>
              <w:rPr>
                <w:noProof/>
              </w:rPr>
              <w:tab/>
            </w:r>
            <w:r w:rsidRPr="00781757">
              <w:rPr>
                <w:rStyle w:val="Hyperlink"/>
                <w:noProof/>
              </w:rPr>
              <w:t>Inline Metadata</w:t>
            </w:r>
            <w:r>
              <w:rPr>
                <w:noProof/>
                <w:webHidden/>
              </w:rPr>
              <w:tab/>
            </w:r>
            <w:r>
              <w:rPr>
                <w:noProof/>
                <w:webHidden/>
              </w:rPr>
              <w:fldChar w:fldCharType="begin"/>
            </w:r>
            <w:r>
              <w:rPr>
                <w:noProof/>
                <w:webHidden/>
              </w:rPr>
              <w:instrText xml:space="preserve"> PAGEREF _Toc207526386 \h </w:instrText>
            </w:r>
            <w:r>
              <w:rPr>
                <w:noProof/>
                <w:webHidden/>
              </w:rPr>
            </w:r>
            <w:r>
              <w:rPr>
                <w:noProof/>
                <w:webHidden/>
              </w:rPr>
              <w:fldChar w:fldCharType="separate"/>
            </w:r>
            <w:r>
              <w:rPr>
                <w:noProof/>
                <w:webHidden/>
              </w:rPr>
              <w:t>5</w:t>
            </w:r>
            <w:r>
              <w:rPr>
                <w:noProof/>
                <w:webHidden/>
              </w:rPr>
              <w:fldChar w:fldCharType="end"/>
            </w:r>
          </w:hyperlink>
        </w:p>
        <w:p w14:paraId="390A5920" w14:textId="7AFB4AB8" w:rsidR="009D5839" w:rsidRDefault="009D5839">
          <w:pPr>
            <w:pStyle w:val="TOC2"/>
            <w:tabs>
              <w:tab w:val="left" w:pos="960"/>
              <w:tab w:val="right" w:leader="dot" w:pos="9016"/>
            </w:tabs>
            <w:rPr>
              <w:noProof/>
            </w:rPr>
          </w:pPr>
          <w:hyperlink w:anchor="_Toc207526387" w:history="1">
            <w:r w:rsidRPr="00781757">
              <w:rPr>
                <w:rStyle w:val="Hyperlink"/>
                <w:noProof/>
              </w:rPr>
              <w:t>2.4</w:t>
            </w:r>
            <w:r>
              <w:rPr>
                <w:noProof/>
              </w:rPr>
              <w:tab/>
            </w:r>
            <w:r w:rsidRPr="00781757">
              <w:rPr>
                <w:rStyle w:val="Hyperlink"/>
                <w:noProof/>
              </w:rPr>
              <w:t>Separation of Narrative vs Data</w:t>
            </w:r>
            <w:r>
              <w:rPr>
                <w:noProof/>
                <w:webHidden/>
              </w:rPr>
              <w:tab/>
            </w:r>
            <w:r>
              <w:rPr>
                <w:noProof/>
                <w:webHidden/>
              </w:rPr>
              <w:fldChar w:fldCharType="begin"/>
            </w:r>
            <w:r>
              <w:rPr>
                <w:noProof/>
                <w:webHidden/>
              </w:rPr>
              <w:instrText xml:space="preserve"> PAGEREF _Toc207526387 \h </w:instrText>
            </w:r>
            <w:r>
              <w:rPr>
                <w:noProof/>
                <w:webHidden/>
              </w:rPr>
            </w:r>
            <w:r>
              <w:rPr>
                <w:noProof/>
                <w:webHidden/>
              </w:rPr>
              <w:fldChar w:fldCharType="separate"/>
            </w:r>
            <w:r>
              <w:rPr>
                <w:noProof/>
                <w:webHidden/>
              </w:rPr>
              <w:t>5</w:t>
            </w:r>
            <w:r>
              <w:rPr>
                <w:noProof/>
                <w:webHidden/>
              </w:rPr>
              <w:fldChar w:fldCharType="end"/>
            </w:r>
          </w:hyperlink>
        </w:p>
        <w:p w14:paraId="5D09FF7C" w14:textId="473CF9BF" w:rsidR="009D5839" w:rsidRDefault="009D5839">
          <w:pPr>
            <w:pStyle w:val="TOC2"/>
            <w:tabs>
              <w:tab w:val="left" w:pos="960"/>
              <w:tab w:val="right" w:leader="dot" w:pos="9016"/>
            </w:tabs>
            <w:rPr>
              <w:noProof/>
            </w:rPr>
          </w:pPr>
          <w:hyperlink w:anchor="_Toc207526388" w:history="1">
            <w:r w:rsidRPr="00781757">
              <w:rPr>
                <w:rStyle w:val="Hyperlink"/>
                <w:noProof/>
              </w:rPr>
              <w:t>2.5</w:t>
            </w:r>
            <w:r>
              <w:rPr>
                <w:noProof/>
              </w:rPr>
              <w:tab/>
            </w:r>
            <w:r w:rsidRPr="00781757">
              <w:rPr>
                <w:rStyle w:val="Hyperlink"/>
                <w:noProof/>
              </w:rPr>
              <w:t>Versioning</w:t>
            </w:r>
            <w:r>
              <w:rPr>
                <w:noProof/>
                <w:webHidden/>
              </w:rPr>
              <w:tab/>
            </w:r>
            <w:r>
              <w:rPr>
                <w:noProof/>
                <w:webHidden/>
              </w:rPr>
              <w:fldChar w:fldCharType="begin"/>
            </w:r>
            <w:r>
              <w:rPr>
                <w:noProof/>
                <w:webHidden/>
              </w:rPr>
              <w:instrText xml:space="preserve"> PAGEREF _Toc207526388 \h </w:instrText>
            </w:r>
            <w:r>
              <w:rPr>
                <w:noProof/>
                <w:webHidden/>
              </w:rPr>
            </w:r>
            <w:r>
              <w:rPr>
                <w:noProof/>
                <w:webHidden/>
              </w:rPr>
              <w:fldChar w:fldCharType="separate"/>
            </w:r>
            <w:r>
              <w:rPr>
                <w:noProof/>
                <w:webHidden/>
              </w:rPr>
              <w:t>5</w:t>
            </w:r>
            <w:r>
              <w:rPr>
                <w:noProof/>
                <w:webHidden/>
              </w:rPr>
              <w:fldChar w:fldCharType="end"/>
            </w:r>
          </w:hyperlink>
        </w:p>
        <w:p w14:paraId="782B77C5" w14:textId="0945F9B2" w:rsidR="009D5839" w:rsidRDefault="009D5839">
          <w:r>
            <w:rPr>
              <w:b/>
              <w:bCs/>
              <w:lang w:val="en-GB"/>
            </w:rPr>
            <w:fldChar w:fldCharType="end"/>
          </w:r>
        </w:p>
      </w:sdtContent>
    </w:sdt>
    <w:p w14:paraId="67FF1F0C" w14:textId="34ADA832" w:rsidR="009D5839" w:rsidRDefault="009D5839">
      <w:pPr>
        <w:spacing w:before="0" w:after="160"/>
      </w:pPr>
      <w:r>
        <w:br w:type="page"/>
      </w:r>
    </w:p>
    <w:p w14:paraId="31C88D7F" w14:textId="77777777" w:rsidR="009D5839" w:rsidRDefault="009D5839"/>
    <w:p w14:paraId="5C0F2EA2" w14:textId="563D6CDC" w:rsidR="009D5839" w:rsidRDefault="009D5839">
      <w:pPr>
        <w:pStyle w:val="TableofFigures"/>
        <w:tabs>
          <w:tab w:val="right" w:leader="dot" w:pos="9016"/>
        </w:tabs>
        <w:rPr>
          <w:noProof/>
        </w:rPr>
      </w:pPr>
      <w:r>
        <w:fldChar w:fldCharType="begin"/>
      </w:r>
      <w:r>
        <w:instrText xml:space="preserve"> TOC \h \z \c "Table" </w:instrText>
      </w:r>
      <w:r>
        <w:fldChar w:fldCharType="separate"/>
      </w:r>
      <w:hyperlink w:anchor="_Toc207526367" w:history="1">
        <w:r w:rsidRPr="00221A79">
          <w:rPr>
            <w:rStyle w:val="Hyperlink"/>
            <w:noProof/>
          </w:rPr>
          <w:t>Table 1 Incorrect table format - missing values</w:t>
        </w:r>
        <w:r>
          <w:rPr>
            <w:noProof/>
            <w:webHidden/>
          </w:rPr>
          <w:tab/>
        </w:r>
        <w:r>
          <w:rPr>
            <w:noProof/>
            <w:webHidden/>
          </w:rPr>
          <w:fldChar w:fldCharType="begin"/>
        </w:r>
        <w:r>
          <w:rPr>
            <w:noProof/>
            <w:webHidden/>
          </w:rPr>
          <w:instrText xml:space="preserve"> PAGEREF _Toc207526367 \h </w:instrText>
        </w:r>
        <w:r>
          <w:rPr>
            <w:noProof/>
            <w:webHidden/>
          </w:rPr>
        </w:r>
        <w:r>
          <w:rPr>
            <w:noProof/>
            <w:webHidden/>
          </w:rPr>
          <w:fldChar w:fldCharType="separate"/>
        </w:r>
        <w:r>
          <w:rPr>
            <w:noProof/>
            <w:webHidden/>
          </w:rPr>
          <w:t>2</w:t>
        </w:r>
        <w:r>
          <w:rPr>
            <w:noProof/>
            <w:webHidden/>
          </w:rPr>
          <w:fldChar w:fldCharType="end"/>
        </w:r>
      </w:hyperlink>
    </w:p>
    <w:p w14:paraId="4D7CED3E" w14:textId="6D9F2E62" w:rsidR="009D5839" w:rsidRDefault="009D5839">
      <w:pPr>
        <w:pStyle w:val="TableofFigures"/>
        <w:tabs>
          <w:tab w:val="right" w:leader="dot" w:pos="9016"/>
        </w:tabs>
        <w:rPr>
          <w:noProof/>
        </w:rPr>
      </w:pPr>
      <w:hyperlink w:anchor="_Toc207526368" w:history="1">
        <w:r w:rsidRPr="00221A79">
          <w:rPr>
            <w:rStyle w:val="Hyperlink"/>
            <w:noProof/>
          </w:rPr>
          <w:t>Table 2 Incorrect table format - merged cells</w:t>
        </w:r>
        <w:r>
          <w:rPr>
            <w:noProof/>
            <w:webHidden/>
          </w:rPr>
          <w:tab/>
        </w:r>
        <w:r>
          <w:rPr>
            <w:noProof/>
            <w:webHidden/>
          </w:rPr>
          <w:fldChar w:fldCharType="begin"/>
        </w:r>
        <w:r>
          <w:rPr>
            <w:noProof/>
            <w:webHidden/>
          </w:rPr>
          <w:instrText xml:space="preserve"> PAGEREF _Toc207526368 \h </w:instrText>
        </w:r>
        <w:r>
          <w:rPr>
            <w:noProof/>
            <w:webHidden/>
          </w:rPr>
        </w:r>
        <w:r>
          <w:rPr>
            <w:noProof/>
            <w:webHidden/>
          </w:rPr>
          <w:fldChar w:fldCharType="separate"/>
        </w:r>
        <w:r>
          <w:rPr>
            <w:noProof/>
            <w:webHidden/>
          </w:rPr>
          <w:t>3</w:t>
        </w:r>
        <w:r>
          <w:rPr>
            <w:noProof/>
            <w:webHidden/>
          </w:rPr>
          <w:fldChar w:fldCharType="end"/>
        </w:r>
      </w:hyperlink>
    </w:p>
    <w:p w14:paraId="4CA64F0C" w14:textId="777914ED" w:rsidR="009D5839" w:rsidRDefault="009D5839">
      <w:pPr>
        <w:pStyle w:val="TableofFigures"/>
        <w:tabs>
          <w:tab w:val="right" w:leader="dot" w:pos="9016"/>
        </w:tabs>
        <w:rPr>
          <w:noProof/>
        </w:rPr>
      </w:pPr>
      <w:hyperlink w:anchor="_Toc207526369" w:history="1">
        <w:r w:rsidRPr="00221A79">
          <w:rPr>
            <w:rStyle w:val="Hyperlink"/>
            <w:noProof/>
          </w:rPr>
          <w:t>Table 3 Correctly Presented Table Format</w:t>
        </w:r>
        <w:r>
          <w:rPr>
            <w:noProof/>
            <w:webHidden/>
          </w:rPr>
          <w:tab/>
        </w:r>
        <w:r>
          <w:rPr>
            <w:noProof/>
            <w:webHidden/>
          </w:rPr>
          <w:fldChar w:fldCharType="begin"/>
        </w:r>
        <w:r>
          <w:rPr>
            <w:noProof/>
            <w:webHidden/>
          </w:rPr>
          <w:instrText xml:space="preserve"> PAGEREF _Toc207526369 \h </w:instrText>
        </w:r>
        <w:r>
          <w:rPr>
            <w:noProof/>
            <w:webHidden/>
          </w:rPr>
        </w:r>
        <w:r>
          <w:rPr>
            <w:noProof/>
            <w:webHidden/>
          </w:rPr>
          <w:fldChar w:fldCharType="separate"/>
        </w:r>
        <w:r>
          <w:rPr>
            <w:noProof/>
            <w:webHidden/>
          </w:rPr>
          <w:t>3</w:t>
        </w:r>
        <w:r>
          <w:rPr>
            <w:noProof/>
            <w:webHidden/>
          </w:rPr>
          <w:fldChar w:fldCharType="end"/>
        </w:r>
      </w:hyperlink>
    </w:p>
    <w:p w14:paraId="06220C3B" w14:textId="23334BF0" w:rsidR="009D5839" w:rsidRDefault="009D5839">
      <w:r>
        <w:fldChar w:fldCharType="end"/>
      </w:r>
    </w:p>
    <w:p w14:paraId="0C69A692" w14:textId="77777777" w:rsidR="009D5839" w:rsidRDefault="009D5839"/>
    <w:p w14:paraId="085A60C7" w14:textId="0E3F700A" w:rsidR="009D5839" w:rsidRDefault="009D5839">
      <w:pPr>
        <w:spacing w:before="0" w:after="160"/>
      </w:pPr>
      <w:r>
        <w:br w:type="page"/>
      </w:r>
    </w:p>
    <w:p w14:paraId="7B9EF97D" w14:textId="16A61567" w:rsidR="00AA7B97" w:rsidRDefault="00AA7B97" w:rsidP="007D10AE">
      <w:pPr>
        <w:pStyle w:val="Heading1"/>
      </w:pPr>
      <w:bookmarkStart w:id="0" w:name="_Toc207526379"/>
      <w:r>
        <w:lastRenderedPageBreak/>
        <w:t>General Principles for AI-Friendly Templates</w:t>
      </w:r>
      <w:bookmarkEnd w:id="0"/>
    </w:p>
    <w:p w14:paraId="1CD61EA2" w14:textId="77777777" w:rsidR="00AA7B97" w:rsidRDefault="00AA7B97" w:rsidP="00AA7B97"/>
    <w:p w14:paraId="15C44604" w14:textId="4DF5E85B" w:rsidR="00AA7B97" w:rsidRDefault="00AA7B97" w:rsidP="00AA7B97">
      <w:pPr>
        <w:pStyle w:val="Heading2"/>
      </w:pPr>
      <w:bookmarkStart w:id="1" w:name="_Toc207526380"/>
      <w:r>
        <w:t xml:space="preserve">Consistency </w:t>
      </w:r>
      <w:r w:rsidR="001F0DC5">
        <w:t>Over</w:t>
      </w:r>
      <w:r>
        <w:t xml:space="preserve"> Complexity</w:t>
      </w:r>
      <w:bookmarkEnd w:id="1"/>
    </w:p>
    <w:p w14:paraId="0D3CAAE6" w14:textId="02262CA8" w:rsidR="00AA7B97" w:rsidRDefault="00AA7B97" w:rsidP="001F0DC5">
      <w:r>
        <w:t xml:space="preserve">Keep headings, tables, and sections consistent across documents. </w:t>
      </w:r>
      <w:r w:rsidRPr="00AA7B97">
        <w:t>AI relies on patterns; variation increases error rates.</w:t>
      </w:r>
    </w:p>
    <w:p w14:paraId="6FACDEBF" w14:textId="77777777" w:rsidR="00AA7B97" w:rsidRDefault="00AA7B97" w:rsidP="00AA7B97">
      <w:pPr>
        <w:rPr>
          <w:lang w:val="en-AU"/>
        </w:rPr>
      </w:pPr>
      <w:r w:rsidRPr="00AA7B97">
        <w:rPr>
          <w:b/>
          <w:bCs/>
          <w:lang w:val="en-AU"/>
        </w:rPr>
        <w:t>AI models perform best when they can rely on predictable patterns</w:t>
      </w:r>
      <w:r w:rsidRPr="00AA7B97">
        <w:rPr>
          <w:lang w:val="en-AU"/>
        </w:rPr>
        <w:t xml:space="preserve"> in the structure of your documents. If headings, tables, and labels are always in the same place and use the same wording, the model doesn’t have to “guess” what you mean.</w:t>
      </w:r>
    </w:p>
    <w:p w14:paraId="0F6E63A2" w14:textId="5F2DFBEA" w:rsidR="001F0DC5" w:rsidRDefault="00AA7B97" w:rsidP="001F0DC5">
      <w:pPr>
        <w:rPr>
          <w:lang w:val="en-AU"/>
        </w:rPr>
      </w:pPr>
      <w:r w:rsidRPr="00AA7B97">
        <w:rPr>
          <w:lang w:val="en-AU"/>
        </w:rPr>
        <w:t>Complexity (like merged cells, inconsistent headers, or changing section names) creates ambiguity and increases the chance of misinterpretation.</w:t>
      </w:r>
    </w:p>
    <w:p w14:paraId="5DBACBAE" w14:textId="49DBB79A" w:rsidR="001F0DC5" w:rsidRPr="001F0DC5" w:rsidRDefault="001F0DC5" w:rsidP="001F0DC5">
      <w:r w:rsidRPr="001F0DC5">
        <w:t>Why This Matters for AI</w:t>
      </w:r>
      <w:r>
        <w:t>:</w:t>
      </w:r>
    </w:p>
    <w:p w14:paraId="638C198B" w14:textId="77777777" w:rsidR="001F0DC5" w:rsidRDefault="001F0DC5" w:rsidP="001F0DC5">
      <w:pPr>
        <w:pStyle w:val="Mac-BulletPoints"/>
      </w:pPr>
      <w:r w:rsidRPr="001F0DC5">
        <w:rPr>
          <w:b/>
          <w:bCs/>
        </w:rPr>
        <w:t>Pattern matching</w:t>
      </w:r>
      <w:r w:rsidRPr="001F0DC5">
        <w:t>: Models like GPT can use section anchors like “## Financials” to locate the right part every time.</w:t>
      </w:r>
    </w:p>
    <w:p w14:paraId="221DEACF" w14:textId="77777777" w:rsidR="001F0DC5" w:rsidRDefault="001F0DC5" w:rsidP="001F0DC5">
      <w:pPr>
        <w:pStyle w:val="Mac-BulletPoints"/>
      </w:pPr>
      <w:r w:rsidRPr="001F0DC5">
        <w:rPr>
          <w:b/>
          <w:bCs/>
        </w:rPr>
        <w:t>Reduced hallucination</w:t>
      </w:r>
      <w:r w:rsidRPr="001F0DC5">
        <w:t>: When the model doesn’t need to infer whether “Financial Snapshot” = “Financials”, the risk of wrong outputs drops.</w:t>
      </w:r>
    </w:p>
    <w:p w14:paraId="161A01DF" w14:textId="5B13CFF6" w:rsidR="001F0DC5" w:rsidRPr="001F0DC5" w:rsidRDefault="001F0DC5" w:rsidP="001F0DC5">
      <w:pPr>
        <w:pStyle w:val="Mac-BulletPoints"/>
      </w:pPr>
      <w:r w:rsidRPr="001F0DC5">
        <w:rPr>
          <w:b/>
          <w:bCs/>
        </w:rPr>
        <w:t>Easier automation</w:t>
      </w:r>
      <w:r w:rsidRPr="001F0DC5">
        <w:t>: If later you want to connect outputs to a database (e.g., populate Power BI or an internal system), consistent structures make mapping trivial.</w:t>
      </w:r>
    </w:p>
    <w:p w14:paraId="1F4B5E48" w14:textId="418E1529" w:rsidR="001F0DC5" w:rsidRPr="001F0DC5" w:rsidRDefault="001F0DC5" w:rsidP="001F0DC5">
      <w:pPr>
        <w:rPr>
          <w:lang w:val="en-AU"/>
        </w:rPr>
      </w:pPr>
      <w:r w:rsidRPr="001F0DC5">
        <w:rPr>
          <w:lang w:val="en-AU"/>
        </w:rPr>
        <w:t>Rule of Thumb:</w:t>
      </w:r>
    </w:p>
    <w:p w14:paraId="296CC2F4" w14:textId="07CA7DCB" w:rsidR="001F0DC5" w:rsidRPr="001F0DC5" w:rsidRDefault="001F0DC5" w:rsidP="001F0DC5">
      <w:pPr>
        <w:pStyle w:val="Mac-BulletPoints"/>
      </w:pPr>
      <w:r w:rsidRPr="001F0DC5">
        <w:t>Same headings, same order, same wording.</w:t>
      </w:r>
    </w:p>
    <w:p w14:paraId="4C7FD977" w14:textId="1E4F3A81" w:rsidR="001F0DC5" w:rsidRPr="001F0DC5" w:rsidRDefault="001F0DC5" w:rsidP="001F0DC5">
      <w:pPr>
        <w:pStyle w:val="Mac-BulletPoints"/>
      </w:pPr>
      <w:r w:rsidRPr="001F0DC5">
        <w:t xml:space="preserve">Flat tables </w:t>
      </w:r>
      <w:r>
        <w:t>over</w:t>
      </w:r>
      <w:r w:rsidRPr="001F0DC5">
        <w:t xml:space="preserve"> merged/complex tables.</w:t>
      </w:r>
    </w:p>
    <w:p w14:paraId="5FC6875D" w14:textId="755F1C4E" w:rsidR="001F0DC5" w:rsidRPr="001F0DC5" w:rsidRDefault="001F0DC5" w:rsidP="001F0DC5">
      <w:pPr>
        <w:pStyle w:val="Mac-BulletPoints"/>
      </w:pPr>
      <w:r w:rsidRPr="001F0DC5">
        <w:t>Labels should act like database field names.</w:t>
      </w:r>
    </w:p>
    <w:p w14:paraId="33CA55CF" w14:textId="338030CD" w:rsidR="00AA7B97" w:rsidRPr="00AA7B97" w:rsidRDefault="00AA7B97" w:rsidP="00AA7B97">
      <w:pPr>
        <w:pStyle w:val="Heading3"/>
      </w:pPr>
      <w:bookmarkStart w:id="2" w:name="_Toc207526381"/>
      <w:r w:rsidRPr="00AA7B97">
        <w:t>Headings Consistency Example</w:t>
      </w:r>
      <w:bookmarkEnd w:id="2"/>
    </w:p>
    <w:p w14:paraId="744AAAC1" w14:textId="38B31E73" w:rsidR="00AA7B97" w:rsidRPr="00AA7B97" w:rsidRDefault="00AA7B97" w:rsidP="00AA7B97">
      <w:pPr>
        <w:rPr>
          <w:lang w:val="en-AU"/>
        </w:rPr>
      </w:pPr>
      <w:r w:rsidRPr="00AA7B97">
        <w:rPr>
          <w:lang w:val="en-AU"/>
        </w:rPr>
        <w:t xml:space="preserve">Inconsistent </w:t>
      </w:r>
      <w:r>
        <w:rPr>
          <w:lang w:val="en-AU"/>
        </w:rPr>
        <w:t>h</w:t>
      </w:r>
      <w:r w:rsidRPr="00AA7B97">
        <w:rPr>
          <w:lang w:val="en-AU"/>
        </w:rPr>
        <w:t xml:space="preserve">eadings </w:t>
      </w:r>
      <w:r>
        <w:rPr>
          <w:lang w:val="en-AU"/>
        </w:rPr>
        <w:t>a</w:t>
      </w:r>
      <w:r w:rsidRPr="00AA7B97">
        <w:rPr>
          <w:lang w:val="en-AU"/>
        </w:rPr>
        <w:t xml:space="preserve">cross </w:t>
      </w:r>
      <w:r>
        <w:rPr>
          <w:lang w:val="en-AU"/>
        </w:rPr>
        <w:t>d</w:t>
      </w:r>
      <w:r w:rsidRPr="00AA7B97">
        <w:rPr>
          <w:lang w:val="en-AU"/>
        </w:rPr>
        <w:t>ocuments</w:t>
      </w:r>
      <w:r>
        <w:rPr>
          <w:lang w:val="en-AU"/>
        </w:rPr>
        <w:t xml:space="preserve"> creates confusion. For example, the financial section could be worded in many ways, like:</w:t>
      </w:r>
    </w:p>
    <w:p w14:paraId="5DE8F31B" w14:textId="59D2579D" w:rsidR="00AA7B97" w:rsidRDefault="00AA7B97" w:rsidP="00AA7B97">
      <w:pPr>
        <w:pStyle w:val="Mac-BulletPoints"/>
      </w:pPr>
      <w:r w:rsidRPr="00AA7B97">
        <w:t>Report A</w:t>
      </w:r>
      <w:r>
        <w:t xml:space="preserve"> is worded as</w:t>
      </w:r>
      <w:r w:rsidRPr="00AA7B97">
        <w:t>: “Company Financial Overview”</w:t>
      </w:r>
    </w:p>
    <w:p w14:paraId="75C12575" w14:textId="17628DE9" w:rsidR="00AA7B97" w:rsidRDefault="00AA7B97" w:rsidP="00AA7B97">
      <w:pPr>
        <w:pStyle w:val="Mac-BulletPoints"/>
      </w:pPr>
      <w:r w:rsidRPr="00AA7B97">
        <w:t>Report B</w:t>
      </w:r>
      <w:r>
        <w:t xml:space="preserve"> is worded as</w:t>
      </w:r>
      <w:r w:rsidRPr="00AA7B97">
        <w:t>: “Financial Performance Snapshot”</w:t>
      </w:r>
    </w:p>
    <w:p w14:paraId="19459207" w14:textId="3AEAEC67" w:rsidR="00AA7B97" w:rsidRPr="00AA7B97" w:rsidRDefault="00AA7B97" w:rsidP="00AA7B97">
      <w:pPr>
        <w:pStyle w:val="Mac-BulletPoints"/>
      </w:pPr>
      <w:r w:rsidRPr="00AA7B97">
        <w:t>Report C</w:t>
      </w:r>
      <w:r>
        <w:t xml:space="preserve"> is worded as</w:t>
      </w:r>
      <w:r w:rsidRPr="00AA7B97">
        <w:t>: “Key Financial Data”</w:t>
      </w:r>
    </w:p>
    <w:p w14:paraId="1FD2C701" w14:textId="7654A2E7" w:rsidR="00AA7B97" w:rsidRPr="00AA7B97" w:rsidRDefault="00AA7B97" w:rsidP="00AA7B97">
      <w:pPr>
        <w:spacing w:before="60"/>
        <w:rPr>
          <w:lang w:val="en-AU"/>
        </w:rPr>
      </w:pPr>
      <w:r w:rsidRPr="00AA7B97">
        <w:rPr>
          <w:lang w:val="en-AU"/>
        </w:rPr>
        <w:t xml:space="preserve">AI </w:t>
      </w:r>
      <w:proofErr w:type="gramStart"/>
      <w:r w:rsidRPr="00AA7B97">
        <w:rPr>
          <w:lang w:val="en-AU"/>
        </w:rPr>
        <w:t>has to</w:t>
      </w:r>
      <w:proofErr w:type="gramEnd"/>
      <w:r w:rsidRPr="00AA7B97">
        <w:rPr>
          <w:lang w:val="en-AU"/>
        </w:rPr>
        <w:t xml:space="preserve"> “learn” that these all mean </w:t>
      </w:r>
      <w:r w:rsidRPr="00AA7B97">
        <w:rPr>
          <w:i/>
          <w:iCs/>
          <w:lang w:val="en-AU"/>
        </w:rPr>
        <w:t>the same thing</w:t>
      </w:r>
      <w:r w:rsidRPr="00AA7B97">
        <w:rPr>
          <w:lang w:val="en-AU"/>
        </w:rPr>
        <w:t>.</w:t>
      </w:r>
      <w:r>
        <w:rPr>
          <w:lang w:val="en-AU"/>
        </w:rPr>
        <w:t xml:space="preserve"> It doesn’t always get this right, leading to errors. To avoid these errors, c</w:t>
      </w:r>
      <w:r w:rsidRPr="00AA7B97">
        <w:rPr>
          <w:lang w:val="en-AU"/>
        </w:rPr>
        <w:t xml:space="preserve">onsistent </w:t>
      </w:r>
      <w:r>
        <w:rPr>
          <w:lang w:val="en-AU"/>
        </w:rPr>
        <w:t>h</w:t>
      </w:r>
      <w:r w:rsidRPr="00AA7B97">
        <w:rPr>
          <w:lang w:val="en-AU"/>
        </w:rPr>
        <w:t xml:space="preserve">eadings </w:t>
      </w:r>
      <w:r>
        <w:rPr>
          <w:lang w:val="en-AU"/>
        </w:rPr>
        <w:t>a</w:t>
      </w:r>
      <w:r w:rsidRPr="00AA7B97">
        <w:rPr>
          <w:lang w:val="en-AU"/>
        </w:rPr>
        <w:t xml:space="preserve">cross </w:t>
      </w:r>
      <w:r>
        <w:rPr>
          <w:lang w:val="en-AU"/>
        </w:rPr>
        <w:t>all d</w:t>
      </w:r>
      <w:r w:rsidRPr="00AA7B97">
        <w:rPr>
          <w:lang w:val="en-AU"/>
        </w:rPr>
        <w:t>ocuments</w:t>
      </w:r>
      <w:r>
        <w:rPr>
          <w:lang w:val="en-AU"/>
        </w:rPr>
        <w:t xml:space="preserve"> should be used, for example:</w:t>
      </w:r>
    </w:p>
    <w:p w14:paraId="7429262F" w14:textId="3B8354B2" w:rsidR="00AA7B97" w:rsidRPr="00AA7B97" w:rsidRDefault="00AA7B97" w:rsidP="00AA7B97">
      <w:pPr>
        <w:pStyle w:val="Mac-BulletPoints"/>
      </w:pPr>
      <w:r w:rsidRPr="00AA7B97">
        <w:t>Always use: “</w:t>
      </w:r>
      <w:r w:rsidR="007D10AE">
        <w:t>1</w:t>
      </w:r>
      <w:r w:rsidRPr="00AA7B97">
        <w:t xml:space="preserve"> Financials”</w:t>
      </w:r>
    </w:p>
    <w:p w14:paraId="69AADB72" w14:textId="182E1BB4" w:rsidR="00AA7B97" w:rsidRPr="00AA7B97" w:rsidRDefault="00AA7B97" w:rsidP="00AA7B97">
      <w:pPr>
        <w:pStyle w:val="Mac-BulletPoints"/>
      </w:pPr>
      <w:r w:rsidRPr="00AA7B97">
        <w:t>Subsections: “</w:t>
      </w:r>
      <w:r w:rsidR="007D10AE">
        <w:t>1.1</w:t>
      </w:r>
      <w:r w:rsidRPr="00AA7B97">
        <w:t xml:space="preserve"> Income Statement”, “</w:t>
      </w:r>
      <w:r w:rsidR="007D10AE">
        <w:t>1.2</w:t>
      </w:r>
      <w:r w:rsidRPr="00AA7B97">
        <w:t xml:space="preserve"> Balance Sheet”, “</w:t>
      </w:r>
      <w:r w:rsidR="007D10AE">
        <w:t>1.3</w:t>
      </w:r>
      <w:r w:rsidRPr="00AA7B97">
        <w:t xml:space="preserve"> Cash Flow”</w:t>
      </w:r>
    </w:p>
    <w:p w14:paraId="5AB1A6B7" w14:textId="374870FC" w:rsidR="00AA7B97" w:rsidRPr="00AA7B97" w:rsidRDefault="00AA7B97" w:rsidP="00AA7B97">
      <w:pPr>
        <w:spacing w:before="0" w:after="160"/>
        <w:rPr>
          <w:lang w:val="en-AU"/>
        </w:rPr>
      </w:pPr>
      <w:r w:rsidRPr="00AA7B97">
        <w:rPr>
          <w:lang w:val="en-AU"/>
        </w:rPr>
        <w:lastRenderedPageBreak/>
        <w:t xml:space="preserve">Now AI can </w:t>
      </w:r>
      <w:r w:rsidRPr="00AA7B97">
        <w:rPr>
          <w:b/>
          <w:bCs/>
          <w:lang w:val="en-AU"/>
        </w:rPr>
        <w:t>anchor on the same labels every time</w:t>
      </w:r>
      <w:r w:rsidRPr="00AA7B97">
        <w:rPr>
          <w:lang w:val="en-AU"/>
        </w:rPr>
        <w:t xml:space="preserve"> and map outputs correctly.</w:t>
      </w:r>
      <w:r w:rsidR="007D10AE">
        <w:rPr>
          <w:lang w:val="en-AU"/>
        </w:rPr>
        <w:t xml:space="preserve"> Note, the above applies the </w:t>
      </w:r>
      <w:r w:rsidR="007D10AE" w:rsidRPr="007D10AE">
        <w:rPr>
          <w:lang w:val="en-AU"/>
        </w:rPr>
        <w:t>ISO 2145:1978 – Numbered Sections in Written Documents</w:t>
      </w:r>
      <w:r w:rsidR="007D10AE">
        <w:rPr>
          <w:lang w:val="en-AU"/>
        </w:rPr>
        <w:t xml:space="preserve"> standard.</w:t>
      </w:r>
    </w:p>
    <w:p w14:paraId="6C558F72" w14:textId="77777777" w:rsidR="00AA7B97" w:rsidRPr="00AA7B97" w:rsidRDefault="00000000" w:rsidP="00AA7B97">
      <w:pPr>
        <w:spacing w:after="160"/>
        <w:rPr>
          <w:lang w:val="en-AU"/>
        </w:rPr>
      </w:pPr>
      <w:r>
        <w:rPr>
          <w:lang w:val="en-AU"/>
        </w:rPr>
        <w:pict w14:anchorId="7107D72D">
          <v:rect id="_x0000_i1025" style="width:0;height:1.5pt" o:hralign="center" o:hrstd="t" o:hr="t" fillcolor="#a0a0a0" stroked="f"/>
        </w:pict>
      </w:r>
    </w:p>
    <w:p w14:paraId="296D07DE" w14:textId="1FB06648" w:rsidR="00AA7B97" w:rsidRPr="00AA7B97" w:rsidRDefault="00AA7B97" w:rsidP="009D5839">
      <w:pPr>
        <w:pStyle w:val="Heading3"/>
      </w:pPr>
      <w:bookmarkStart w:id="3" w:name="_Toc207526382"/>
      <w:r w:rsidRPr="00AA7B97">
        <w:t>Tables Consistency Example</w:t>
      </w:r>
      <w:bookmarkEnd w:id="3"/>
    </w:p>
    <w:p w14:paraId="56D3A870" w14:textId="5A2A9FBF" w:rsidR="00AA7B97" w:rsidRDefault="00AA7B97" w:rsidP="00AA7B97">
      <w:pPr>
        <w:spacing w:before="0" w:after="160"/>
        <w:rPr>
          <w:lang w:val="en-AU"/>
        </w:rPr>
      </w:pPr>
      <w:r w:rsidRPr="00AA7B97">
        <w:rPr>
          <w:lang w:val="en-AU"/>
        </w:rPr>
        <w:t>Complex Table (merged cells, inconsistent years)</w:t>
      </w:r>
      <w:r w:rsidR="005D2849">
        <w:rPr>
          <w:lang w:val="en-AU"/>
        </w:rPr>
        <w:t xml:space="preserve"> create issues in the use of AI, for example:</w:t>
      </w:r>
    </w:p>
    <w:p w14:paraId="1E04531F" w14:textId="2474D0F5" w:rsidR="005D2849" w:rsidRDefault="005D2849" w:rsidP="005D2849">
      <w:pPr>
        <w:pStyle w:val="Caption"/>
        <w:rPr>
          <w:lang w:val="en-AU"/>
        </w:rPr>
      </w:pPr>
      <w:bookmarkStart w:id="4" w:name="_Toc207526367"/>
      <w:r>
        <w:t xml:space="preserve">Table </w:t>
      </w:r>
      <w:r>
        <w:fldChar w:fldCharType="begin"/>
      </w:r>
      <w:r>
        <w:instrText xml:space="preserve"> SEQ Table \* ARABIC </w:instrText>
      </w:r>
      <w:r>
        <w:fldChar w:fldCharType="separate"/>
      </w:r>
      <w:r>
        <w:rPr>
          <w:noProof/>
        </w:rPr>
        <w:t>1</w:t>
      </w:r>
      <w:r>
        <w:fldChar w:fldCharType="end"/>
      </w:r>
      <w:r>
        <w:t xml:space="preserve"> Incorrect table format - missing values</w:t>
      </w:r>
      <w:bookmarkEnd w:id="4"/>
    </w:p>
    <w:tbl>
      <w:tblPr>
        <w:tblStyle w:val="TableGrid"/>
        <w:tblW w:w="9016" w:type="dxa"/>
        <w:tblLook w:val="04A0" w:firstRow="1" w:lastRow="0" w:firstColumn="1" w:lastColumn="0" w:noHBand="0" w:noVBand="1"/>
      </w:tblPr>
      <w:tblGrid>
        <w:gridCol w:w="2254"/>
        <w:gridCol w:w="2254"/>
        <w:gridCol w:w="2254"/>
        <w:gridCol w:w="2254"/>
      </w:tblGrid>
      <w:tr w:rsidR="005D2849" w14:paraId="3C2F0514" w14:textId="77777777" w:rsidTr="005D2849">
        <w:tc>
          <w:tcPr>
            <w:tcW w:w="2254" w:type="dxa"/>
            <w:vAlign w:val="center"/>
          </w:tcPr>
          <w:p w14:paraId="438B58AB" w14:textId="6BC37A08" w:rsidR="005D2849" w:rsidRDefault="005D2849" w:rsidP="005D2849">
            <w:pPr>
              <w:spacing w:before="0" w:after="160"/>
              <w:rPr>
                <w:lang w:val="en-AU"/>
              </w:rPr>
            </w:pPr>
            <w:r w:rsidRPr="00AA7B97">
              <w:rPr>
                <w:b/>
                <w:bCs/>
                <w:lang w:val="en-AU"/>
              </w:rPr>
              <w:t>Metric</w:t>
            </w:r>
          </w:p>
        </w:tc>
        <w:tc>
          <w:tcPr>
            <w:tcW w:w="2254" w:type="dxa"/>
            <w:vAlign w:val="center"/>
          </w:tcPr>
          <w:p w14:paraId="53D575C8" w14:textId="452D6736" w:rsidR="005D2849" w:rsidRDefault="005D2849" w:rsidP="005D2849">
            <w:pPr>
              <w:spacing w:before="0" w:after="160"/>
              <w:rPr>
                <w:lang w:val="en-AU"/>
              </w:rPr>
            </w:pPr>
            <w:r w:rsidRPr="00AA7B97">
              <w:rPr>
                <w:b/>
                <w:bCs/>
                <w:lang w:val="en-AU"/>
              </w:rPr>
              <w:t>2024</w:t>
            </w:r>
          </w:p>
        </w:tc>
        <w:tc>
          <w:tcPr>
            <w:tcW w:w="2254" w:type="dxa"/>
            <w:vAlign w:val="center"/>
          </w:tcPr>
          <w:p w14:paraId="3F145572" w14:textId="79DD6871" w:rsidR="005D2849" w:rsidRDefault="005D2849" w:rsidP="005D2849">
            <w:pPr>
              <w:spacing w:before="0" w:after="160"/>
              <w:rPr>
                <w:lang w:val="en-AU"/>
              </w:rPr>
            </w:pPr>
            <w:r w:rsidRPr="00AA7B97">
              <w:rPr>
                <w:b/>
                <w:bCs/>
                <w:lang w:val="en-AU"/>
              </w:rPr>
              <w:t>2023</w:t>
            </w:r>
          </w:p>
        </w:tc>
        <w:tc>
          <w:tcPr>
            <w:tcW w:w="2254" w:type="dxa"/>
            <w:vAlign w:val="center"/>
          </w:tcPr>
          <w:p w14:paraId="0A1EBD73" w14:textId="3DFCB17C" w:rsidR="005D2849" w:rsidRDefault="005D2849" w:rsidP="005D2849">
            <w:pPr>
              <w:spacing w:before="0" w:after="160"/>
              <w:rPr>
                <w:lang w:val="en-AU"/>
              </w:rPr>
            </w:pPr>
            <w:r w:rsidRPr="00AA7B97">
              <w:rPr>
                <w:b/>
                <w:bCs/>
                <w:lang w:val="en-AU"/>
              </w:rPr>
              <w:t>2022</w:t>
            </w:r>
          </w:p>
        </w:tc>
      </w:tr>
      <w:tr w:rsidR="005D2849" w14:paraId="3624A685" w14:textId="77777777" w:rsidTr="005D2849">
        <w:tc>
          <w:tcPr>
            <w:tcW w:w="2254" w:type="dxa"/>
            <w:vAlign w:val="center"/>
          </w:tcPr>
          <w:p w14:paraId="0E3B3A5B" w14:textId="2231B465" w:rsidR="005D2849" w:rsidRDefault="005D2849" w:rsidP="005D2849">
            <w:pPr>
              <w:spacing w:before="0" w:after="160"/>
              <w:rPr>
                <w:lang w:val="en-AU"/>
              </w:rPr>
            </w:pPr>
            <w:r w:rsidRPr="00AA7B97">
              <w:rPr>
                <w:lang w:val="en-AU"/>
              </w:rPr>
              <w:t>Revenue</w:t>
            </w:r>
          </w:p>
        </w:tc>
        <w:tc>
          <w:tcPr>
            <w:tcW w:w="2254" w:type="dxa"/>
            <w:vAlign w:val="center"/>
          </w:tcPr>
          <w:p w14:paraId="113A71FA" w14:textId="67E25211" w:rsidR="005D2849" w:rsidRDefault="005D2849" w:rsidP="005D2849">
            <w:pPr>
              <w:spacing w:before="0" w:after="160"/>
              <w:rPr>
                <w:lang w:val="en-AU"/>
              </w:rPr>
            </w:pPr>
            <w:r w:rsidRPr="00AA7B97">
              <w:rPr>
                <w:lang w:val="en-AU"/>
              </w:rPr>
              <w:t>500</w:t>
            </w:r>
          </w:p>
        </w:tc>
        <w:tc>
          <w:tcPr>
            <w:tcW w:w="2254" w:type="dxa"/>
            <w:vAlign w:val="center"/>
          </w:tcPr>
          <w:p w14:paraId="0A335126" w14:textId="70734C09" w:rsidR="005D2849" w:rsidRDefault="005D2849" w:rsidP="005D2849">
            <w:pPr>
              <w:spacing w:before="0" w:after="160"/>
              <w:rPr>
                <w:lang w:val="en-AU"/>
              </w:rPr>
            </w:pPr>
            <w:r w:rsidRPr="00AA7B97">
              <w:rPr>
                <w:lang w:val="en-AU"/>
              </w:rPr>
              <w:t>450</w:t>
            </w:r>
          </w:p>
        </w:tc>
        <w:tc>
          <w:tcPr>
            <w:tcW w:w="2254" w:type="dxa"/>
            <w:vAlign w:val="center"/>
          </w:tcPr>
          <w:p w14:paraId="6DBCE3A9" w14:textId="1238EAC3" w:rsidR="005D2849" w:rsidRDefault="005D2849" w:rsidP="005D2849">
            <w:pPr>
              <w:spacing w:before="0" w:after="160"/>
              <w:rPr>
                <w:lang w:val="en-AU"/>
              </w:rPr>
            </w:pPr>
            <w:r w:rsidRPr="00AA7B97">
              <w:rPr>
                <w:lang w:val="en-AU"/>
              </w:rPr>
              <w:t>420</w:t>
            </w:r>
          </w:p>
        </w:tc>
      </w:tr>
      <w:tr w:rsidR="005D2849" w14:paraId="26ED23FE" w14:textId="77777777" w:rsidTr="005D2849">
        <w:tc>
          <w:tcPr>
            <w:tcW w:w="2254" w:type="dxa"/>
            <w:vAlign w:val="center"/>
          </w:tcPr>
          <w:p w14:paraId="792BE0B7" w14:textId="728A94BF" w:rsidR="005D2849" w:rsidRPr="00AA7B97" w:rsidRDefault="005D2849" w:rsidP="005D2849">
            <w:pPr>
              <w:spacing w:before="0" w:after="160"/>
              <w:rPr>
                <w:lang w:val="en-AU"/>
              </w:rPr>
            </w:pPr>
            <w:r w:rsidRPr="00AA7B97">
              <w:rPr>
                <w:lang w:val="en-AU"/>
              </w:rPr>
              <w:t>EBITDA/NPAT</w:t>
            </w:r>
          </w:p>
        </w:tc>
        <w:tc>
          <w:tcPr>
            <w:tcW w:w="2254" w:type="dxa"/>
            <w:vAlign w:val="center"/>
          </w:tcPr>
          <w:p w14:paraId="2358C7BD" w14:textId="49795C8C" w:rsidR="005D2849" w:rsidRPr="00AA7B97" w:rsidRDefault="005D2849" w:rsidP="005D2849">
            <w:pPr>
              <w:spacing w:before="0" w:after="160"/>
              <w:rPr>
                <w:lang w:val="en-AU"/>
              </w:rPr>
            </w:pPr>
            <w:r w:rsidRPr="00AA7B97">
              <w:rPr>
                <w:lang w:val="en-AU"/>
              </w:rPr>
              <w:t>200</w:t>
            </w:r>
          </w:p>
        </w:tc>
        <w:tc>
          <w:tcPr>
            <w:tcW w:w="2254" w:type="dxa"/>
            <w:vAlign w:val="center"/>
          </w:tcPr>
          <w:p w14:paraId="1FF36FDC" w14:textId="4FE035C2" w:rsidR="005D2849" w:rsidRPr="00AA7B97" w:rsidRDefault="005D2849" w:rsidP="005D2849">
            <w:pPr>
              <w:spacing w:before="0" w:after="160"/>
              <w:rPr>
                <w:lang w:val="en-AU"/>
              </w:rPr>
            </w:pPr>
            <w:r w:rsidRPr="00AA7B97">
              <w:rPr>
                <w:lang w:val="en-AU"/>
              </w:rPr>
              <w:t>180</w:t>
            </w:r>
          </w:p>
        </w:tc>
        <w:tc>
          <w:tcPr>
            <w:tcW w:w="2254" w:type="dxa"/>
            <w:vAlign w:val="center"/>
          </w:tcPr>
          <w:p w14:paraId="5917085D" w14:textId="77777777" w:rsidR="005D2849" w:rsidRPr="00AA7B97" w:rsidRDefault="005D2849" w:rsidP="005D2849">
            <w:pPr>
              <w:spacing w:before="0" w:after="160"/>
              <w:rPr>
                <w:lang w:val="en-AU"/>
              </w:rPr>
            </w:pPr>
          </w:p>
        </w:tc>
      </w:tr>
      <w:tr w:rsidR="005D2849" w14:paraId="7EDC4457" w14:textId="77777777" w:rsidTr="005D2849">
        <w:tc>
          <w:tcPr>
            <w:tcW w:w="2254" w:type="dxa"/>
            <w:vAlign w:val="center"/>
          </w:tcPr>
          <w:p w14:paraId="41447208" w14:textId="6336AB60" w:rsidR="005D2849" w:rsidRPr="00AA7B97" w:rsidRDefault="005D2849" w:rsidP="005D2849">
            <w:pPr>
              <w:spacing w:before="0" w:after="160"/>
              <w:rPr>
                <w:lang w:val="en-AU"/>
              </w:rPr>
            </w:pPr>
            <w:r w:rsidRPr="00AA7B97">
              <w:rPr>
                <w:lang w:val="en-AU"/>
              </w:rPr>
              <w:t>Margin %</w:t>
            </w:r>
          </w:p>
        </w:tc>
        <w:tc>
          <w:tcPr>
            <w:tcW w:w="2254" w:type="dxa"/>
            <w:vAlign w:val="center"/>
          </w:tcPr>
          <w:p w14:paraId="79D764C2" w14:textId="43595FC3" w:rsidR="005D2849" w:rsidRPr="00AA7B97" w:rsidRDefault="005D2849" w:rsidP="005D2849">
            <w:pPr>
              <w:spacing w:before="0" w:after="160"/>
              <w:rPr>
                <w:lang w:val="en-AU"/>
              </w:rPr>
            </w:pPr>
            <w:r w:rsidRPr="00AA7B97">
              <w:rPr>
                <w:lang w:val="en-AU"/>
              </w:rPr>
              <w:t>40%</w:t>
            </w:r>
          </w:p>
        </w:tc>
        <w:tc>
          <w:tcPr>
            <w:tcW w:w="2254" w:type="dxa"/>
            <w:vAlign w:val="center"/>
          </w:tcPr>
          <w:p w14:paraId="57416E18" w14:textId="77777777" w:rsidR="005D2849" w:rsidRPr="00AA7B97" w:rsidRDefault="005D2849" w:rsidP="005D2849">
            <w:pPr>
              <w:spacing w:before="0" w:after="160"/>
              <w:rPr>
                <w:lang w:val="en-AU"/>
              </w:rPr>
            </w:pPr>
          </w:p>
        </w:tc>
        <w:tc>
          <w:tcPr>
            <w:tcW w:w="2254" w:type="dxa"/>
            <w:vAlign w:val="center"/>
          </w:tcPr>
          <w:p w14:paraId="0429863C" w14:textId="56BB862B" w:rsidR="005D2849" w:rsidRPr="00AA7B97" w:rsidRDefault="005D2849" w:rsidP="005D2849">
            <w:pPr>
              <w:spacing w:before="0" w:after="160"/>
              <w:rPr>
                <w:lang w:val="en-AU"/>
              </w:rPr>
            </w:pPr>
            <w:r w:rsidRPr="00AA7B97">
              <w:rPr>
                <w:lang w:val="en-AU"/>
              </w:rPr>
              <w:t>39%</w:t>
            </w:r>
          </w:p>
        </w:tc>
      </w:tr>
    </w:tbl>
    <w:p w14:paraId="6D29F13C" w14:textId="77777777" w:rsidR="005D2849" w:rsidRPr="00AA7B97" w:rsidRDefault="005D2849" w:rsidP="00AA7B97">
      <w:pPr>
        <w:spacing w:before="0" w:after="160"/>
        <w:rPr>
          <w:lang w:val="en-AU"/>
        </w:rPr>
      </w:pPr>
    </w:p>
    <w:p w14:paraId="772A703D" w14:textId="77777777" w:rsidR="00AA7B97" w:rsidRPr="00AA7B97" w:rsidRDefault="00AA7B97" w:rsidP="00AA7B97">
      <w:pPr>
        <w:spacing w:before="0" w:after="160"/>
        <w:rPr>
          <w:lang w:val="en-AU"/>
        </w:rPr>
      </w:pPr>
      <w:r w:rsidRPr="00AA7B97">
        <w:rPr>
          <w:lang w:val="en-AU"/>
        </w:rPr>
        <w:t>Problems:</w:t>
      </w:r>
    </w:p>
    <w:p w14:paraId="3220D770" w14:textId="77777777" w:rsidR="00AA7B97" w:rsidRPr="00AA7B97" w:rsidRDefault="00AA7B97" w:rsidP="00AA7B97">
      <w:pPr>
        <w:numPr>
          <w:ilvl w:val="0"/>
          <w:numId w:val="4"/>
        </w:numPr>
        <w:spacing w:before="0" w:after="160"/>
        <w:rPr>
          <w:lang w:val="en-AU"/>
        </w:rPr>
      </w:pPr>
      <w:r w:rsidRPr="00AA7B97">
        <w:rPr>
          <w:lang w:val="en-AU"/>
        </w:rPr>
        <w:t>Combined row (“EBITDA/NPAT”) confuses AI.</w:t>
      </w:r>
    </w:p>
    <w:p w14:paraId="30F5A028" w14:textId="77777777" w:rsidR="00AA7B97" w:rsidRPr="00AA7B97" w:rsidRDefault="00AA7B97" w:rsidP="00AA7B97">
      <w:pPr>
        <w:numPr>
          <w:ilvl w:val="0"/>
          <w:numId w:val="4"/>
        </w:numPr>
        <w:spacing w:before="0" w:after="160"/>
        <w:rPr>
          <w:lang w:val="en-AU"/>
        </w:rPr>
      </w:pPr>
      <w:r w:rsidRPr="00AA7B97">
        <w:rPr>
          <w:lang w:val="en-AU"/>
        </w:rPr>
        <w:t>Missing cells break pattern.</w:t>
      </w:r>
    </w:p>
    <w:p w14:paraId="5A0DE869" w14:textId="77777777" w:rsidR="00AA7B97" w:rsidRDefault="00AA7B97" w:rsidP="00AA7B97">
      <w:pPr>
        <w:numPr>
          <w:ilvl w:val="0"/>
          <w:numId w:val="4"/>
        </w:numPr>
        <w:spacing w:before="0" w:after="160"/>
        <w:rPr>
          <w:lang w:val="en-AU"/>
        </w:rPr>
      </w:pPr>
      <w:r w:rsidRPr="00AA7B97">
        <w:rPr>
          <w:lang w:val="en-AU"/>
        </w:rPr>
        <w:t>Alignment isn’t consistent.</w:t>
      </w:r>
    </w:p>
    <w:p w14:paraId="2516ED5F" w14:textId="5209AFF7" w:rsidR="005D2849" w:rsidRDefault="005D2849" w:rsidP="009D5839">
      <w:pPr>
        <w:pStyle w:val="Caption-Table"/>
        <w:rPr>
          <w:lang w:val="en-AU"/>
        </w:rPr>
      </w:pPr>
      <w:bookmarkStart w:id="5" w:name="_Toc207526368"/>
      <w:r>
        <w:t xml:space="preserve">Table </w:t>
      </w:r>
      <w:r>
        <w:fldChar w:fldCharType="begin"/>
      </w:r>
      <w:r>
        <w:instrText xml:space="preserve"> SEQ Table \* ARABIC </w:instrText>
      </w:r>
      <w:r>
        <w:fldChar w:fldCharType="separate"/>
      </w:r>
      <w:r>
        <w:rPr>
          <w:noProof/>
        </w:rPr>
        <w:t>2</w:t>
      </w:r>
      <w:r>
        <w:fldChar w:fldCharType="end"/>
      </w:r>
      <w:r>
        <w:t xml:space="preserve"> Incorrect table format - merged cells</w:t>
      </w:r>
      <w:bookmarkEnd w:id="5"/>
    </w:p>
    <w:tbl>
      <w:tblPr>
        <w:tblStyle w:val="TableGrid"/>
        <w:tblW w:w="0" w:type="auto"/>
        <w:tblLook w:val="04A0" w:firstRow="1" w:lastRow="0" w:firstColumn="1" w:lastColumn="0" w:noHBand="0" w:noVBand="1"/>
      </w:tblPr>
      <w:tblGrid>
        <w:gridCol w:w="3005"/>
        <w:gridCol w:w="3005"/>
        <w:gridCol w:w="3006"/>
      </w:tblGrid>
      <w:tr w:rsidR="005D2849" w14:paraId="790E5B33" w14:textId="77777777" w:rsidTr="005D2849">
        <w:tc>
          <w:tcPr>
            <w:tcW w:w="3005" w:type="dxa"/>
          </w:tcPr>
          <w:p w14:paraId="06CC3223" w14:textId="43FA4067" w:rsidR="005D2849" w:rsidRPr="005D2849" w:rsidRDefault="005D2849" w:rsidP="005D2849">
            <w:pPr>
              <w:spacing w:before="0" w:after="160"/>
              <w:rPr>
                <w:b/>
                <w:bCs/>
                <w:lang w:val="en-AU"/>
              </w:rPr>
            </w:pPr>
            <w:r w:rsidRPr="005D2849">
              <w:rPr>
                <w:b/>
                <w:bCs/>
                <w:lang w:val="en-AU"/>
              </w:rPr>
              <w:t>Area</w:t>
            </w:r>
          </w:p>
        </w:tc>
        <w:tc>
          <w:tcPr>
            <w:tcW w:w="3005" w:type="dxa"/>
          </w:tcPr>
          <w:p w14:paraId="62AC161F" w14:textId="1F3F413A" w:rsidR="005D2849" w:rsidRPr="005D2849" w:rsidRDefault="005D2849" w:rsidP="005D2849">
            <w:pPr>
              <w:spacing w:before="0" w:after="160"/>
              <w:rPr>
                <w:b/>
                <w:bCs/>
                <w:lang w:val="en-AU"/>
              </w:rPr>
            </w:pPr>
            <w:r w:rsidRPr="005D2849">
              <w:rPr>
                <w:b/>
                <w:bCs/>
                <w:lang w:val="en-AU"/>
              </w:rPr>
              <w:t>Item</w:t>
            </w:r>
          </w:p>
        </w:tc>
        <w:tc>
          <w:tcPr>
            <w:tcW w:w="3006" w:type="dxa"/>
          </w:tcPr>
          <w:p w14:paraId="7ED97FF2" w14:textId="59185C72" w:rsidR="005D2849" w:rsidRPr="005D2849" w:rsidRDefault="005D2849" w:rsidP="005D2849">
            <w:pPr>
              <w:spacing w:before="0" w:after="160"/>
              <w:rPr>
                <w:b/>
                <w:bCs/>
                <w:lang w:val="en-AU"/>
              </w:rPr>
            </w:pPr>
            <w:r>
              <w:rPr>
                <w:b/>
                <w:bCs/>
                <w:lang w:val="en-AU"/>
              </w:rPr>
              <w:t>FY</w:t>
            </w:r>
            <w:r w:rsidRPr="005D2849">
              <w:rPr>
                <w:b/>
                <w:bCs/>
                <w:lang w:val="en-AU"/>
              </w:rPr>
              <w:t>24</w:t>
            </w:r>
            <w:r>
              <w:rPr>
                <w:b/>
                <w:bCs/>
                <w:lang w:val="en-AU"/>
              </w:rPr>
              <w:t xml:space="preserve"> (</w:t>
            </w:r>
            <w:proofErr w:type="spellStart"/>
            <w:r>
              <w:rPr>
                <w:b/>
                <w:bCs/>
                <w:lang w:val="en-AU"/>
              </w:rPr>
              <w:t>AUDm</w:t>
            </w:r>
            <w:proofErr w:type="spellEnd"/>
            <w:r>
              <w:rPr>
                <w:b/>
                <w:bCs/>
                <w:lang w:val="en-AU"/>
              </w:rPr>
              <w:t>)</w:t>
            </w:r>
          </w:p>
        </w:tc>
      </w:tr>
      <w:tr w:rsidR="005D2849" w14:paraId="53B43669" w14:textId="77777777" w:rsidTr="005D2849">
        <w:tc>
          <w:tcPr>
            <w:tcW w:w="3005" w:type="dxa"/>
            <w:vMerge w:val="restart"/>
          </w:tcPr>
          <w:p w14:paraId="36CDB022" w14:textId="058DD514" w:rsidR="005D2849" w:rsidRDefault="005D2849" w:rsidP="005D2849">
            <w:pPr>
              <w:spacing w:before="0" w:after="160"/>
              <w:rPr>
                <w:lang w:val="en-AU"/>
              </w:rPr>
            </w:pPr>
            <w:r>
              <w:rPr>
                <w:lang w:val="en-AU"/>
              </w:rPr>
              <w:t>Income Statement</w:t>
            </w:r>
          </w:p>
        </w:tc>
        <w:tc>
          <w:tcPr>
            <w:tcW w:w="3005" w:type="dxa"/>
          </w:tcPr>
          <w:p w14:paraId="0BEAE4E4" w14:textId="1AF5D445" w:rsidR="005D2849" w:rsidRDefault="005D2849" w:rsidP="005D2849">
            <w:pPr>
              <w:spacing w:before="0" w:after="160"/>
              <w:rPr>
                <w:lang w:val="en-AU"/>
              </w:rPr>
            </w:pPr>
            <w:r>
              <w:rPr>
                <w:lang w:val="en-AU"/>
              </w:rPr>
              <w:t>Revenue</w:t>
            </w:r>
          </w:p>
        </w:tc>
        <w:tc>
          <w:tcPr>
            <w:tcW w:w="3006" w:type="dxa"/>
          </w:tcPr>
          <w:p w14:paraId="4D5BBED1" w14:textId="22F64CE9" w:rsidR="005D2849" w:rsidRDefault="005D2849" w:rsidP="005D2849">
            <w:pPr>
              <w:spacing w:before="0" w:after="160"/>
              <w:rPr>
                <w:lang w:val="en-AU"/>
              </w:rPr>
            </w:pPr>
            <w:r>
              <w:rPr>
                <w:lang w:val="en-AU"/>
              </w:rPr>
              <w:t>100</w:t>
            </w:r>
          </w:p>
        </w:tc>
      </w:tr>
      <w:tr w:rsidR="005D2849" w14:paraId="0BEAF498" w14:textId="77777777" w:rsidTr="005D2849">
        <w:tc>
          <w:tcPr>
            <w:tcW w:w="3005" w:type="dxa"/>
            <w:vMerge/>
          </w:tcPr>
          <w:p w14:paraId="439835DB" w14:textId="77777777" w:rsidR="005D2849" w:rsidRDefault="005D2849" w:rsidP="005D2849">
            <w:pPr>
              <w:spacing w:before="0" w:after="160"/>
              <w:rPr>
                <w:lang w:val="en-AU"/>
              </w:rPr>
            </w:pPr>
          </w:p>
        </w:tc>
        <w:tc>
          <w:tcPr>
            <w:tcW w:w="3005" w:type="dxa"/>
          </w:tcPr>
          <w:p w14:paraId="4156F8FC" w14:textId="18427D29" w:rsidR="005D2849" w:rsidRDefault="005D2849" w:rsidP="005D2849">
            <w:pPr>
              <w:spacing w:before="0" w:after="160"/>
              <w:rPr>
                <w:lang w:val="en-AU"/>
              </w:rPr>
            </w:pPr>
            <w:r>
              <w:rPr>
                <w:lang w:val="en-AU"/>
              </w:rPr>
              <w:t>EBITDA</w:t>
            </w:r>
          </w:p>
        </w:tc>
        <w:tc>
          <w:tcPr>
            <w:tcW w:w="3006" w:type="dxa"/>
          </w:tcPr>
          <w:p w14:paraId="409AC100" w14:textId="0C607124" w:rsidR="005D2849" w:rsidRDefault="005D2849" w:rsidP="005D2849">
            <w:pPr>
              <w:spacing w:before="0" w:after="160"/>
              <w:rPr>
                <w:lang w:val="en-AU"/>
              </w:rPr>
            </w:pPr>
            <w:r>
              <w:rPr>
                <w:lang w:val="en-AU"/>
              </w:rPr>
              <w:t>45</w:t>
            </w:r>
          </w:p>
        </w:tc>
      </w:tr>
      <w:tr w:rsidR="005D2849" w14:paraId="1F3BCE51" w14:textId="77777777" w:rsidTr="005D2849">
        <w:tc>
          <w:tcPr>
            <w:tcW w:w="3005" w:type="dxa"/>
            <w:vMerge/>
          </w:tcPr>
          <w:p w14:paraId="2D4DEE37" w14:textId="77777777" w:rsidR="005D2849" w:rsidRDefault="005D2849" w:rsidP="005D2849">
            <w:pPr>
              <w:spacing w:before="0" w:after="160"/>
              <w:rPr>
                <w:lang w:val="en-AU"/>
              </w:rPr>
            </w:pPr>
          </w:p>
        </w:tc>
        <w:tc>
          <w:tcPr>
            <w:tcW w:w="3005" w:type="dxa"/>
          </w:tcPr>
          <w:p w14:paraId="21B8861B" w14:textId="2454D2D4" w:rsidR="005D2849" w:rsidRDefault="005D2849" w:rsidP="005D2849">
            <w:pPr>
              <w:spacing w:before="0" w:after="160"/>
              <w:rPr>
                <w:lang w:val="en-AU"/>
              </w:rPr>
            </w:pPr>
            <w:r>
              <w:rPr>
                <w:lang w:val="en-AU"/>
              </w:rPr>
              <w:t>NPAT</w:t>
            </w:r>
          </w:p>
        </w:tc>
        <w:tc>
          <w:tcPr>
            <w:tcW w:w="3006" w:type="dxa"/>
          </w:tcPr>
          <w:p w14:paraId="3EFD8749" w14:textId="5BB23B83" w:rsidR="005D2849" w:rsidRDefault="005D2849" w:rsidP="005D2849">
            <w:pPr>
              <w:spacing w:before="0" w:after="160"/>
              <w:rPr>
                <w:lang w:val="en-AU"/>
              </w:rPr>
            </w:pPr>
            <w:r>
              <w:rPr>
                <w:lang w:val="en-AU"/>
              </w:rPr>
              <w:t>35</w:t>
            </w:r>
          </w:p>
        </w:tc>
      </w:tr>
      <w:tr w:rsidR="005D2849" w14:paraId="3AEE932E" w14:textId="77777777" w:rsidTr="005D2849">
        <w:tc>
          <w:tcPr>
            <w:tcW w:w="3005" w:type="dxa"/>
            <w:vMerge w:val="restart"/>
          </w:tcPr>
          <w:p w14:paraId="3D766E1F" w14:textId="2CECD413" w:rsidR="005D2849" w:rsidRDefault="005D2849" w:rsidP="005D2849">
            <w:pPr>
              <w:spacing w:before="0" w:after="160"/>
              <w:rPr>
                <w:lang w:val="en-AU"/>
              </w:rPr>
            </w:pPr>
            <w:r>
              <w:rPr>
                <w:lang w:val="en-AU"/>
              </w:rPr>
              <w:t>Balance Sheet</w:t>
            </w:r>
          </w:p>
        </w:tc>
        <w:tc>
          <w:tcPr>
            <w:tcW w:w="3005" w:type="dxa"/>
          </w:tcPr>
          <w:p w14:paraId="036B79FA" w14:textId="100203B6" w:rsidR="005D2849" w:rsidRDefault="005D2849" w:rsidP="005D2849">
            <w:pPr>
              <w:spacing w:before="0" w:after="160"/>
              <w:rPr>
                <w:lang w:val="en-AU"/>
              </w:rPr>
            </w:pPr>
            <w:r>
              <w:rPr>
                <w:lang w:val="en-AU"/>
              </w:rPr>
              <w:t>Total Assets</w:t>
            </w:r>
          </w:p>
        </w:tc>
        <w:tc>
          <w:tcPr>
            <w:tcW w:w="3006" w:type="dxa"/>
          </w:tcPr>
          <w:p w14:paraId="4D330FB6" w14:textId="796DCCCC" w:rsidR="005D2849" w:rsidRDefault="005D2849" w:rsidP="005D2849">
            <w:pPr>
              <w:spacing w:before="0" w:after="160"/>
              <w:rPr>
                <w:lang w:val="en-AU"/>
              </w:rPr>
            </w:pPr>
            <w:r>
              <w:rPr>
                <w:lang w:val="en-AU"/>
              </w:rPr>
              <w:t>1000</w:t>
            </w:r>
          </w:p>
        </w:tc>
      </w:tr>
      <w:tr w:rsidR="005D2849" w14:paraId="6AD72D79" w14:textId="77777777" w:rsidTr="005D2849">
        <w:tc>
          <w:tcPr>
            <w:tcW w:w="3005" w:type="dxa"/>
            <w:vMerge/>
          </w:tcPr>
          <w:p w14:paraId="1F3D61E7" w14:textId="77777777" w:rsidR="005D2849" w:rsidRDefault="005D2849" w:rsidP="005D2849">
            <w:pPr>
              <w:spacing w:before="0" w:after="160"/>
              <w:rPr>
                <w:lang w:val="en-AU"/>
              </w:rPr>
            </w:pPr>
          </w:p>
        </w:tc>
        <w:tc>
          <w:tcPr>
            <w:tcW w:w="3005" w:type="dxa"/>
          </w:tcPr>
          <w:p w14:paraId="10E1966A" w14:textId="3A1AAE88" w:rsidR="005D2849" w:rsidRDefault="005D2849" w:rsidP="005D2849">
            <w:pPr>
              <w:spacing w:before="0" w:after="160"/>
              <w:rPr>
                <w:lang w:val="en-AU"/>
              </w:rPr>
            </w:pPr>
            <w:r>
              <w:rPr>
                <w:lang w:val="en-AU"/>
              </w:rPr>
              <w:t>Total Liabilities</w:t>
            </w:r>
          </w:p>
        </w:tc>
        <w:tc>
          <w:tcPr>
            <w:tcW w:w="3006" w:type="dxa"/>
          </w:tcPr>
          <w:p w14:paraId="39541C87" w14:textId="3712678E" w:rsidR="005D2849" w:rsidRDefault="005D2849" w:rsidP="005D2849">
            <w:pPr>
              <w:spacing w:before="0" w:after="160"/>
              <w:rPr>
                <w:lang w:val="en-AU"/>
              </w:rPr>
            </w:pPr>
            <w:r>
              <w:rPr>
                <w:lang w:val="en-AU"/>
              </w:rPr>
              <w:t>800</w:t>
            </w:r>
          </w:p>
        </w:tc>
      </w:tr>
      <w:tr w:rsidR="005D2849" w14:paraId="05288DC6" w14:textId="77777777" w:rsidTr="005D2849">
        <w:tc>
          <w:tcPr>
            <w:tcW w:w="3005" w:type="dxa"/>
            <w:vMerge/>
          </w:tcPr>
          <w:p w14:paraId="6BF7BA86" w14:textId="77777777" w:rsidR="005D2849" w:rsidRDefault="005D2849" w:rsidP="005D2849">
            <w:pPr>
              <w:spacing w:before="0" w:after="160"/>
              <w:rPr>
                <w:lang w:val="en-AU"/>
              </w:rPr>
            </w:pPr>
          </w:p>
        </w:tc>
        <w:tc>
          <w:tcPr>
            <w:tcW w:w="3005" w:type="dxa"/>
          </w:tcPr>
          <w:p w14:paraId="19BB9DAB" w14:textId="5F1B534D" w:rsidR="005D2849" w:rsidRDefault="005D2849" w:rsidP="005D2849">
            <w:pPr>
              <w:spacing w:before="0" w:after="160"/>
              <w:rPr>
                <w:lang w:val="en-AU"/>
              </w:rPr>
            </w:pPr>
            <w:r>
              <w:rPr>
                <w:lang w:val="en-AU"/>
              </w:rPr>
              <w:t>Current Ratio</w:t>
            </w:r>
          </w:p>
        </w:tc>
        <w:tc>
          <w:tcPr>
            <w:tcW w:w="3006" w:type="dxa"/>
          </w:tcPr>
          <w:p w14:paraId="4D9C6DAE" w14:textId="277D786A" w:rsidR="005D2849" w:rsidRDefault="005D2849" w:rsidP="005D2849">
            <w:pPr>
              <w:spacing w:before="0" w:after="160"/>
              <w:rPr>
                <w:lang w:val="en-AU"/>
              </w:rPr>
            </w:pPr>
            <w:r>
              <w:rPr>
                <w:lang w:val="en-AU"/>
              </w:rPr>
              <w:t>2.9</w:t>
            </w:r>
          </w:p>
        </w:tc>
      </w:tr>
    </w:tbl>
    <w:p w14:paraId="657CC40E" w14:textId="327F6A69" w:rsidR="005D2849" w:rsidRDefault="005D2849" w:rsidP="005D2849">
      <w:pPr>
        <w:rPr>
          <w:lang w:val="en-AU"/>
        </w:rPr>
      </w:pPr>
      <w:r>
        <w:rPr>
          <w:lang w:val="en-AU"/>
        </w:rPr>
        <w:t>Problems:</w:t>
      </w:r>
    </w:p>
    <w:p w14:paraId="7E38DBA7" w14:textId="1360AB02" w:rsidR="005D2849" w:rsidRDefault="005D2849" w:rsidP="005D2849">
      <w:pPr>
        <w:pStyle w:val="ListParagraph"/>
        <w:numPr>
          <w:ilvl w:val="0"/>
          <w:numId w:val="4"/>
        </w:numPr>
        <w:rPr>
          <w:lang w:val="en-AU"/>
        </w:rPr>
      </w:pPr>
      <w:r>
        <w:rPr>
          <w:lang w:val="en-AU"/>
        </w:rPr>
        <w:t>Merged cells break the row-by-row pattern</w:t>
      </w:r>
    </w:p>
    <w:p w14:paraId="06466753" w14:textId="5183ABF4" w:rsidR="005D2849" w:rsidRPr="005D2849" w:rsidRDefault="005D2849" w:rsidP="005D2849">
      <w:pPr>
        <w:pStyle w:val="ListParagraph"/>
        <w:numPr>
          <w:ilvl w:val="0"/>
          <w:numId w:val="4"/>
        </w:numPr>
        <w:rPr>
          <w:lang w:val="en-AU"/>
        </w:rPr>
      </w:pPr>
      <w:r>
        <w:rPr>
          <w:lang w:val="en-AU"/>
        </w:rPr>
        <w:t>AI can mis-align the rows, e.g. EBITDA might appear without being allocated to the Income Statement</w:t>
      </w:r>
    </w:p>
    <w:p w14:paraId="560C0734" w14:textId="3FCE2C60" w:rsidR="005D2849" w:rsidRDefault="005D2849" w:rsidP="005D2849">
      <w:pPr>
        <w:pStyle w:val="Caption"/>
        <w:rPr>
          <w:lang w:val="en-AU"/>
        </w:rPr>
      </w:pPr>
      <w:bookmarkStart w:id="6" w:name="_Toc207526369"/>
      <w:r>
        <w:t xml:space="preserve">Table </w:t>
      </w:r>
      <w:r>
        <w:fldChar w:fldCharType="begin"/>
      </w:r>
      <w:r>
        <w:instrText xml:space="preserve"> SEQ Table \* ARABIC </w:instrText>
      </w:r>
      <w:r>
        <w:fldChar w:fldCharType="separate"/>
      </w:r>
      <w:r>
        <w:rPr>
          <w:noProof/>
        </w:rPr>
        <w:t>3</w:t>
      </w:r>
      <w:r>
        <w:fldChar w:fldCharType="end"/>
      </w:r>
      <w:r>
        <w:t xml:space="preserve"> </w:t>
      </w:r>
      <w:r w:rsidR="001F0DC5">
        <w:t xml:space="preserve">Flat </w:t>
      </w:r>
      <w:r>
        <w:t>Table Format</w:t>
      </w:r>
      <w:bookmarkEnd w:id="6"/>
    </w:p>
    <w:tbl>
      <w:tblPr>
        <w:tblStyle w:val="TableGrid"/>
        <w:tblW w:w="0" w:type="auto"/>
        <w:tblLook w:val="04A0" w:firstRow="1" w:lastRow="0" w:firstColumn="1" w:lastColumn="0" w:noHBand="0" w:noVBand="1"/>
      </w:tblPr>
      <w:tblGrid>
        <w:gridCol w:w="3005"/>
        <w:gridCol w:w="3005"/>
        <w:gridCol w:w="3006"/>
      </w:tblGrid>
      <w:tr w:rsidR="005D2849" w14:paraId="3CAA0A29" w14:textId="77777777" w:rsidTr="00BA0250">
        <w:tc>
          <w:tcPr>
            <w:tcW w:w="3005" w:type="dxa"/>
          </w:tcPr>
          <w:p w14:paraId="5EF93BE6" w14:textId="77777777" w:rsidR="005D2849" w:rsidRPr="005D2849" w:rsidRDefault="005D2849" w:rsidP="005D2849">
            <w:pPr>
              <w:spacing w:before="0" w:after="160"/>
              <w:rPr>
                <w:b/>
                <w:bCs/>
                <w:lang w:val="en-AU"/>
              </w:rPr>
            </w:pPr>
            <w:r w:rsidRPr="005D2849">
              <w:rPr>
                <w:b/>
                <w:bCs/>
                <w:lang w:val="en-AU"/>
              </w:rPr>
              <w:t>Area</w:t>
            </w:r>
          </w:p>
        </w:tc>
        <w:tc>
          <w:tcPr>
            <w:tcW w:w="3005" w:type="dxa"/>
          </w:tcPr>
          <w:p w14:paraId="1A7BE09E" w14:textId="77777777" w:rsidR="005D2849" w:rsidRPr="005D2849" w:rsidRDefault="005D2849" w:rsidP="005D2849">
            <w:pPr>
              <w:spacing w:before="0" w:after="160"/>
              <w:rPr>
                <w:b/>
                <w:bCs/>
                <w:lang w:val="en-AU"/>
              </w:rPr>
            </w:pPr>
            <w:r w:rsidRPr="005D2849">
              <w:rPr>
                <w:b/>
                <w:bCs/>
                <w:lang w:val="en-AU"/>
              </w:rPr>
              <w:t>Item</w:t>
            </w:r>
          </w:p>
        </w:tc>
        <w:tc>
          <w:tcPr>
            <w:tcW w:w="3006" w:type="dxa"/>
          </w:tcPr>
          <w:p w14:paraId="1D64BCC1" w14:textId="2C957169" w:rsidR="005D2849" w:rsidRPr="005D2849" w:rsidRDefault="005D2849" w:rsidP="005D2849">
            <w:pPr>
              <w:spacing w:before="0" w:after="160"/>
              <w:rPr>
                <w:b/>
                <w:bCs/>
                <w:lang w:val="en-AU"/>
              </w:rPr>
            </w:pPr>
            <w:r>
              <w:rPr>
                <w:b/>
                <w:bCs/>
                <w:lang w:val="en-AU"/>
              </w:rPr>
              <w:t>FY</w:t>
            </w:r>
            <w:r w:rsidRPr="005D2849">
              <w:rPr>
                <w:b/>
                <w:bCs/>
                <w:lang w:val="en-AU"/>
              </w:rPr>
              <w:t>24</w:t>
            </w:r>
            <w:r>
              <w:rPr>
                <w:b/>
                <w:bCs/>
                <w:lang w:val="en-AU"/>
              </w:rPr>
              <w:t xml:space="preserve"> (</w:t>
            </w:r>
            <w:proofErr w:type="spellStart"/>
            <w:r>
              <w:rPr>
                <w:b/>
                <w:bCs/>
                <w:lang w:val="en-AU"/>
              </w:rPr>
              <w:t>AUDm</w:t>
            </w:r>
            <w:proofErr w:type="spellEnd"/>
            <w:r>
              <w:rPr>
                <w:b/>
                <w:bCs/>
                <w:lang w:val="en-AU"/>
              </w:rPr>
              <w:t>)</w:t>
            </w:r>
          </w:p>
        </w:tc>
      </w:tr>
      <w:tr w:rsidR="005D2849" w14:paraId="7B8EA486" w14:textId="77777777" w:rsidTr="00BA0250">
        <w:tc>
          <w:tcPr>
            <w:tcW w:w="3005" w:type="dxa"/>
          </w:tcPr>
          <w:p w14:paraId="62549CC3" w14:textId="77777777" w:rsidR="005D2849" w:rsidRDefault="005D2849" w:rsidP="005D2849">
            <w:pPr>
              <w:spacing w:before="0" w:after="160"/>
              <w:rPr>
                <w:lang w:val="en-AU"/>
              </w:rPr>
            </w:pPr>
            <w:r>
              <w:rPr>
                <w:lang w:val="en-AU"/>
              </w:rPr>
              <w:t>Income Statement</w:t>
            </w:r>
          </w:p>
        </w:tc>
        <w:tc>
          <w:tcPr>
            <w:tcW w:w="3005" w:type="dxa"/>
          </w:tcPr>
          <w:p w14:paraId="630EC4D2" w14:textId="77777777" w:rsidR="005D2849" w:rsidRDefault="005D2849" w:rsidP="005D2849">
            <w:pPr>
              <w:spacing w:before="0" w:after="160"/>
              <w:rPr>
                <w:lang w:val="en-AU"/>
              </w:rPr>
            </w:pPr>
            <w:r>
              <w:rPr>
                <w:lang w:val="en-AU"/>
              </w:rPr>
              <w:t>Revenue</w:t>
            </w:r>
          </w:p>
        </w:tc>
        <w:tc>
          <w:tcPr>
            <w:tcW w:w="3006" w:type="dxa"/>
          </w:tcPr>
          <w:p w14:paraId="48A1A047" w14:textId="42BEDB0B" w:rsidR="005D2849" w:rsidRDefault="005D2849" w:rsidP="005D2849">
            <w:pPr>
              <w:spacing w:before="0" w:after="160"/>
              <w:rPr>
                <w:lang w:val="en-AU"/>
              </w:rPr>
            </w:pPr>
            <w:r>
              <w:rPr>
                <w:lang w:val="en-AU"/>
              </w:rPr>
              <w:t>100</w:t>
            </w:r>
          </w:p>
        </w:tc>
      </w:tr>
      <w:tr w:rsidR="005D2849" w14:paraId="54C967AF" w14:textId="77777777" w:rsidTr="00BA0250">
        <w:tc>
          <w:tcPr>
            <w:tcW w:w="3005" w:type="dxa"/>
          </w:tcPr>
          <w:p w14:paraId="2A4A95A1" w14:textId="3C848AE8" w:rsidR="005D2849" w:rsidRDefault="005D2849" w:rsidP="005D2849">
            <w:pPr>
              <w:spacing w:before="0" w:after="160"/>
              <w:rPr>
                <w:lang w:val="en-AU"/>
              </w:rPr>
            </w:pPr>
            <w:r>
              <w:rPr>
                <w:lang w:val="en-AU"/>
              </w:rPr>
              <w:t>Income Statement</w:t>
            </w:r>
          </w:p>
        </w:tc>
        <w:tc>
          <w:tcPr>
            <w:tcW w:w="3005" w:type="dxa"/>
          </w:tcPr>
          <w:p w14:paraId="0A5AF92A" w14:textId="77777777" w:rsidR="005D2849" w:rsidRDefault="005D2849" w:rsidP="005D2849">
            <w:pPr>
              <w:spacing w:before="0" w:after="160"/>
              <w:rPr>
                <w:lang w:val="en-AU"/>
              </w:rPr>
            </w:pPr>
            <w:r>
              <w:rPr>
                <w:lang w:val="en-AU"/>
              </w:rPr>
              <w:t>EBITDA</w:t>
            </w:r>
          </w:p>
        </w:tc>
        <w:tc>
          <w:tcPr>
            <w:tcW w:w="3006" w:type="dxa"/>
          </w:tcPr>
          <w:p w14:paraId="5F157229" w14:textId="2EE617AE" w:rsidR="005D2849" w:rsidRDefault="005D2849" w:rsidP="005D2849">
            <w:pPr>
              <w:spacing w:before="0" w:after="160"/>
              <w:rPr>
                <w:lang w:val="en-AU"/>
              </w:rPr>
            </w:pPr>
            <w:r>
              <w:rPr>
                <w:lang w:val="en-AU"/>
              </w:rPr>
              <w:t>45</w:t>
            </w:r>
          </w:p>
        </w:tc>
      </w:tr>
      <w:tr w:rsidR="005D2849" w14:paraId="1A9AAD05" w14:textId="77777777" w:rsidTr="00BA0250">
        <w:tc>
          <w:tcPr>
            <w:tcW w:w="3005" w:type="dxa"/>
          </w:tcPr>
          <w:p w14:paraId="4D9B87C7" w14:textId="43D1CAFC" w:rsidR="005D2849" w:rsidRDefault="005D2849" w:rsidP="005D2849">
            <w:pPr>
              <w:spacing w:before="0" w:after="160"/>
              <w:rPr>
                <w:lang w:val="en-AU"/>
              </w:rPr>
            </w:pPr>
            <w:r>
              <w:rPr>
                <w:lang w:val="en-AU"/>
              </w:rPr>
              <w:lastRenderedPageBreak/>
              <w:t>Income Statement</w:t>
            </w:r>
          </w:p>
        </w:tc>
        <w:tc>
          <w:tcPr>
            <w:tcW w:w="3005" w:type="dxa"/>
          </w:tcPr>
          <w:p w14:paraId="62B4CA03" w14:textId="77777777" w:rsidR="005D2849" w:rsidRDefault="005D2849" w:rsidP="005D2849">
            <w:pPr>
              <w:spacing w:before="0" w:after="160"/>
              <w:rPr>
                <w:lang w:val="en-AU"/>
              </w:rPr>
            </w:pPr>
            <w:r>
              <w:rPr>
                <w:lang w:val="en-AU"/>
              </w:rPr>
              <w:t>NPAT</w:t>
            </w:r>
          </w:p>
        </w:tc>
        <w:tc>
          <w:tcPr>
            <w:tcW w:w="3006" w:type="dxa"/>
          </w:tcPr>
          <w:p w14:paraId="4CB6C46F" w14:textId="4C272A27" w:rsidR="005D2849" w:rsidRDefault="005D2849" w:rsidP="005D2849">
            <w:pPr>
              <w:spacing w:before="0" w:after="160"/>
              <w:rPr>
                <w:lang w:val="en-AU"/>
              </w:rPr>
            </w:pPr>
            <w:r>
              <w:rPr>
                <w:lang w:val="en-AU"/>
              </w:rPr>
              <w:t>35</w:t>
            </w:r>
          </w:p>
        </w:tc>
      </w:tr>
      <w:tr w:rsidR="005D2849" w14:paraId="095BB17E" w14:textId="77777777" w:rsidTr="00BA0250">
        <w:tc>
          <w:tcPr>
            <w:tcW w:w="3005" w:type="dxa"/>
          </w:tcPr>
          <w:p w14:paraId="3AEC525D" w14:textId="77777777" w:rsidR="005D2849" w:rsidRDefault="005D2849" w:rsidP="005D2849">
            <w:pPr>
              <w:spacing w:before="0" w:after="160"/>
              <w:rPr>
                <w:lang w:val="en-AU"/>
              </w:rPr>
            </w:pPr>
            <w:r>
              <w:rPr>
                <w:lang w:val="en-AU"/>
              </w:rPr>
              <w:t>Balance Sheet</w:t>
            </w:r>
          </w:p>
        </w:tc>
        <w:tc>
          <w:tcPr>
            <w:tcW w:w="3005" w:type="dxa"/>
          </w:tcPr>
          <w:p w14:paraId="17208072" w14:textId="77777777" w:rsidR="005D2849" w:rsidRDefault="005D2849" w:rsidP="005D2849">
            <w:pPr>
              <w:spacing w:before="0" w:after="160"/>
              <w:rPr>
                <w:lang w:val="en-AU"/>
              </w:rPr>
            </w:pPr>
            <w:r>
              <w:rPr>
                <w:lang w:val="en-AU"/>
              </w:rPr>
              <w:t>Total Assets</w:t>
            </w:r>
          </w:p>
        </w:tc>
        <w:tc>
          <w:tcPr>
            <w:tcW w:w="3006" w:type="dxa"/>
          </w:tcPr>
          <w:p w14:paraId="54EC53E7" w14:textId="15890000" w:rsidR="005D2849" w:rsidRDefault="005D2849" w:rsidP="005D2849">
            <w:pPr>
              <w:spacing w:before="0" w:after="160"/>
              <w:rPr>
                <w:lang w:val="en-AU"/>
              </w:rPr>
            </w:pPr>
            <w:r>
              <w:rPr>
                <w:lang w:val="en-AU"/>
              </w:rPr>
              <w:t>1000</w:t>
            </w:r>
          </w:p>
        </w:tc>
      </w:tr>
      <w:tr w:rsidR="005D2849" w14:paraId="03534B55" w14:textId="77777777" w:rsidTr="00BA0250">
        <w:tc>
          <w:tcPr>
            <w:tcW w:w="3005" w:type="dxa"/>
          </w:tcPr>
          <w:p w14:paraId="1DB4E9D2" w14:textId="3324A19C" w:rsidR="005D2849" w:rsidRDefault="005D2849" w:rsidP="005D2849">
            <w:pPr>
              <w:spacing w:before="0" w:after="160"/>
              <w:rPr>
                <w:lang w:val="en-AU"/>
              </w:rPr>
            </w:pPr>
            <w:r>
              <w:rPr>
                <w:lang w:val="en-AU"/>
              </w:rPr>
              <w:t>Balance Sheet</w:t>
            </w:r>
          </w:p>
        </w:tc>
        <w:tc>
          <w:tcPr>
            <w:tcW w:w="3005" w:type="dxa"/>
          </w:tcPr>
          <w:p w14:paraId="407AD5DC" w14:textId="77777777" w:rsidR="005D2849" w:rsidRDefault="005D2849" w:rsidP="005D2849">
            <w:pPr>
              <w:spacing w:before="0" w:after="160"/>
              <w:rPr>
                <w:lang w:val="en-AU"/>
              </w:rPr>
            </w:pPr>
            <w:r>
              <w:rPr>
                <w:lang w:val="en-AU"/>
              </w:rPr>
              <w:t>Total Liabilities</w:t>
            </w:r>
          </w:p>
        </w:tc>
        <w:tc>
          <w:tcPr>
            <w:tcW w:w="3006" w:type="dxa"/>
          </w:tcPr>
          <w:p w14:paraId="436B3815" w14:textId="43D1ADB5" w:rsidR="005D2849" w:rsidRDefault="005D2849" w:rsidP="005D2849">
            <w:pPr>
              <w:spacing w:before="0" w:after="160"/>
              <w:rPr>
                <w:lang w:val="en-AU"/>
              </w:rPr>
            </w:pPr>
            <w:r>
              <w:rPr>
                <w:lang w:val="en-AU"/>
              </w:rPr>
              <w:t>800</w:t>
            </w:r>
          </w:p>
        </w:tc>
      </w:tr>
      <w:tr w:rsidR="005D2849" w14:paraId="1C3A2E30" w14:textId="77777777" w:rsidTr="00BA0250">
        <w:tc>
          <w:tcPr>
            <w:tcW w:w="3005" w:type="dxa"/>
          </w:tcPr>
          <w:p w14:paraId="2D7DBD38" w14:textId="1F589D83" w:rsidR="005D2849" w:rsidRDefault="005D2849" w:rsidP="005D2849">
            <w:pPr>
              <w:spacing w:before="0" w:after="160"/>
              <w:rPr>
                <w:lang w:val="en-AU"/>
              </w:rPr>
            </w:pPr>
            <w:r>
              <w:rPr>
                <w:lang w:val="en-AU"/>
              </w:rPr>
              <w:t>Balance Sheet</w:t>
            </w:r>
          </w:p>
        </w:tc>
        <w:tc>
          <w:tcPr>
            <w:tcW w:w="3005" w:type="dxa"/>
          </w:tcPr>
          <w:p w14:paraId="4BD0CFCF" w14:textId="77777777" w:rsidR="005D2849" w:rsidRDefault="005D2849" w:rsidP="005D2849">
            <w:pPr>
              <w:spacing w:before="0" w:after="160"/>
              <w:rPr>
                <w:lang w:val="en-AU"/>
              </w:rPr>
            </w:pPr>
            <w:r>
              <w:rPr>
                <w:lang w:val="en-AU"/>
              </w:rPr>
              <w:t>Current Ratio</w:t>
            </w:r>
          </w:p>
        </w:tc>
        <w:tc>
          <w:tcPr>
            <w:tcW w:w="3006" w:type="dxa"/>
          </w:tcPr>
          <w:p w14:paraId="24C1071A" w14:textId="5E01CAF3" w:rsidR="005D2849" w:rsidRDefault="005D2849" w:rsidP="005D2849">
            <w:pPr>
              <w:spacing w:before="0" w:after="160"/>
              <w:rPr>
                <w:lang w:val="en-AU"/>
              </w:rPr>
            </w:pPr>
            <w:r>
              <w:rPr>
                <w:lang w:val="en-AU"/>
              </w:rPr>
              <w:t>2.9</w:t>
            </w:r>
          </w:p>
        </w:tc>
      </w:tr>
    </w:tbl>
    <w:p w14:paraId="3C39765C" w14:textId="77777777" w:rsidR="00AA7B97" w:rsidRPr="00AA7B97" w:rsidRDefault="00AA7B97" w:rsidP="009D5839">
      <w:pPr>
        <w:rPr>
          <w:lang w:val="en-AU"/>
        </w:rPr>
      </w:pPr>
      <w:r w:rsidRPr="00AA7B97">
        <w:rPr>
          <w:lang w:val="en-AU"/>
        </w:rPr>
        <w:t>Here:</w:t>
      </w:r>
    </w:p>
    <w:p w14:paraId="037E7BA5" w14:textId="77777777" w:rsidR="00AA7B97" w:rsidRPr="00AA7B97" w:rsidRDefault="00AA7B97" w:rsidP="009D5839">
      <w:pPr>
        <w:pStyle w:val="Mac-BulletPoints"/>
      </w:pPr>
      <w:r w:rsidRPr="00AA7B97">
        <w:t>Each metric has its own column.</w:t>
      </w:r>
    </w:p>
    <w:p w14:paraId="265A22B7" w14:textId="77777777" w:rsidR="00AA7B97" w:rsidRPr="00AA7B97" w:rsidRDefault="00AA7B97" w:rsidP="009D5839">
      <w:pPr>
        <w:pStyle w:val="Mac-BulletPoints"/>
      </w:pPr>
      <w:r w:rsidRPr="00AA7B97">
        <w:t>No merged cells.</w:t>
      </w:r>
    </w:p>
    <w:p w14:paraId="6AF27BAD" w14:textId="77777777" w:rsidR="00AA7B97" w:rsidRDefault="00AA7B97" w:rsidP="009D5839">
      <w:pPr>
        <w:pStyle w:val="Mac-BulletPoints"/>
      </w:pPr>
      <w:r w:rsidRPr="00AA7B97">
        <w:t>Same number of values for each year.</w:t>
      </w:r>
    </w:p>
    <w:p w14:paraId="015EB2CD" w14:textId="479E9A75" w:rsidR="00AA7B97" w:rsidRPr="00AA7B97" w:rsidRDefault="00AA7B97" w:rsidP="009D5839">
      <w:pPr>
        <w:pStyle w:val="Heading3"/>
      </w:pPr>
      <w:bookmarkStart w:id="7" w:name="_Toc207526383"/>
      <w:r w:rsidRPr="00AA7B97">
        <w:t>Ratings/Assessments Example</w:t>
      </w:r>
      <w:bookmarkEnd w:id="7"/>
    </w:p>
    <w:p w14:paraId="28FE19FF" w14:textId="7653770C" w:rsidR="00AA7B97" w:rsidRPr="00AA7B97" w:rsidRDefault="00AA7B97" w:rsidP="00AA7B97">
      <w:pPr>
        <w:spacing w:before="0" w:after="160"/>
        <w:rPr>
          <w:lang w:val="en-AU"/>
        </w:rPr>
      </w:pPr>
      <w:r w:rsidRPr="00AA7B97">
        <w:rPr>
          <w:lang w:val="en-AU"/>
        </w:rPr>
        <w:t>Inconsistent Field Labels</w:t>
      </w:r>
    </w:p>
    <w:p w14:paraId="373815F8" w14:textId="77777777" w:rsidR="00AA7B97" w:rsidRPr="00AA7B97" w:rsidRDefault="00AA7B97" w:rsidP="00AA7B97">
      <w:pPr>
        <w:numPr>
          <w:ilvl w:val="0"/>
          <w:numId w:val="6"/>
        </w:numPr>
        <w:spacing w:before="0" w:after="160"/>
        <w:rPr>
          <w:lang w:val="en-AU"/>
        </w:rPr>
      </w:pPr>
      <w:r w:rsidRPr="00AA7B97">
        <w:rPr>
          <w:lang w:val="en-AU"/>
        </w:rPr>
        <w:t xml:space="preserve">Report A: </w:t>
      </w:r>
      <w:r w:rsidRPr="00AA7B97">
        <w:rPr>
          <w:i/>
          <w:iCs/>
          <w:lang w:val="en-AU"/>
        </w:rPr>
        <w:t>“Internal Risk Grade: BBB+”</w:t>
      </w:r>
    </w:p>
    <w:p w14:paraId="7DAF9143" w14:textId="77777777" w:rsidR="00AA7B97" w:rsidRPr="00AA7B97" w:rsidRDefault="00AA7B97" w:rsidP="00AA7B97">
      <w:pPr>
        <w:numPr>
          <w:ilvl w:val="0"/>
          <w:numId w:val="6"/>
        </w:numPr>
        <w:spacing w:before="0" w:after="160"/>
        <w:rPr>
          <w:lang w:val="en-AU"/>
        </w:rPr>
      </w:pPr>
      <w:r w:rsidRPr="00AA7B97">
        <w:rPr>
          <w:lang w:val="en-AU"/>
        </w:rPr>
        <w:t xml:space="preserve">Report B: </w:t>
      </w:r>
      <w:r w:rsidRPr="00AA7B97">
        <w:rPr>
          <w:i/>
          <w:iCs/>
          <w:lang w:val="en-AU"/>
        </w:rPr>
        <w:t>“Macquarie Rating: BBB+ (internal)”</w:t>
      </w:r>
    </w:p>
    <w:p w14:paraId="5364A87B" w14:textId="77777777" w:rsidR="00AA7B97" w:rsidRPr="00AA7B97" w:rsidRDefault="00AA7B97" w:rsidP="00AA7B97">
      <w:pPr>
        <w:numPr>
          <w:ilvl w:val="0"/>
          <w:numId w:val="6"/>
        </w:numPr>
        <w:spacing w:before="0" w:after="160"/>
        <w:rPr>
          <w:lang w:val="en-AU"/>
        </w:rPr>
      </w:pPr>
      <w:r w:rsidRPr="00AA7B97">
        <w:rPr>
          <w:lang w:val="en-AU"/>
        </w:rPr>
        <w:t xml:space="preserve">Report C: </w:t>
      </w:r>
      <w:r w:rsidRPr="00AA7B97">
        <w:rPr>
          <w:i/>
          <w:iCs/>
          <w:lang w:val="en-AU"/>
        </w:rPr>
        <w:t>“Risk Assessment → BBB+”</w:t>
      </w:r>
    </w:p>
    <w:p w14:paraId="57A05B50" w14:textId="70509B17" w:rsidR="00AA7B97" w:rsidRPr="00AA7B97" w:rsidRDefault="00AA7B97" w:rsidP="00AA7B97">
      <w:pPr>
        <w:spacing w:before="0" w:after="160"/>
        <w:rPr>
          <w:lang w:val="en-AU"/>
        </w:rPr>
      </w:pPr>
      <w:r w:rsidRPr="00AA7B97">
        <w:rPr>
          <w:lang w:val="en-AU"/>
        </w:rPr>
        <w:t>Standardized Field Label</w:t>
      </w:r>
    </w:p>
    <w:p w14:paraId="3DDBE3BB" w14:textId="62A6D3B9" w:rsidR="00AA7B97" w:rsidRPr="00AA7B97" w:rsidRDefault="00AA7B97" w:rsidP="00AA7B97">
      <w:pPr>
        <w:numPr>
          <w:ilvl w:val="0"/>
          <w:numId w:val="7"/>
        </w:numPr>
        <w:spacing w:before="0" w:after="160"/>
        <w:rPr>
          <w:lang w:val="en-AU"/>
        </w:rPr>
      </w:pPr>
      <w:r w:rsidRPr="00AA7B97">
        <w:rPr>
          <w:lang w:val="en-AU"/>
        </w:rPr>
        <w:t xml:space="preserve">Always: </w:t>
      </w:r>
      <w:r w:rsidRPr="00AA7B97">
        <w:rPr>
          <w:i/>
          <w:iCs/>
          <w:lang w:val="en-AU"/>
        </w:rPr>
        <w:t>“Internal Rating:</w:t>
      </w:r>
      <w:r w:rsidR="001F0DC5">
        <w:rPr>
          <w:i/>
          <w:iCs/>
          <w:lang w:val="en-AU"/>
        </w:rPr>
        <w:t xml:space="preserve"> </w:t>
      </w:r>
      <w:r w:rsidR="001F0DC5" w:rsidRPr="00AA7B97">
        <w:rPr>
          <w:i/>
          <w:iCs/>
          <w:lang w:val="en-AU"/>
        </w:rPr>
        <w:t>BBB+</w:t>
      </w:r>
      <w:r w:rsidRPr="00AA7B97">
        <w:rPr>
          <w:i/>
          <w:iCs/>
          <w:lang w:val="en-AU"/>
        </w:rPr>
        <w:t>”</w:t>
      </w:r>
    </w:p>
    <w:p w14:paraId="37BC4457" w14:textId="77777777" w:rsidR="00AA7B97" w:rsidRPr="00AA7B97" w:rsidRDefault="00AA7B97" w:rsidP="00AA7B97">
      <w:pPr>
        <w:spacing w:before="0" w:after="160"/>
        <w:rPr>
          <w:lang w:val="en-AU"/>
        </w:rPr>
      </w:pPr>
      <w:r w:rsidRPr="00AA7B97">
        <w:rPr>
          <w:lang w:val="en-AU"/>
        </w:rPr>
        <w:t>This ensures AI extraction yields one reliable field.</w:t>
      </w:r>
    </w:p>
    <w:p w14:paraId="0B439BC4" w14:textId="77777777" w:rsidR="00AA7B97" w:rsidRDefault="00AA7B97" w:rsidP="00AA7B97"/>
    <w:p w14:paraId="4A7388B7" w14:textId="77777777" w:rsidR="00AA7B97" w:rsidRDefault="00AA7B97" w:rsidP="00AA7B97">
      <w:pPr>
        <w:pStyle w:val="Heading2"/>
      </w:pPr>
      <w:bookmarkStart w:id="8" w:name="_Toc207526384"/>
      <w:r>
        <w:t>Use Explicit Labels</w:t>
      </w:r>
      <w:bookmarkEnd w:id="8"/>
    </w:p>
    <w:p w14:paraId="5FFD575C" w14:textId="61207D00" w:rsidR="00DB4D87" w:rsidRDefault="00DB4D87" w:rsidP="00DB4D87">
      <w:r>
        <w:t>Every section and table should have a clear, descriptive title and avoid generic numbering-only references such as “Table 1” or “Section A”. Instead, ensure that the heading or caption tells both the human reader and the AI what the content relates to.</w:t>
      </w:r>
    </w:p>
    <w:p w14:paraId="6632E2C1" w14:textId="77777777" w:rsidR="00DB4D87" w:rsidRDefault="00DB4D87" w:rsidP="00DB4D87">
      <w:r>
        <w:t>Why This Matters</w:t>
      </w:r>
    </w:p>
    <w:p w14:paraId="02C7B10B" w14:textId="77777777" w:rsidR="00DB4D87" w:rsidRDefault="00DB4D87" w:rsidP="00DB4D87">
      <w:pPr>
        <w:pStyle w:val="Mac-BulletPoints"/>
      </w:pPr>
      <w:r>
        <w:t>For Humans: Readers can immediately understand what the section or table covers without needing to cross-reference another list or appendix.</w:t>
      </w:r>
    </w:p>
    <w:p w14:paraId="26DAADA6" w14:textId="77777777" w:rsidR="00DB4D87" w:rsidRDefault="00DB4D87" w:rsidP="00DB4D87">
      <w:pPr>
        <w:pStyle w:val="Mac-BulletPoints"/>
      </w:pPr>
      <w:r>
        <w:t>For AI: Models don’t have to infer context. A heading like “Income Statement (AUD millions, FY24)” gives enough signal that this is financial statement data, denominated in AUD, for fiscal year 2024.</w:t>
      </w:r>
    </w:p>
    <w:p w14:paraId="326996EB" w14:textId="28D24CD7" w:rsidR="00DB4D87" w:rsidRDefault="00DB4D87" w:rsidP="00DB4D87">
      <w:pPr>
        <w:pStyle w:val="Mac-BulletPoints"/>
      </w:pPr>
      <w:r>
        <w:t>For Automation: Downstream tools (e.g., Python parsers, Power BI, or GPT prompts) can grab a table by name (e.g., “Balance Sheet”) instead of just “Table 2”, which is ambiguous if documents differ.</w:t>
      </w:r>
    </w:p>
    <w:p w14:paraId="3DF09110" w14:textId="4F8C96EB" w:rsidR="00DB4D87" w:rsidRDefault="00DB4D87" w:rsidP="00DB4D87">
      <w:r>
        <w:t>Key Principle</w:t>
      </w:r>
    </w:p>
    <w:p w14:paraId="144F6CA5" w14:textId="1F3211C1" w:rsidR="00DB4D87" w:rsidRDefault="00DB4D87" w:rsidP="00DB4D87">
      <w:pPr>
        <w:pStyle w:val="Mac-BulletPoints"/>
      </w:pPr>
      <w:r>
        <w:t>Always assume that the table or section might be copied, extracted, or read out of context. If the label is explicit, the meaning survives outside the original document.</w:t>
      </w:r>
    </w:p>
    <w:p w14:paraId="02C7A266" w14:textId="042FC4DF" w:rsidR="00DB4D87" w:rsidRDefault="00DB4D87" w:rsidP="00DB4D87">
      <w:pPr>
        <w:pStyle w:val="Heading3"/>
      </w:pPr>
      <w:r>
        <w:lastRenderedPageBreak/>
        <w:t>Good vs Bad Heading Examples</w:t>
      </w:r>
    </w:p>
    <w:p w14:paraId="340B34B0" w14:textId="602A5C71" w:rsidR="00DB4D87" w:rsidRDefault="00DB4D87" w:rsidP="00DB4D87">
      <w:r>
        <w:t>A heading like “Section 3.1” is not descriptive and doesn’t indicate what is included in the section. A better heading would be “Section 3.1 - Prior 12 Months Activities”. An example of what a good table of contents would look like is:</w:t>
      </w:r>
    </w:p>
    <w:p w14:paraId="78982257" w14:textId="77777777" w:rsidR="00DB4D87" w:rsidRDefault="00DB4D87" w:rsidP="00DB4D87">
      <w:r>
        <w:t>1</w:t>
      </w:r>
      <w:r>
        <w:tab/>
        <w:t>Introduction</w:t>
      </w:r>
    </w:p>
    <w:p w14:paraId="7F6A6C6C" w14:textId="77777777" w:rsidR="00DB4D87" w:rsidRDefault="00DB4D87" w:rsidP="00DB4D87">
      <w:r>
        <w:t>2</w:t>
      </w:r>
      <w:r>
        <w:tab/>
        <w:t>Methodology</w:t>
      </w:r>
    </w:p>
    <w:p w14:paraId="30CE5F26" w14:textId="77777777" w:rsidR="00DB4D87" w:rsidRDefault="00DB4D87" w:rsidP="00DB4D87">
      <w:r>
        <w:t>2.1</w:t>
      </w:r>
      <w:r>
        <w:tab/>
        <w:t>Counting techniques</w:t>
      </w:r>
    </w:p>
    <w:p w14:paraId="78250EA4" w14:textId="77777777" w:rsidR="00DB4D87" w:rsidRDefault="00DB4D87" w:rsidP="00DB4D87">
      <w:r>
        <w:t>2.1.1</w:t>
      </w:r>
      <w:r>
        <w:tab/>
        <w:t>Manual procedures</w:t>
      </w:r>
    </w:p>
    <w:p w14:paraId="40AFA19D" w14:textId="77777777" w:rsidR="00DB4D87" w:rsidRDefault="00DB4D87" w:rsidP="00DB4D87">
      <w:r>
        <w:t xml:space="preserve">2.1.1.1 </w:t>
      </w:r>
      <w:r>
        <w:tab/>
        <w:t>Counting apples</w:t>
      </w:r>
    </w:p>
    <w:p w14:paraId="2CD7DD93" w14:textId="77777777" w:rsidR="00DB4D87" w:rsidRDefault="00DB4D87" w:rsidP="00DB4D87">
      <w:r>
        <w:t>2.1.1.2</w:t>
      </w:r>
      <w:r>
        <w:tab/>
        <w:t>Counting oranges</w:t>
      </w:r>
    </w:p>
    <w:p w14:paraId="705C2C90" w14:textId="77777777" w:rsidR="00DB4D87" w:rsidRDefault="00DB4D87" w:rsidP="00DB4D87">
      <w:r>
        <w:t>2.1.2</w:t>
      </w:r>
      <w:r>
        <w:tab/>
        <w:t>Automatic methods</w:t>
      </w:r>
    </w:p>
    <w:p w14:paraId="1B267A30" w14:textId="77777777" w:rsidR="00DB4D87" w:rsidRDefault="00DB4D87" w:rsidP="00DB4D87">
      <w:r>
        <w:t>2.2</w:t>
      </w:r>
      <w:r>
        <w:tab/>
        <w:t>Quality control</w:t>
      </w:r>
    </w:p>
    <w:p w14:paraId="2E2A503E" w14:textId="77777777" w:rsidR="00DB4D87" w:rsidRDefault="00DB4D87" w:rsidP="00DB4D87">
      <w:r>
        <w:t>3</w:t>
      </w:r>
      <w:r>
        <w:tab/>
        <w:t>Results</w:t>
      </w:r>
    </w:p>
    <w:p w14:paraId="285514F8" w14:textId="77777777" w:rsidR="00DB4D87" w:rsidRDefault="00DB4D87" w:rsidP="00DB4D87">
      <w:r>
        <w:t>4</w:t>
      </w:r>
      <w:r>
        <w:tab/>
        <w:t xml:space="preserve">Related </w:t>
      </w:r>
      <w:proofErr w:type="gramStart"/>
      <w:r>
        <w:t>work</w:t>
      </w:r>
      <w:proofErr w:type="gramEnd"/>
    </w:p>
    <w:p w14:paraId="63123BA5" w14:textId="77777777" w:rsidR="00DB4D87" w:rsidRDefault="00DB4D87" w:rsidP="00DB4D87">
      <w:r>
        <w:t>4.1</w:t>
      </w:r>
      <w:r>
        <w:tab/>
        <w:t>Bean counting</w:t>
      </w:r>
    </w:p>
    <w:p w14:paraId="4D8702B4" w14:textId="77777777" w:rsidR="00DB4D87" w:rsidRDefault="00DB4D87" w:rsidP="00DB4D87">
      <w:r>
        <w:t>4.2</w:t>
      </w:r>
      <w:r>
        <w:tab/>
        <w:t>Sheep counting</w:t>
      </w:r>
    </w:p>
    <w:p w14:paraId="4F7FA475" w14:textId="77777777" w:rsidR="00DB4D87" w:rsidRDefault="00DB4D87" w:rsidP="00DB4D87">
      <w:r>
        <w:t>5</w:t>
      </w:r>
      <w:r>
        <w:tab/>
        <w:t>Conclusions</w:t>
      </w:r>
    </w:p>
    <w:p w14:paraId="455ABFE5" w14:textId="09FD0165" w:rsidR="00DB4D87" w:rsidRDefault="00DB4D87" w:rsidP="00DB4D87">
      <w:r>
        <w:t>Note, this aligns with the intent of ISO 2145:1978 - Numbered Sections in Written Documents, which recommends hierarchical numbering for structure, but you should also apply meaningful labels alongside numbering.</w:t>
      </w:r>
    </w:p>
    <w:p w14:paraId="7F51C63C" w14:textId="68C8654C" w:rsidR="00DB4D87" w:rsidRDefault="00DB4D87" w:rsidP="00DB4D87">
      <w:pPr>
        <w:pStyle w:val="Heading3"/>
      </w:pPr>
      <w:r w:rsidRPr="00DB4D87">
        <w:t xml:space="preserve">Good vs Bad </w:t>
      </w:r>
      <w:r>
        <w:t>Caption</w:t>
      </w:r>
      <w:r w:rsidRPr="00DB4D87">
        <w:t xml:space="preserve"> Examples</w:t>
      </w:r>
    </w:p>
    <w:p w14:paraId="3658D9AF" w14:textId="3FDD509A" w:rsidR="00DB4D87" w:rsidRDefault="00DB4D87" w:rsidP="00DB4D87">
      <w:r>
        <w:t>When labelling tables and figures you do not want to use generic labels like:</w:t>
      </w:r>
    </w:p>
    <w:p w14:paraId="09A3D8D5" w14:textId="021ABDA6" w:rsidR="00DB4D87" w:rsidRDefault="00DB4D87" w:rsidP="00DB4D87">
      <w:pPr>
        <w:pStyle w:val="Mac-BulletPoints"/>
      </w:pPr>
      <w:r>
        <w:t>Table 1</w:t>
      </w:r>
    </w:p>
    <w:p w14:paraId="6DC21714" w14:textId="72502028" w:rsidR="00DB4D87" w:rsidRDefault="00DB4D87" w:rsidP="00DB4D87">
      <w:pPr>
        <w:pStyle w:val="Mac-BulletPoints"/>
      </w:pPr>
      <w:r>
        <w:t>Table 2</w:t>
      </w:r>
    </w:p>
    <w:p w14:paraId="2242AB56" w14:textId="1EECCA1F" w:rsidR="00DB4D87" w:rsidRDefault="00DB4D87" w:rsidP="00DB4D87">
      <w:r>
        <w:rPr>
          <w:lang w:val="en-AU"/>
        </w:rPr>
        <w:t xml:space="preserve">Instead, including </w:t>
      </w:r>
      <w:r>
        <w:t>explicit, descriptive labels, like:</w:t>
      </w:r>
    </w:p>
    <w:p w14:paraId="76010679" w14:textId="53842B78" w:rsidR="00DB4D87" w:rsidRDefault="00DB4D87" w:rsidP="00DB4D87">
      <w:pPr>
        <w:pStyle w:val="Mac-BulletPoints"/>
      </w:pPr>
      <w:r>
        <w:t>Table 1 – Income Statement (AUD millions, FY24)</w:t>
      </w:r>
    </w:p>
    <w:p w14:paraId="20625841" w14:textId="44459A11" w:rsidR="00DB4D87" w:rsidRDefault="00DB4D87" w:rsidP="00DB4D87">
      <w:pPr>
        <w:pStyle w:val="Mac-BulletPoints"/>
      </w:pPr>
      <w:r>
        <w:t>Table 2 – Balance Sheet (AUD millions, FY24)</w:t>
      </w:r>
    </w:p>
    <w:p w14:paraId="7FF2D783" w14:textId="77777777" w:rsidR="00DB4D87" w:rsidRPr="00DB4D87" w:rsidRDefault="00DB4D87" w:rsidP="00DB4D87">
      <w:pPr>
        <w:rPr>
          <w:lang w:val="en-AU"/>
        </w:rPr>
      </w:pPr>
    </w:p>
    <w:p w14:paraId="3F639185" w14:textId="77777777" w:rsidR="00AA7B97" w:rsidRDefault="00AA7B97" w:rsidP="00AA7B97"/>
    <w:p w14:paraId="3FE331BB" w14:textId="77777777" w:rsidR="00AA7B97" w:rsidRDefault="00AA7B97" w:rsidP="00AA7B97">
      <w:pPr>
        <w:pStyle w:val="Heading2"/>
      </w:pPr>
      <w:bookmarkStart w:id="9" w:name="_Toc207526385"/>
      <w:r>
        <w:t>Machine-Readable Tables</w:t>
      </w:r>
      <w:bookmarkEnd w:id="9"/>
    </w:p>
    <w:p w14:paraId="58A0539A" w14:textId="77777777" w:rsidR="002E2DE1" w:rsidRPr="002E2DE1" w:rsidRDefault="002E2DE1" w:rsidP="002E2DE1">
      <w:pPr>
        <w:rPr>
          <w:lang w:val="en-AU"/>
        </w:rPr>
      </w:pPr>
      <w:r w:rsidRPr="002E2DE1">
        <w:rPr>
          <w:lang w:val="en-AU"/>
        </w:rPr>
        <w:t xml:space="preserve">Tables should always be formatted so that both humans </w:t>
      </w:r>
      <w:r w:rsidRPr="002E2DE1">
        <w:rPr>
          <w:b/>
          <w:bCs/>
          <w:lang w:val="en-AU"/>
        </w:rPr>
        <w:t>and</w:t>
      </w:r>
      <w:r w:rsidRPr="002E2DE1">
        <w:rPr>
          <w:lang w:val="en-AU"/>
        </w:rPr>
        <w:t xml:space="preserve"> AI tools (e.g. NLP models, OCR extractors, Excel/Power BI scripts) can reliably read them. The goal is that </w:t>
      </w:r>
      <w:r w:rsidRPr="002E2DE1">
        <w:rPr>
          <w:b/>
          <w:bCs/>
          <w:lang w:val="en-AU"/>
        </w:rPr>
        <w:t>each row and column can stand alone without relying on formatting tricks such as merged cells, blank rows, or nested headers.</w:t>
      </w:r>
    </w:p>
    <w:p w14:paraId="19B40F64" w14:textId="77777777" w:rsidR="002E2DE1" w:rsidRPr="002E2DE1" w:rsidRDefault="002E2DE1" w:rsidP="002E2DE1">
      <w:pPr>
        <w:rPr>
          <w:lang w:val="en-AU"/>
        </w:rPr>
      </w:pPr>
      <w:r w:rsidRPr="002E2DE1">
        <w:rPr>
          <w:lang w:val="en-AU"/>
        </w:rPr>
        <w:t>Key Rules</w:t>
      </w:r>
    </w:p>
    <w:p w14:paraId="2BBF3E01" w14:textId="77777777" w:rsidR="002E2DE1" w:rsidRPr="002E2DE1" w:rsidRDefault="002E2DE1" w:rsidP="002E2DE1">
      <w:pPr>
        <w:pStyle w:val="Mac-BulletPoints"/>
      </w:pPr>
      <w:r w:rsidRPr="002E2DE1">
        <w:rPr>
          <w:b/>
          <w:bCs/>
        </w:rPr>
        <w:lastRenderedPageBreak/>
        <w:t>No merged cells:</w:t>
      </w:r>
      <w:r w:rsidRPr="002E2DE1">
        <w:t xml:space="preserve"> Each row should repeat its parent category (e.g. “Income Statement”) instead of merging cells vertically.</w:t>
      </w:r>
    </w:p>
    <w:p w14:paraId="62BA7B90" w14:textId="77777777" w:rsidR="002E2DE1" w:rsidRPr="002E2DE1" w:rsidRDefault="002E2DE1" w:rsidP="002E2DE1">
      <w:pPr>
        <w:pStyle w:val="Mac-BulletPoints"/>
      </w:pPr>
      <w:r w:rsidRPr="002E2DE1">
        <w:rPr>
          <w:b/>
          <w:bCs/>
        </w:rPr>
        <w:t>One header per column:</w:t>
      </w:r>
      <w:r w:rsidRPr="002E2DE1">
        <w:t xml:space="preserve"> Avoid multiple header rows stacked on top of each other (e.g. “Financials” above “Revenue/EBITDA/NPAT”).</w:t>
      </w:r>
    </w:p>
    <w:p w14:paraId="27231CEE" w14:textId="77777777" w:rsidR="002E2DE1" w:rsidRPr="002E2DE1" w:rsidRDefault="002E2DE1" w:rsidP="002E2DE1">
      <w:pPr>
        <w:pStyle w:val="Mac-BulletPoints"/>
      </w:pPr>
      <w:r w:rsidRPr="002E2DE1">
        <w:rPr>
          <w:b/>
          <w:bCs/>
        </w:rPr>
        <w:t>No spacer rows or blank columns:</w:t>
      </w:r>
      <w:r w:rsidRPr="002E2DE1">
        <w:t xml:space="preserve"> Use white space or formatting (e.g. horizontal lines, shading) if you want to group data visually, but do not insert empty rows or columns.</w:t>
      </w:r>
    </w:p>
    <w:p w14:paraId="0919933B" w14:textId="77777777" w:rsidR="002E2DE1" w:rsidRPr="002E2DE1" w:rsidRDefault="002E2DE1" w:rsidP="002E2DE1">
      <w:pPr>
        <w:pStyle w:val="Mac-BulletPoints"/>
      </w:pPr>
      <w:r w:rsidRPr="002E2DE1">
        <w:rPr>
          <w:b/>
          <w:bCs/>
        </w:rPr>
        <w:t>Flat structure:</w:t>
      </w:r>
      <w:r w:rsidRPr="002E2DE1">
        <w:t xml:space="preserve"> Every row should contain all the context needed (e.g. Area + Item + Value).</w:t>
      </w:r>
    </w:p>
    <w:p w14:paraId="3531FDD3" w14:textId="5273CED8" w:rsidR="002E2DE1" w:rsidRDefault="002E2DE1" w:rsidP="002E2DE1">
      <w:pPr>
        <w:rPr>
          <w:lang w:val="en-AU"/>
        </w:rPr>
      </w:pPr>
    </w:p>
    <w:p w14:paraId="5E5751A1" w14:textId="77777777" w:rsidR="002E2DE1" w:rsidRPr="002E2DE1" w:rsidRDefault="002E2DE1" w:rsidP="002E2DE1">
      <w:pPr>
        <w:rPr>
          <w:b/>
          <w:bCs/>
          <w:lang w:val="en-AU"/>
        </w:rPr>
      </w:pPr>
      <w:r w:rsidRPr="002E2DE1">
        <w:rPr>
          <w:b/>
          <w:bCs/>
          <w:lang w:val="en-AU"/>
        </w:rPr>
        <w:t>Why This Matters</w:t>
      </w:r>
    </w:p>
    <w:p w14:paraId="56E368E6" w14:textId="77777777" w:rsidR="002E2DE1" w:rsidRPr="002E2DE1" w:rsidRDefault="002E2DE1" w:rsidP="002E2DE1">
      <w:pPr>
        <w:numPr>
          <w:ilvl w:val="0"/>
          <w:numId w:val="14"/>
        </w:numPr>
        <w:rPr>
          <w:lang w:val="en-AU"/>
        </w:rPr>
      </w:pPr>
      <w:r w:rsidRPr="002E2DE1">
        <w:rPr>
          <w:b/>
          <w:bCs/>
          <w:lang w:val="en-AU"/>
        </w:rPr>
        <w:t>For Humans:</w:t>
      </w:r>
      <w:r w:rsidRPr="002E2DE1">
        <w:rPr>
          <w:lang w:val="en-AU"/>
        </w:rPr>
        <w:t xml:space="preserve"> Tables remain clean and can still be styled with visual separators (lines, bold headings) to aid readability.</w:t>
      </w:r>
    </w:p>
    <w:p w14:paraId="6D3C3078" w14:textId="77777777" w:rsidR="002E2DE1" w:rsidRPr="002E2DE1" w:rsidRDefault="002E2DE1" w:rsidP="002E2DE1">
      <w:pPr>
        <w:numPr>
          <w:ilvl w:val="0"/>
          <w:numId w:val="14"/>
        </w:numPr>
        <w:rPr>
          <w:lang w:val="en-AU"/>
        </w:rPr>
      </w:pPr>
      <w:r w:rsidRPr="002E2DE1">
        <w:rPr>
          <w:b/>
          <w:bCs/>
          <w:lang w:val="en-AU"/>
        </w:rPr>
        <w:t>For AI &amp; Automation:</w:t>
      </w:r>
      <w:r w:rsidRPr="002E2DE1">
        <w:rPr>
          <w:lang w:val="en-AU"/>
        </w:rPr>
        <w:t xml:space="preserve"> Flat tables avoid ambiguity, ensuring data is extracted accurately. For example:</w:t>
      </w:r>
    </w:p>
    <w:p w14:paraId="391C6188" w14:textId="77777777" w:rsidR="002E2DE1" w:rsidRPr="002E2DE1" w:rsidRDefault="002E2DE1" w:rsidP="002E2DE1">
      <w:pPr>
        <w:numPr>
          <w:ilvl w:val="1"/>
          <w:numId w:val="14"/>
        </w:numPr>
        <w:rPr>
          <w:lang w:val="en-AU"/>
        </w:rPr>
      </w:pPr>
      <w:r w:rsidRPr="002E2DE1">
        <w:rPr>
          <w:lang w:val="en-AU"/>
        </w:rPr>
        <w:t>OCR won’t “lose” the Income Statement label.</w:t>
      </w:r>
    </w:p>
    <w:p w14:paraId="10D674A7" w14:textId="77777777" w:rsidR="002E2DE1" w:rsidRPr="002E2DE1" w:rsidRDefault="002E2DE1" w:rsidP="002E2DE1">
      <w:pPr>
        <w:numPr>
          <w:ilvl w:val="1"/>
          <w:numId w:val="14"/>
        </w:numPr>
        <w:rPr>
          <w:lang w:val="en-AU"/>
        </w:rPr>
      </w:pPr>
      <w:r w:rsidRPr="002E2DE1">
        <w:rPr>
          <w:lang w:val="en-AU"/>
        </w:rPr>
        <w:t>NLP models can directly map values to categories.</w:t>
      </w:r>
    </w:p>
    <w:p w14:paraId="0E45E0C5" w14:textId="77777777" w:rsidR="002E2DE1" w:rsidRPr="002E2DE1" w:rsidRDefault="002E2DE1" w:rsidP="002E2DE1">
      <w:pPr>
        <w:numPr>
          <w:ilvl w:val="1"/>
          <w:numId w:val="14"/>
        </w:numPr>
        <w:rPr>
          <w:lang w:val="en-AU"/>
        </w:rPr>
      </w:pPr>
      <w:r w:rsidRPr="002E2DE1">
        <w:rPr>
          <w:lang w:val="en-AU"/>
        </w:rPr>
        <w:t>Data can be exported to CSV/JSON without needing manual clean-up.</w:t>
      </w:r>
    </w:p>
    <w:p w14:paraId="29CC9E97" w14:textId="77777777" w:rsidR="002E2DE1" w:rsidRPr="002E2DE1" w:rsidRDefault="002E2DE1" w:rsidP="002E2DE1">
      <w:pPr>
        <w:numPr>
          <w:ilvl w:val="0"/>
          <w:numId w:val="14"/>
        </w:numPr>
        <w:rPr>
          <w:lang w:val="en-AU"/>
        </w:rPr>
      </w:pPr>
      <w:r w:rsidRPr="002E2DE1">
        <w:rPr>
          <w:b/>
          <w:bCs/>
          <w:lang w:val="en-AU"/>
        </w:rPr>
        <w:t>For Regulators &amp; Standards:</w:t>
      </w:r>
      <w:r w:rsidRPr="002E2DE1">
        <w:rPr>
          <w:lang w:val="en-AU"/>
        </w:rPr>
        <w:t xml:space="preserve"> This approach is aligned with XBRL, APRA, and ISO reporting principles, which all prohibit merged cells in structured reporting.</w:t>
      </w:r>
    </w:p>
    <w:p w14:paraId="7B05716B" w14:textId="639CC9F4" w:rsidR="002E2DE1" w:rsidRPr="002E2DE1" w:rsidRDefault="002E2DE1" w:rsidP="002E2DE1">
      <w:pPr>
        <w:rPr>
          <w:lang w:val="en-AU"/>
        </w:rPr>
      </w:pPr>
      <w:r w:rsidRPr="002E2DE1">
        <w:rPr>
          <w:b/>
          <w:bCs/>
          <w:lang w:val="en-AU"/>
        </w:rPr>
        <w:t>Key Principle:</w:t>
      </w:r>
    </w:p>
    <w:p w14:paraId="1ADCFFD3" w14:textId="77777777" w:rsidR="002E2DE1" w:rsidRPr="002E2DE1" w:rsidRDefault="002E2DE1" w:rsidP="002E2DE1">
      <w:pPr>
        <w:pStyle w:val="Mac-BulletPoints"/>
      </w:pPr>
      <w:r w:rsidRPr="002E2DE1">
        <w:t xml:space="preserve">Every table must be designed so that each row is </w:t>
      </w:r>
      <w:proofErr w:type="gramStart"/>
      <w:r w:rsidRPr="002E2DE1">
        <w:t>self-contained</w:t>
      </w:r>
      <w:proofErr w:type="gramEnd"/>
      <w:r w:rsidRPr="002E2DE1">
        <w:t xml:space="preserve"> and each column has a single, unambiguous header.</w:t>
      </w:r>
    </w:p>
    <w:p w14:paraId="18B33339" w14:textId="77777777" w:rsidR="002E2DE1" w:rsidRDefault="002E2DE1" w:rsidP="002E2DE1">
      <w:pPr>
        <w:rPr>
          <w:lang w:val="en-AU"/>
        </w:rPr>
      </w:pPr>
    </w:p>
    <w:p w14:paraId="59E354C1" w14:textId="77777777" w:rsidR="002E2DE1" w:rsidRPr="002E2DE1" w:rsidRDefault="002E2DE1" w:rsidP="002E2DE1">
      <w:pPr>
        <w:pStyle w:val="Heading3"/>
      </w:pPr>
      <w:r w:rsidRPr="002E2DE1">
        <w:t>Good vs Bad Examples</w:t>
      </w:r>
    </w:p>
    <w:p w14:paraId="0137466F" w14:textId="77777777" w:rsidR="002E2DE1" w:rsidRDefault="002E2DE1" w:rsidP="002E2DE1">
      <w:pPr>
        <w:rPr>
          <w:lang w:val="en-AU"/>
        </w:rPr>
      </w:pPr>
      <w:r w:rsidRPr="002E2DE1">
        <w:rPr>
          <w:lang w:val="en-AU"/>
        </w:rPr>
        <w:t>Bad (merged cells, nested headers, blank rows):</w:t>
      </w:r>
    </w:p>
    <w:tbl>
      <w:tblPr>
        <w:tblStyle w:val="TableGrid"/>
        <w:tblW w:w="0" w:type="auto"/>
        <w:tblLook w:val="04A0" w:firstRow="1" w:lastRow="0" w:firstColumn="1" w:lastColumn="0" w:noHBand="0" w:noVBand="1"/>
      </w:tblPr>
      <w:tblGrid>
        <w:gridCol w:w="4508"/>
        <w:gridCol w:w="4508"/>
      </w:tblGrid>
      <w:tr w:rsidR="002E2DE1" w14:paraId="45EA8C21" w14:textId="77777777" w:rsidTr="002E2DE1">
        <w:tc>
          <w:tcPr>
            <w:tcW w:w="4508" w:type="dxa"/>
          </w:tcPr>
          <w:p w14:paraId="5ACF38C2" w14:textId="77777777" w:rsidR="002E2DE1" w:rsidRDefault="002E2DE1" w:rsidP="002E2DE1">
            <w:pPr>
              <w:rPr>
                <w:lang w:val="en-AU"/>
              </w:rPr>
            </w:pPr>
          </w:p>
        </w:tc>
        <w:tc>
          <w:tcPr>
            <w:tcW w:w="4508" w:type="dxa"/>
          </w:tcPr>
          <w:p w14:paraId="5AC15519" w14:textId="3247C2F1" w:rsidR="002E2DE1" w:rsidRDefault="002E2DE1" w:rsidP="002E2DE1">
            <w:pPr>
              <w:rPr>
                <w:lang w:val="en-AU"/>
              </w:rPr>
            </w:pPr>
            <w:r w:rsidRPr="002E2DE1">
              <w:rPr>
                <w:lang w:val="en-AU"/>
              </w:rPr>
              <w:t>FY24 (AUDm)</w:t>
            </w:r>
          </w:p>
        </w:tc>
      </w:tr>
      <w:tr w:rsidR="002E2DE1" w14:paraId="11F61E7C" w14:textId="77777777" w:rsidTr="00D525B7">
        <w:tc>
          <w:tcPr>
            <w:tcW w:w="9016" w:type="dxa"/>
            <w:gridSpan w:val="2"/>
          </w:tcPr>
          <w:p w14:paraId="16DC069B" w14:textId="19FA13AD" w:rsidR="002E2DE1" w:rsidRDefault="002E2DE1" w:rsidP="002E2DE1">
            <w:pPr>
              <w:rPr>
                <w:lang w:val="en-AU"/>
              </w:rPr>
            </w:pPr>
            <w:r w:rsidRPr="002E2DE1">
              <w:rPr>
                <w:lang w:val="en-AU"/>
              </w:rPr>
              <w:t>Income Statement</w:t>
            </w:r>
          </w:p>
        </w:tc>
      </w:tr>
      <w:tr w:rsidR="002E2DE1" w14:paraId="1A2F6FB9" w14:textId="77777777" w:rsidTr="002E2DE1">
        <w:tc>
          <w:tcPr>
            <w:tcW w:w="4508" w:type="dxa"/>
          </w:tcPr>
          <w:p w14:paraId="11920514" w14:textId="36E354ED" w:rsidR="002E2DE1" w:rsidRPr="002E2DE1" w:rsidRDefault="002E2DE1" w:rsidP="002E2DE1">
            <w:pPr>
              <w:spacing w:line="259" w:lineRule="auto"/>
              <w:rPr>
                <w:lang w:val="en-AU"/>
              </w:rPr>
            </w:pPr>
            <w:r w:rsidRPr="002E2DE1">
              <w:rPr>
                <w:lang w:val="en-AU"/>
              </w:rPr>
              <w:t>Revenue</w:t>
            </w:r>
          </w:p>
        </w:tc>
        <w:tc>
          <w:tcPr>
            <w:tcW w:w="4508" w:type="dxa"/>
          </w:tcPr>
          <w:p w14:paraId="29D98E28" w14:textId="6139295C" w:rsidR="002E2DE1" w:rsidRDefault="002E2DE1" w:rsidP="002E2DE1">
            <w:pPr>
              <w:rPr>
                <w:lang w:val="en-AU"/>
              </w:rPr>
            </w:pPr>
            <w:r>
              <w:rPr>
                <w:lang w:val="en-AU"/>
              </w:rPr>
              <w:t>100</w:t>
            </w:r>
          </w:p>
        </w:tc>
      </w:tr>
      <w:tr w:rsidR="002E2DE1" w14:paraId="018E7EAF" w14:textId="77777777" w:rsidTr="002E2DE1">
        <w:tc>
          <w:tcPr>
            <w:tcW w:w="4508" w:type="dxa"/>
          </w:tcPr>
          <w:p w14:paraId="76F2824D" w14:textId="4A3DE95B" w:rsidR="002E2DE1" w:rsidRPr="002E2DE1" w:rsidRDefault="002E2DE1" w:rsidP="002E2DE1">
            <w:pPr>
              <w:rPr>
                <w:lang w:val="en-AU"/>
              </w:rPr>
            </w:pPr>
            <w:r w:rsidRPr="002E2DE1">
              <w:rPr>
                <w:lang w:val="en-AU"/>
              </w:rPr>
              <w:t>EBITDA</w:t>
            </w:r>
          </w:p>
        </w:tc>
        <w:tc>
          <w:tcPr>
            <w:tcW w:w="4508" w:type="dxa"/>
          </w:tcPr>
          <w:p w14:paraId="507DB4D0" w14:textId="0B3E3FEF" w:rsidR="002E2DE1" w:rsidRDefault="002E2DE1" w:rsidP="002E2DE1">
            <w:pPr>
              <w:rPr>
                <w:lang w:val="en-AU"/>
              </w:rPr>
            </w:pPr>
            <w:r>
              <w:rPr>
                <w:lang w:val="en-AU"/>
              </w:rPr>
              <w:t>45</w:t>
            </w:r>
          </w:p>
        </w:tc>
      </w:tr>
      <w:tr w:rsidR="002E2DE1" w14:paraId="6824B00F" w14:textId="77777777" w:rsidTr="002E2DE1">
        <w:tc>
          <w:tcPr>
            <w:tcW w:w="4508" w:type="dxa"/>
          </w:tcPr>
          <w:p w14:paraId="7CDBC7A8" w14:textId="5A27A29E" w:rsidR="002E2DE1" w:rsidRPr="002E2DE1" w:rsidRDefault="002E2DE1" w:rsidP="002E2DE1">
            <w:pPr>
              <w:rPr>
                <w:lang w:val="en-AU"/>
              </w:rPr>
            </w:pPr>
            <w:r w:rsidRPr="002E2DE1">
              <w:rPr>
                <w:lang w:val="en-AU"/>
              </w:rPr>
              <w:t>NPAT</w:t>
            </w:r>
          </w:p>
        </w:tc>
        <w:tc>
          <w:tcPr>
            <w:tcW w:w="4508" w:type="dxa"/>
          </w:tcPr>
          <w:p w14:paraId="168785CC" w14:textId="78CCA57A" w:rsidR="002E2DE1" w:rsidRDefault="002E2DE1" w:rsidP="002E2DE1">
            <w:pPr>
              <w:rPr>
                <w:lang w:val="en-AU"/>
              </w:rPr>
            </w:pPr>
            <w:r>
              <w:rPr>
                <w:lang w:val="en-AU"/>
              </w:rPr>
              <w:t>35</w:t>
            </w:r>
          </w:p>
        </w:tc>
      </w:tr>
    </w:tbl>
    <w:p w14:paraId="71E028D6" w14:textId="77777777" w:rsidR="002E2DE1" w:rsidRDefault="002E2DE1" w:rsidP="002E2DE1">
      <w:pPr>
        <w:rPr>
          <w:lang w:val="en-AU"/>
        </w:rPr>
      </w:pPr>
    </w:p>
    <w:tbl>
      <w:tblPr>
        <w:tblStyle w:val="TableGrid"/>
        <w:tblW w:w="0" w:type="auto"/>
        <w:tblLook w:val="04A0" w:firstRow="1" w:lastRow="0" w:firstColumn="1" w:lastColumn="0" w:noHBand="0" w:noVBand="1"/>
      </w:tblPr>
      <w:tblGrid>
        <w:gridCol w:w="4508"/>
        <w:gridCol w:w="4508"/>
      </w:tblGrid>
      <w:tr w:rsidR="002E2DE1" w14:paraId="2B893547" w14:textId="77777777" w:rsidTr="00BA0250">
        <w:tc>
          <w:tcPr>
            <w:tcW w:w="4508" w:type="dxa"/>
          </w:tcPr>
          <w:p w14:paraId="7F8B8EFD" w14:textId="14953D90" w:rsidR="002E2DE1" w:rsidRPr="002E2DE1" w:rsidRDefault="002E2DE1" w:rsidP="00BA0250">
            <w:pPr>
              <w:rPr>
                <w:lang w:val="en-AU"/>
              </w:rPr>
            </w:pPr>
            <w:r w:rsidRPr="002E2DE1">
              <w:rPr>
                <w:lang w:val="en-AU"/>
              </w:rPr>
              <w:t>Balance Sheet</w:t>
            </w:r>
          </w:p>
        </w:tc>
        <w:tc>
          <w:tcPr>
            <w:tcW w:w="4508" w:type="dxa"/>
          </w:tcPr>
          <w:p w14:paraId="27F98C54" w14:textId="04EB17CA" w:rsidR="002E2DE1" w:rsidRDefault="002E2DE1" w:rsidP="00BA0250">
            <w:pPr>
              <w:rPr>
                <w:lang w:val="en-AU"/>
              </w:rPr>
            </w:pPr>
          </w:p>
        </w:tc>
      </w:tr>
      <w:tr w:rsidR="002E2DE1" w14:paraId="2EB352ED" w14:textId="77777777" w:rsidTr="00BA0250">
        <w:tc>
          <w:tcPr>
            <w:tcW w:w="4508" w:type="dxa"/>
          </w:tcPr>
          <w:p w14:paraId="49CDB890" w14:textId="44AEE745" w:rsidR="002E2DE1" w:rsidRPr="002E2DE1" w:rsidRDefault="002E2DE1" w:rsidP="00BA0250">
            <w:pPr>
              <w:rPr>
                <w:lang w:val="en-AU"/>
              </w:rPr>
            </w:pPr>
            <w:r w:rsidRPr="002E2DE1">
              <w:rPr>
                <w:lang w:val="en-AU"/>
              </w:rPr>
              <w:t>Total Assets</w:t>
            </w:r>
          </w:p>
        </w:tc>
        <w:tc>
          <w:tcPr>
            <w:tcW w:w="4508" w:type="dxa"/>
          </w:tcPr>
          <w:p w14:paraId="742E48FF" w14:textId="653DAACD" w:rsidR="002E2DE1" w:rsidRDefault="002E2DE1" w:rsidP="00BA0250">
            <w:pPr>
              <w:rPr>
                <w:lang w:val="en-AU"/>
              </w:rPr>
            </w:pPr>
            <w:r>
              <w:rPr>
                <w:lang w:val="en-AU"/>
              </w:rPr>
              <w:t>1000</w:t>
            </w:r>
          </w:p>
        </w:tc>
      </w:tr>
      <w:tr w:rsidR="002E2DE1" w14:paraId="7DF784E7" w14:textId="77777777" w:rsidTr="00BA0250">
        <w:tc>
          <w:tcPr>
            <w:tcW w:w="4508" w:type="dxa"/>
          </w:tcPr>
          <w:p w14:paraId="7D7E5607" w14:textId="2DF1BC1C" w:rsidR="002E2DE1" w:rsidRPr="002E2DE1" w:rsidRDefault="002E2DE1" w:rsidP="00BA0250">
            <w:pPr>
              <w:rPr>
                <w:lang w:val="en-AU"/>
              </w:rPr>
            </w:pPr>
            <w:r>
              <w:rPr>
                <w:lang w:val="en-AU"/>
              </w:rPr>
              <w:lastRenderedPageBreak/>
              <w:t>Liabilities</w:t>
            </w:r>
          </w:p>
        </w:tc>
        <w:tc>
          <w:tcPr>
            <w:tcW w:w="4508" w:type="dxa"/>
          </w:tcPr>
          <w:p w14:paraId="72B752FC" w14:textId="64231745" w:rsidR="002E2DE1" w:rsidRDefault="002E2DE1" w:rsidP="00BA0250">
            <w:pPr>
              <w:rPr>
                <w:lang w:val="en-AU"/>
              </w:rPr>
            </w:pPr>
            <w:r>
              <w:rPr>
                <w:lang w:val="en-AU"/>
              </w:rPr>
              <w:t>800</w:t>
            </w:r>
          </w:p>
        </w:tc>
      </w:tr>
    </w:tbl>
    <w:p w14:paraId="23CF19E0" w14:textId="77777777" w:rsidR="002E2DE1" w:rsidRDefault="002E2DE1" w:rsidP="002E2DE1">
      <w:pPr>
        <w:rPr>
          <w:lang w:val="en-AU"/>
        </w:rPr>
      </w:pPr>
    </w:p>
    <w:p w14:paraId="47E6F7F4" w14:textId="77777777" w:rsidR="002E2DE1" w:rsidRPr="002E2DE1" w:rsidRDefault="002E2DE1" w:rsidP="002E2DE1">
      <w:pPr>
        <w:rPr>
          <w:lang w:val="en-AU"/>
        </w:rPr>
      </w:pPr>
      <w:r w:rsidRPr="002E2DE1">
        <w:rPr>
          <w:lang w:val="en-AU"/>
        </w:rPr>
        <w:t>Problems:</w:t>
      </w:r>
    </w:p>
    <w:p w14:paraId="02C3306C" w14:textId="77777777" w:rsidR="002E2DE1" w:rsidRPr="002E2DE1" w:rsidRDefault="002E2DE1" w:rsidP="002E2DE1">
      <w:pPr>
        <w:numPr>
          <w:ilvl w:val="0"/>
          <w:numId w:val="12"/>
        </w:numPr>
        <w:rPr>
          <w:lang w:val="en-AU"/>
        </w:rPr>
      </w:pPr>
      <w:r w:rsidRPr="002E2DE1">
        <w:rPr>
          <w:lang w:val="en-AU"/>
        </w:rPr>
        <w:t>“Income Statement” is merged across multiple rows.</w:t>
      </w:r>
    </w:p>
    <w:p w14:paraId="15255E7A" w14:textId="77777777" w:rsidR="002E2DE1" w:rsidRPr="002E2DE1" w:rsidRDefault="002E2DE1" w:rsidP="002E2DE1">
      <w:pPr>
        <w:numPr>
          <w:ilvl w:val="0"/>
          <w:numId w:val="12"/>
        </w:numPr>
        <w:rPr>
          <w:lang w:val="en-AU"/>
        </w:rPr>
      </w:pPr>
      <w:r w:rsidRPr="002E2DE1">
        <w:rPr>
          <w:lang w:val="en-AU"/>
        </w:rPr>
        <w:t>If extracted to CSV, rows for EBITDA/NPAT would lose their “Income Statement” label.</w:t>
      </w:r>
    </w:p>
    <w:p w14:paraId="55A62D7C" w14:textId="77777777" w:rsidR="002E2DE1" w:rsidRPr="002E2DE1" w:rsidRDefault="002E2DE1" w:rsidP="002E2DE1">
      <w:pPr>
        <w:numPr>
          <w:ilvl w:val="0"/>
          <w:numId w:val="12"/>
        </w:numPr>
        <w:rPr>
          <w:lang w:val="en-AU"/>
        </w:rPr>
      </w:pPr>
      <w:r w:rsidRPr="002E2DE1">
        <w:rPr>
          <w:lang w:val="en-AU"/>
        </w:rPr>
        <w:t>AI/automation can misinterpret blank cells as “null” values.</w:t>
      </w:r>
    </w:p>
    <w:p w14:paraId="632BE39C" w14:textId="10BBAF69" w:rsidR="002E2DE1" w:rsidRPr="002E2DE1" w:rsidRDefault="002E2DE1" w:rsidP="002E2DE1">
      <w:pPr>
        <w:rPr>
          <w:lang w:val="en-AU"/>
        </w:rPr>
      </w:pPr>
    </w:p>
    <w:p w14:paraId="25C7B14A" w14:textId="77777777" w:rsidR="002E2DE1" w:rsidRDefault="002E2DE1" w:rsidP="002E2DE1">
      <w:pPr>
        <w:rPr>
          <w:lang w:val="en-AU"/>
        </w:rPr>
      </w:pPr>
      <w:r w:rsidRPr="002E2DE1">
        <w:rPr>
          <w:lang w:val="en-AU"/>
        </w:rPr>
        <w:t>Good (flat, machine-readable):</w:t>
      </w:r>
    </w:p>
    <w:tbl>
      <w:tblPr>
        <w:tblStyle w:val="TableGrid"/>
        <w:tblW w:w="0" w:type="auto"/>
        <w:tblLook w:val="04A0" w:firstRow="1" w:lastRow="0" w:firstColumn="1" w:lastColumn="0" w:noHBand="0" w:noVBand="1"/>
      </w:tblPr>
      <w:tblGrid>
        <w:gridCol w:w="3005"/>
        <w:gridCol w:w="3005"/>
        <w:gridCol w:w="3006"/>
      </w:tblGrid>
      <w:tr w:rsidR="002E2DE1" w14:paraId="4541D832" w14:textId="77777777" w:rsidTr="002E2DE1">
        <w:tc>
          <w:tcPr>
            <w:tcW w:w="3005" w:type="dxa"/>
          </w:tcPr>
          <w:p w14:paraId="1E6B76FE" w14:textId="73CB5FAB" w:rsidR="002E2DE1" w:rsidRDefault="002E2DE1" w:rsidP="002E2DE1">
            <w:pPr>
              <w:rPr>
                <w:lang w:val="en-AU"/>
              </w:rPr>
            </w:pPr>
            <w:r>
              <w:rPr>
                <w:lang w:val="en-AU"/>
              </w:rPr>
              <w:t>Area</w:t>
            </w:r>
          </w:p>
        </w:tc>
        <w:tc>
          <w:tcPr>
            <w:tcW w:w="3005" w:type="dxa"/>
          </w:tcPr>
          <w:p w14:paraId="1BC0B53C" w14:textId="4A37CD0D" w:rsidR="002E2DE1" w:rsidRDefault="002E2DE1" w:rsidP="002E2DE1">
            <w:pPr>
              <w:rPr>
                <w:lang w:val="en-AU"/>
              </w:rPr>
            </w:pPr>
            <w:r>
              <w:rPr>
                <w:lang w:val="en-AU"/>
              </w:rPr>
              <w:t>Item</w:t>
            </w:r>
          </w:p>
        </w:tc>
        <w:tc>
          <w:tcPr>
            <w:tcW w:w="3006" w:type="dxa"/>
          </w:tcPr>
          <w:p w14:paraId="4AF572CC" w14:textId="7E96BC9E" w:rsidR="002E2DE1" w:rsidRDefault="002E2DE1" w:rsidP="002E2DE1">
            <w:pPr>
              <w:jc w:val="right"/>
              <w:rPr>
                <w:lang w:val="en-AU"/>
              </w:rPr>
            </w:pPr>
            <w:r w:rsidRPr="002E2DE1">
              <w:rPr>
                <w:lang w:val="en-AU"/>
              </w:rPr>
              <w:t>FY24 (</w:t>
            </w:r>
            <w:proofErr w:type="spellStart"/>
            <w:r w:rsidRPr="002E2DE1">
              <w:rPr>
                <w:lang w:val="en-AU"/>
              </w:rPr>
              <w:t>AUDm</w:t>
            </w:r>
            <w:proofErr w:type="spellEnd"/>
            <w:r w:rsidRPr="002E2DE1">
              <w:rPr>
                <w:lang w:val="en-AU"/>
              </w:rPr>
              <w:t>)</w:t>
            </w:r>
          </w:p>
        </w:tc>
      </w:tr>
      <w:tr w:rsidR="002E2DE1" w14:paraId="6EE1FC27" w14:textId="77777777" w:rsidTr="002E2DE1">
        <w:tc>
          <w:tcPr>
            <w:tcW w:w="3005" w:type="dxa"/>
          </w:tcPr>
          <w:p w14:paraId="0A0FD913" w14:textId="15E30B92" w:rsidR="002E2DE1" w:rsidRDefault="002E2DE1" w:rsidP="002E2DE1">
            <w:pPr>
              <w:rPr>
                <w:lang w:val="en-AU"/>
              </w:rPr>
            </w:pPr>
            <w:r w:rsidRPr="002E2DE1">
              <w:rPr>
                <w:lang w:val="en-AU"/>
              </w:rPr>
              <w:t>Income Statement</w:t>
            </w:r>
          </w:p>
        </w:tc>
        <w:tc>
          <w:tcPr>
            <w:tcW w:w="3005" w:type="dxa"/>
          </w:tcPr>
          <w:p w14:paraId="1D075864" w14:textId="706564DC" w:rsidR="002E2DE1" w:rsidRDefault="002E2DE1" w:rsidP="002E2DE1">
            <w:pPr>
              <w:rPr>
                <w:lang w:val="en-AU"/>
              </w:rPr>
            </w:pPr>
            <w:r>
              <w:rPr>
                <w:lang w:val="en-AU"/>
              </w:rPr>
              <w:t>Revenue</w:t>
            </w:r>
          </w:p>
        </w:tc>
        <w:tc>
          <w:tcPr>
            <w:tcW w:w="3006" w:type="dxa"/>
          </w:tcPr>
          <w:p w14:paraId="3DD6A76E" w14:textId="472A2394" w:rsidR="002E2DE1" w:rsidRDefault="002E2DE1" w:rsidP="002E2DE1">
            <w:pPr>
              <w:jc w:val="right"/>
              <w:rPr>
                <w:lang w:val="en-AU"/>
              </w:rPr>
            </w:pPr>
            <w:r>
              <w:rPr>
                <w:lang w:val="en-AU"/>
              </w:rPr>
              <w:t>100</w:t>
            </w:r>
          </w:p>
        </w:tc>
      </w:tr>
      <w:tr w:rsidR="002E2DE1" w14:paraId="3258280E" w14:textId="77777777" w:rsidTr="002E2DE1">
        <w:tc>
          <w:tcPr>
            <w:tcW w:w="3005" w:type="dxa"/>
          </w:tcPr>
          <w:p w14:paraId="6E935229" w14:textId="423F8B93" w:rsidR="002E2DE1" w:rsidRDefault="002E2DE1" w:rsidP="002E2DE1">
            <w:pPr>
              <w:rPr>
                <w:lang w:val="en-AU"/>
              </w:rPr>
            </w:pPr>
            <w:r w:rsidRPr="002E2DE1">
              <w:rPr>
                <w:lang w:val="en-AU"/>
              </w:rPr>
              <w:t>Income Statement</w:t>
            </w:r>
          </w:p>
        </w:tc>
        <w:tc>
          <w:tcPr>
            <w:tcW w:w="3005" w:type="dxa"/>
          </w:tcPr>
          <w:p w14:paraId="24C3E19D" w14:textId="301FB03E" w:rsidR="002E2DE1" w:rsidRDefault="002E2DE1" w:rsidP="002E2DE1">
            <w:pPr>
              <w:rPr>
                <w:lang w:val="en-AU"/>
              </w:rPr>
            </w:pPr>
            <w:r>
              <w:rPr>
                <w:lang w:val="en-AU"/>
              </w:rPr>
              <w:t>EBITDA</w:t>
            </w:r>
          </w:p>
        </w:tc>
        <w:tc>
          <w:tcPr>
            <w:tcW w:w="3006" w:type="dxa"/>
          </w:tcPr>
          <w:p w14:paraId="09B2FB1C" w14:textId="36A3B11E" w:rsidR="002E2DE1" w:rsidRDefault="002E2DE1" w:rsidP="002E2DE1">
            <w:pPr>
              <w:jc w:val="right"/>
              <w:rPr>
                <w:lang w:val="en-AU"/>
              </w:rPr>
            </w:pPr>
            <w:r>
              <w:rPr>
                <w:lang w:val="en-AU"/>
              </w:rPr>
              <w:t>45</w:t>
            </w:r>
          </w:p>
        </w:tc>
      </w:tr>
      <w:tr w:rsidR="002E2DE1" w14:paraId="392F6963" w14:textId="77777777" w:rsidTr="002E2DE1">
        <w:tc>
          <w:tcPr>
            <w:tcW w:w="3005" w:type="dxa"/>
          </w:tcPr>
          <w:p w14:paraId="1E7CAC5A" w14:textId="52CC57FC" w:rsidR="002E2DE1" w:rsidRPr="002E2DE1" w:rsidRDefault="002E2DE1" w:rsidP="002E2DE1">
            <w:pPr>
              <w:rPr>
                <w:lang w:val="en-AU"/>
              </w:rPr>
            </w:pPr>
            <w:r w:rsidRPr="002E2DE1">
              <w:rPr>
                <w:lang w:val="en-AU"/>
              </w:rPr>
              <w:t>Income Statement</w:t>
            </w:r>
          </w:p>
        </w:tc>
        <w:tc>
          <w:tcPr>
            <w:tcW w:w="3005" w:type="dxa"/>
          </w:tcPr>
          <w:p w14:paraId="2FECC220" w14:textId="046DC14F" w:rsidR="002E2DE1" w:rsidRDefault="002E2DE1" w:rsidP="002E2DE1">
            <w:pPr>
              <w:rPr>
                <w:lang w:val="en-AU"/>
              </w:rPr>
            </w:pPr>
            <w:r>
              <w:rPr>
                <w:lang w:val="en-AU"/>
              </w:rPr>
              <w:t>NPAT</w:t>
            </w:r>
          </w:p>
        </w:tc>
        <w:tc>
          <w:tcPr>
            <w:tcW w:w="3006" w:type="dxa"/>
          </w:tcPr>
          <w:p w14:paraId="28E01FC4" w14:textId="40CEA942" w:rsidR="002E2DE1" w:rsidRDefault="002E2DE1" w:rsidP="002E2DE1">
            <w:pPr>
              <w:jc w:val="right"/>
              <w:rPr>
                <w:lang w:val="en-AU"/>
              </w:rPr>
            </w:pPr>
            <w:r>
              <w:rPr>
                <w:lang w:val="en-AU"/>
              </w:rPr>
              <w:t>35</w:t>
            </w:r>
          </w:p>
        </w:tc>
      </w:tr>
      <w:tr w:rsidR="002E2DE1" w14:paraId="0C755960" w14:textId="77777777" w:rsidTr="002E2DE1">
        <w:tc>
          <w:tcPr>
            <w:tcW w:w="3005" w:type="dxa"/>
          </w:tcPr>
          <w:p w14:paraId="7C7C5DB8" w14:textId="1BBD23EE" w:rsidR="002E2DE1" w:rsidRPr="002E2DE1" w:rsidRDefault="002E2DE1" w:rsidP="002E2DE1">
            <w:pPr>
              <w:rPr>
                <w:lang w:val="en-AU"/>
              </w:rPr>
            </w:pPr>
            <w:r w:rsidRPr="002E2DE1">
              <w:rPr>
                <w:lang w:val="en-AU"/>
              </w:rPr>
              <w:t>Balance Sheet</w:t>
            </w:r>
          </w:p>
        </w:tc>
        <w:tc>
          <w:tcPr>
            <w:tcW w:w="3005" w:type="dxa"/>
          </w:tcPr>
          <w:p w14:paraId="4A2455D4" w14:textId="35AF26DA" w:rsidR="002E2DE1" w:rsidRDefault="002E2DE1" w:rsidP="002E2DE1">
            <w:pPr>
              <w:rPr>
                <w:lang w:val="en-AU"/>
              </w:rPr>
            </w:pPr>
            <w:r w:rsidRPr="002E2DE1">
              <w:rPr>
                <w:lang w:val="en-AU"/>
              </w:rPr>
              <w:t>Total Assets</w:t>
            </w:r>
          </w:p>
        </w:tc>
        <w:tc>
          <w:tcPr>
            <w:tcW w:w="3006" w:type="dxa"/>
          </w:tcPr>
          <w:p w14:paraId="6EFD74C3" w14:textId="630E5874" w:rsidR="002E2DE1" w:rsidRDefault="002E2DE1" w:rsidP="002E2DE1">
            <w:pPr>
              <w:jc w:val="right"/>
              <w:rPr>
                <w:lang w:val="en-AU"/>
              </w:rPr>
            </w:pPr>
            <w:r>
              <w:rPr>
                <w:lang w:val="en-AU"/>
              </w:rPr>
              <w:t>1000</w:t>
            </w:r>
          </w:p>
        </w:tc>
      </w:tr>
      <w:tr w:rsidR="002E2DE1" w14:paraId="77F37B41" w14:textId="77777777" w:rsidTr="002E2DE1">
        <w:tc>
          <w:tcPr>
            <w:tcW w:w="3005" w:type="dxa"/>
          </w:tcPr>
          <w:p w14:paraId="75441900" w14:textId="42181DEE" w:rsidR="002E2DE1" w:rsidRPr="002E2DE1" w:rsidRDefault="002E2DE1" w:rsidP="002E2DE1">
            <w:pPr>
              <w:rPr>
                <w:lang w:val="en-AU"/>
              </w:rPr>
            </w:pPr>
            <w:r w:rsidRPr="002E2DE1">
              <w:rPr>
                <w:lang w:val="en-AU"/>
              </w:rPr>
              <w:t>Balance Sheet</w:t>
            </w:r>
          </w:p>
        </w:tc>
        <w:tc>
          <w:tcPr>
            <w:tcW w:w="3005" w:type="dxa"/>
          </w:tcPr>
          <w:p w14:paraId="50800C83" w14:textId="1B725728" w:rsidR="002E2DE1" w:rsidRDefault="002E2DE1" w:rsidP="002E2DE1">
            <w:pPr>
              <w:rPr>
                <w:lang w:val="en-AU"/>
              </w:rPr>
            </w:pPr>
            <w:r>
              <w:rPr>
                <w:lang w:val="en-AU"/>
              </w:rPr>
              <w:t>Liabilities</w:t>
            </w:r>
          </w:p>
        </w:tc>
        <w:tc>
          <w:tcPr>
            <w:tcW w:w="3006" w:type="dxa"/>
          </w:tcPr>
          <w:p w14:paraId="5B6CCCA3" w14:textId="38643DF2" w:rsidR="002E2DE1" w:rsidRDefault="002E2DE1" w:rsidP="002E2DE1">
            <w:pPr>
              <w:jc w:val="right"/>
              <w:rPr>
                <w:lang w:val="en-AU"/>
              </w:rPr>
            </w:pPr>
            <w:r>
              <w:rPr>
                <w:lang w:val="en-AU"/>
              </w:rPr>
              <w:t>800</w:t>
            </w:r>
          </w:p>
        </w:tc>
      </w:tr>
    </w:tbl>
    <w:p w14:paraId="7E8AAE65" w14:textId="77777777" w:rsidR="002E2DE1" w:rsidRPr="002E2DE1" w:rsidRDefault="002E2DE1" w:rsidP="002E2DE1">
      <w:pPr>
        <w:rPr>
          <w:lang w:val="en-AU"/>
        </w:rPr>
      </w:pPr>
      <w:r w:rsidRPr="002E2DE1">
        <w:rPr>
          <w:lang w:val="en-AU"/>
        </w:rPr>
        <w:t>Advantages:</w:t>
      </w:r>
    </w:p>
    <w:p w14:paraId="29514D5B" w14:textId="77777777" w:rsidR="002E2DE1" w:rsidRPr="002E2DE1" w:rsidRDefault="002E2DE1" w:rsidP="002E2DE1">
      <w:pPr>
        <w:numPr>
          <w:ilvl w:val="0"/>
          <w:numId w:val="13"/>
        </w:numPr>
        <w:rPr>
          <w:lang w:val="en-AU"/>
        </w:rPr>
      </w:pPr>
      <w:r w:rsidRPr="002E2DE1">
        <w:rPr>
          <w:lang w:val="en-AU"/>
        </w:rPr>
        <w:t>Each row contains all the required information.</w:t>
      </w:r>
    </w:p>
    <w:p w14:paraId="2F116EDB" w14:textId="77777777" w:rsidR="002E2DE1" w:rsidRPr="002E2DE1" w:rsidRDefault="002E2DE1" w:rsidP="002E2DE1">
      <w:pPr>
        <w:numPr>
          <w:ilvl w:val="0"/>
          <w:numId w:val="13"/>
        </w:numPr>
        <w:rPr>
          <w:lang w:val="en-AU"/>
        </w:rPr>
      </w:pPr>
      <w:r w:rsidRPr="002E2DE1">
        <w:rPr>
          <w:lang w:val="en-AU"/>
        </w:rPr>
        <w:t>Easy to parse into Excel, Power BI, or Python (pandas).</w:t>
      </w:r>
    </w:p>
    <w:p w14:paraId="4AD69662" w14:textId="77777777" w:rsidR="002E2DE1" w:rsidRPr="002E2DE1" w:rsidRDefault="002E2DE1" w:rsidP="002E2DE1">
      <w:pPr>
        <w:numPr>
          <w:ilvl w:val="0"/>
          <w:numId w:val="13"/>
        </w:numPr>
        <w:rPr>
          <w:lang w:val="en-AU"/>
        </w:rPr>
      </w:pPr>
      <w:r w:rsidRPr="002E2DE1">
        <w:rPr>
          <w:lang w:val="en-AU"/>
        </w:rPr>
        <w:t>Consistent structure means AI can classify values without guessing.</w:t>
      </w:r>
    </w:p>
    <w:p w14:paraId="46C080E1" w14:textId="77777777" w:rsidR="00AA7B97" w:rsidRDefault="00AA7B97" w:rsidP="00AA7B97"/>
    <w:p w14:paraId="3890B28C" w14:textId="77777777" w:rsidR="00AA7B97" w:rsidRDefault="00AA7B97" w:rsidP="00AA7B97">
      <w:pPr>
        <w:pStyle w:val="Heading2"/>
      </w:pPr>
      <w:bookmarkStart w:id="10" w:name="_Toc207526386"/>
      <w:r>
        <w:t>Inline Metadata</w:t>
      </w:r>
      <w:bookmarkEnd w:id="10"/>
    </w:p>
    <w:p w14:paraId="20183176" w14:textId="77777777" w:rsidR="003C0FC0" w:rsidRPr="003C0FC0" w:rsidRDefault="003C0FC0" w:rsidP="003C0FC0">
      <w:pPr>
        <w:rPr>
          <w:lang w:val="en-AU"/>
        </w:rPr>
      </w:pPr>
      <w:r w:rsidRPr="003C0FC0">
        <w:rPr>
          <w:lang w:val="en-AU"/>
        </w:rPr>
        <w:t xml:space="preserve">Every document should begin with a short block of </w:t>
      </w:r>
      <w:r w:rsidRPr="003C0FC0">
        <w:rPr>
          <w:b/>
          <w:bCs/>
          <w:lang w:val="en-AU"/>
        </w:rPr>
        <w:t>inline metadata</w:t>
      </w:r>
      <w:r w:rsidRPr="003C0FC0">
        <w:rPr>
          <w:lang w:val="en-AU"/>
        </w:rPr>
        <w:t xml:space="preserve"> containing the key identifiers for the company and assessment. This metadata acts like a “cover page for machines,” ensuring that scripts, databases, and AI tools can immediately locate the critical facts without scanning through long paragraphs.</w:t>
      </w:r>
    </w:p>
    <w:p w14:paraId="5B2E45F8" w14:textId="77777777" w:rsidR="003C0FC0" w:rsidRPr="003C0FC0" w:rsidRDefault="003C0FC0" w:rsidP="003C0FC0">
      <w:pPr>
        <w:rPr>
          <w:lang w:val="en-AU"/>
        </w:rPr>
      </w:pPr>
      <w:r w:rsidRPr="003C0FC0">
        <w:rPr>
          <w:lang w:val="en-AU"/>
        </w:rPr>
        <w:t xml:space="preserve">Metadata should be placed at the </w:t>
      </w:r>
      <w:r w:rsidRPr="003C0FC0">
        <w:rPr>
          <w:b/>
          <w:bCs/>
          <w:lang w:val="en-AU"/>
        </w:rPr>
        <w:t>very top of the document</w:t>
      </w:r>
      <w:r w:rsidRPr="003C0FC0">
        <w:rPr>
          <w:lang w:val="en-AU"/>
        </w:rPr>
        <w:t>, before the narrative sections, and follow a consistent key–value format.</w:t>
      </w:r>
    </w:p>
    <w:p w14:paraId="27C49BF3" w14:textId="77777777" w:rsidR="003C0FC0" w:rsidRPr="003C0FC0" w:rsidRDefault="003C0FC0" w:rsidP="003C0FC0">
      <w:pPr>
        <w:rPr>
          <w:b/>
          <w:bCs/>
          <w:lang w:val="en-AU"/>
        </w:rPr>
      </w:pPr>
      <w:r w:rsidRPr="003C0FC0">
        <w:rPr>
          <w:b/>
          <w:bCs/>
          <w:lang w:val="en-AU"/>
        </w:rPr>
        <w:t>Key Rules</w:t>
      </w:r>
    </w:p>
    <w:p w14:paraId="3C9F858E" w14:textId="3D4939EA" w:rsidR="003C0FC0" w:rsidRPr="003C0FC0" w:rsidRDefault="003C0FC0" w:rsidP="003C0FC0">
      <w:pPr>
        <w:numPr>
          <w:ilvl w:val="0"/>
          <w:numId w:val="15"/>
        </w:numPr>
        <w:rPr>
          <w:lang w:val="en-AU"/>
        </w:rPr>
      </w:pPr>
      <w:r w:rsidRPr="003C0FC0">
        <w:rPr>
          <w:b/>
          <w:bCs/>
          <w:lang w:val="en-AU"/>
        </w:rPr>
        <w:t>Use explicit field labels:</w:t>
      </w:r>
      <w:r w:rsidRPr="003C0FC0">
        <w:rPr>
          <w:lang w:val="en-AU"/>
        </w:rPr>
        <w:t xml:space="preserve"> Each item should have a fixed, descriptive label (e.g. Company</w:t>
      </w:r>
      <w:r>
        <w:rPr>
          <w:lang w:val="en-AU"/>
        </w:rPr>
        <w:t xml:space="preserve"> </w:t>
      </w:r>
      <w:r w:rsidRPr="003C0FC0">
        <w:rPr>
          <w:lang w:val="en-AU"/>
        </w:rPr>
        <w:t>Name: not Name:).</w:t>
      </w:r>
    </w:p>
    <w:p w14:paraId="4ED36EFA" w14:textId="77777777" w:rsidR="003C0FC0" w:rsidRPr="003C0FC0" w:rsidRDefault="003C0FC0" w:rsidP="003C0FC0">
      <w:pPr>
        <w:numPr>
          <w:ilvl w:val="0"/>
          <w:numId w:val="15"/>
        </w:numPr>
        <w:rPr>
          <w:lang w:val="en-AU"/>
        </w:rPr>
      </w:pPr>
      <w:r w:rsidRPr="003C0FC0">
        <w:rPr>
          <w:b/>
          <w:bCs/>
          <w:lang w:val="en-AU"/>
        </w:rPr>
        <w:t>Keep it flat and simple:</w:t>
      </w:r>
      <w:r w:rsidRPr="003C0FC0">
        <w:rPr>
          <w:lang w:val="en-AU"/>
        </w:rPr>
        <w:t xml:space="preserve"> One line per field, no merged cells or bullets.</w:t>
      </w:r>
    </w:p>
    <w:p w14:paraId="20555739" w14:textId="77777777" w:rsidR="003C0FC0" w:rsidRPr="003C0FC0" w:rsidRDefault="003C0FC0" w:rsidP="003C0FC0">
      <w:pPr>
        <w:numPr>
          <w:ilvl w:val="0"/>
          <w:numId w:val="15"/>
        </w:numPr>
        <w:rPr>
          <w:lang w:val="en-AU"/>
        </w:rPr>
      </w:pPr>
      <w:r w:rsidRPr="003C0FC0">
        <w:rPr>
          <w:b/>
          <w:bCs/>
          <w:lang w:val="en-AU"/>
        </w:rPr>
        <w:t>Be consistent:</w:t>
      </w:r>
      <w:r w:rsidRPr="003C0FC0">
        <w:rPr>
          <w:lang w:val="en-AU"/>
        </w:rPr>
        <w:t xml:space="preserve"> Always use the same field names across all documents (e.g. Rating: not sometimes Credit Rating:).</w:t>
      </w:r>
    </w:p>
    <w:p w14:paraId="04FFD67D" w14:textId="77777777" w:rsidR="003C0FC0" w:rsidRPr="003C0FC0" w:rsidRDefault="003C0FC0" w:rsidP="003C0FC0">
      <w:pPr>
        <w:numPr>
          <w:ilvl w:val="0"/>
          <w:numId w:val="15"/>
        </w:numPr>
        <w:rPr>
          <w:lang w:val="en-AU"/>
        </w:rPr>
      </w:pPr>
      <w:r w:rsidRPr="003C0FC0">
        <w:rPr>
          <w:b/>
          <w:bCs/>
          <w:lang w:val="en-AU"/>
        </w:rPr>
        <w:t>Cover core identifiers:</w:t>
      </w:r>
      <w:r w:rsidRPr="003C0FC0">
        <w:rPr>
          <w:lang w:val="en-AU"/>
        </w:rPr>
        <w:t xml:space="preserve"> At a minimum include:</w:t>
      </w:r>
    </w:p>
    <w:p w14:paraId="65D43666" w14:textId="4EDE02BE" w:rsidR="003C0FC0" w:rsidRPr="003C0FC0" w:rsidRDefault="003C0FC0" w:rsidP="003C0FC0">
      <w:pPr>
        <w:numPr>
          <w:ilvl w:val="1"/>
          <w:numId w:val="15"/>
        </w:numPr>
        <w:rPr>
          <w:lang w:val="en-AU"/>
        </w:rPr>
      </w:pPr>
      <w:r w:rsidRPr="003C0FC0">
        <w:rPr>
          <w:lang w:val="en-AU"/>
        </w:rPr>
        <w:lastRenderedPageBreak/>
        <w:t>Company</w:t>
      </w:r>
      <w:r>
        <w:rPr>
          <w:lang w:val="en-AU"/>
        </w:rPr>
        <w:t xml:space="preserve"> </w:t>
      </w:r>
      <w:r w:rsidRPr="003C0FC0">
        <w:rPr>
          <w:lang w:val="en-AU"/>
        </w:rPr>
        <w:t>Name:</w:t>
      </w:r>
    </w:p>
    <w:p w14:paraId="1937E1B7" w14:textId="77777777" w:rsidR="003C0FC0" w:rsidRPr="003C0FC0" w:rsidRDefault="003C0FC0" w:rsidP="003C0FC0">
      <w:pPr>
        <w:numPr>
          <w:ilvl w:val="1"/>
          <w:numId w:val="15"/>
        </w:numPr>
        <w:rPr>
          <w:lang w:val="en-AU"/>
        </w:rPr>
      </w:pPr>
      <w:r w:rsidRPr="003C0FC0">
        <w:rPr>
          <w:lang w:val="en-AU"/>
        </w:rPr>
        <w:t>Industry:</w:t>
      </w:r>
    </w:p>
    <w:p w14:paraId="0FDAEA39" w14:textId="77777777" w:rsidR="003C0FC0" w:rsidRPr="003C0FC0" w:rsidRDefault="003C0FC0" w:rsidP="003C0FC0">
      <w:pPr>
        <w:numPr>
          <w:ilvl w:val="1"/>
          <w:numId w:val="15"/>
        </w:numPr>
        <w:rPr>
          <w:lang w:val="en-AU"/>
        </w:rPr>
      </w:pPr>
      <w:r w:rsidRPr="003C0FC0">
        <w:rPr>
          <w:lang w:val="en-AU"/>
        </w:rPr>
        <w:t>Date:</w:t>
      </w:r>
    </w:p>
    <w:p w14:paraId="5C583DC9" w14:textId="6D9F0686" w:rsidR="003C0FC0" w:rsidRPr="003C0FC0" w:rsidRDefault="003C0FC0" w:rsidP="003C0FC0">
      <w:pPr>
        <w:numPr>
          <w:ilvl w:val="1"/>
          <w:numId w:val="15"/>
        </w:numPr>
        <w:rPr>
          <w:lang w:val="en-AU"/>
        </w:rPr>
      </w:pPr>
      <w:r w:rsidRPr="003C0FC0">
        <w:rPr>
          <w:lang w:val="en-AU"/>
        </w:rPr>
        <w:t>Prepared</w:t>
      </w:r>
      <w:r>
        <w:rPr>
          <w:lang w:val="en-AU"/>
        </w:rPr>
        <w:t xml:space="preserve"> </w:t>
      </w:r>
      <w:r w:rsidRPr="003C0FC0">
        <w:rPr>
          <w:lang w:val="en-AU"/>
        </w:rPr>
        <w:t>By:</w:t>
      </w:r>
    </w:p>
    <w:p w14:paraId="404720E3" w14:textId="4F724C82" w:rsidR="003C0FC0" w:rsidRPr="003C0FC0" w:rsidRDefault="003C0FC0" w:rsidP="003C0FC0">
      <w:pPr>
        <w:numPr>
          <w:ilvl w:val="1"/>
          <w:numId w:val="15"/>
        </w:numPr>
        <w:rPr>
          <w:lang w:val="en-AU"/>
        </w:rPr>
      </w:pPr>
      <w:r w:rsidRPr="003C0FC0">
        <w:rPr>
          <w:lang w:val="en-AU"/>
        </w:rPr>
        <w:t>Document</w:t>
      </w:r>
      <w:r>
        <w:rPr>
          <w:lang w:val="en-AU"/>
        </w:rPr>
        <w:t xml:space="preserve"> </w:t>
      </w:r>
      <w:r w:rsidRPr="003C0FC0">
        <w:rPr>
          <w:lang w:val="en-AU"/>
        </w:rPr>
        <w:t>Version:</w:t>
      </w:r>
    </w:p>
    <w:p w14:paraId="03C56847" w14:textId="39098D90" w:rsidR="003C0FC0" w:rsidRPr="003C0FC0" w:rsidRDefault="003C0FC0" w:rsidP="003C0FC0">
      <w:pPr>
        <w:numPr>
          <w:ilvl w:val="1"/>
          <w:numId w:val="15"/>
        </w:numPr>
        <w:rPr>
          <w:lang w:val="en-AU"/>
        </w:rPr>
      </w:pPr>
      <w:r w:rsidRPr="003C0FC0">
        <w:rPr>
          <w:lang w:val="en-AU"/>
        </w:rPr>
        <w:t>Internal</w:t>
      </w:r>
      <w:r>
        <w:rPr>
          <w:lang w:val="en-AU"/>
        </w:rPr>
        <w:t xml:space="preserve"> </w:t>
      </w:r>
      <w:r w:rsidRPr="003C0FC0">
        <w:rPr>
          <w:lang w:val="en-AU"/>
        </w:rPr>
        <w:t>Rating:</w:t>
      </w:r>
    </w:p>
    <w:p w14:paraId="1A4483D7" w14:textId="77777777" w:rsidR="009B5725" w:rsidRPr="003C0FC0" w:rsidRDefault="009B5725" w:rsidP="009B5725">
      <w:pPr>
        <w:rPr>
          <w:b/>
          <w:bCs/>
          <w:lang w:val="en-AU"/>
        </w:rPr>
      </w:pPr>
      <w:r w:rsidRPr="003C0FC0">
        <w:rPr>
          <w:b/>
          <w:bCs/>
          <w:lang w:val="en-AU"/>
        </w:rPr>
        <w:t>Why This Matters</w:t>
      </w:r>
    </w:p>
    <w:p w14:paraId="51828AE6" w14:textId="77777777" w:rsidR="009B5725" w:rsidRPr="003C0FC0" w:rsidRDefault="009B5725" w:rsidP="009B5725">
      <w:pPr>
        <w:numPr>
          <w:ilvl w:val="0"/>
          <w:numId w:val="18"/>
        </w:numPr>
        <w:rPr>
          <w:lang w:val="en-AU"/>
        </w:rPr>
      </w:pPr>
      <w:r w:rsidRPr="003C0FC0">
        <w:rPr>
          <w:b/>
          <w:bCs/>
          <w:lang w:val="en-AU"/>
        </w:rPr>
        <w:t>For Humans:</w:t>
      </w:r>
      <w:r w:rsidRPr="003C0FC0">
        <w:rPr>
          <w:lang w:val="en-AU"/>
        </w:rPr>
        <w:t xml:space="preserve"> Provides a clear front-matter summary, so readers don’t need to hunt through the report for key identifiers.</w:t>
      </w:r>
    </w:p>
    <w:p w14:paraId="18177173" w14:textId="77777777" w:rsidR="009B5725" w:rsidRPr="003C0FC0" w:rsidRDefault="009B5725" w:rsidP="009B5725">
      <w:pPr>
        <w:numPr>
          <w:ilvl w:val="0"/>
          <w:numId w:val="18"/>
        </w:numPr>
        <w:rPr>
          <w:lang w:val="en-AU"/>
        </w:rPr>
      </w:pPr>
      <w:r w:rsidRPr="003C0FC0">
        <w:rPr>
          <w:b/>
          <w:bCs/>
          <w:lang w:val="en-AU"/>
        </w:rPr>
        <w:t>For AI &amp; Automation:</w:t>
      </w:r>
      <w:r w:rsidRPr="003C0FC0">
        <w:rPr>
          <w:lang w:val="en-AU"/>
        </w:rPr>
        <w:t xml:space="preserve"> Scripts can grab metadata quickly, reducing the risk of errors when pulling information into models, databases, or dashboards.</w:t>
      </w:r>
    </w:p>
    <w:p w14:paraId="5667FEBA" w14:textId="77777777" w:rsidR="009B5725" w:rsidRPr="003C0FC0" w:rsidRDefault="009B5725" w:rsidP="009B5725">
      <w:pPr>
        <w:numPr>
          <w:ilvl w:val="0"/>
          <w:numId w:val="18"/>
        </w:numPr>
        <w:rPr>
          <w:lang w:val="en-AU"/>
        </w:rPr>
      </w:pPr>
      <w:r w:rsidRPr="003C0FC0">
        <w:rPr>
          <w:b/>
          <w:bCs/>
          <w:lang w:val="en-AU"/>
        </w:rPr>
        <w:t>For Consistency:</w:t>
      </w:r>
      <w:r w:rsidRPr="003C0FC0">
        <w:rPr>
          <w:lang w:val="en-AU"/>
        </w:rPr>
        <w:t xml:space="preserve"> Ensures reports are standardised across different authors and teams, avoiding ambiguity.</w:t>
      </w:r>
    </w:p>
    <w:p w14:paraId="6EA3F704" w14:textId="77777777" w:rsidR="009B5725" w:rsidRPr="003C0FC0" w:rsidRDefault="009B5725" w:rsidP="009B5725">
      <w:pPr>
        <w:numPr>
          <w:ilvl w:val="0"/>
          <w:numId w:val="18"/>
        </w:numPr>
        <w:rPr>
          <w:lang w:val="en-AU"/>
        </w:rPr>
      </w:pPr>
      <w:r w:rsidRPr="003C0FC0">
        <w:rPr>
          <w:b/>
          <w:bCs/>
          <w:lang w:val="en-AU"/>
        </w:rPr>
        <w:t>For Compliance:</w:t>
      </w:r>
      <w:r w:rsidRPr="003C0FC0">
        <w:rPr>
          <w:lang w:val="en-AU"/>
        </w:rPr>
        <w:t xml:space="preserve"> Mirrors best practice in regulatory templates (e.g., APRA returns require top-level metadata fields before tabular data).</w:t>
      </w:r>
    </w:p>
    <w:p w14:paraId="23483F4E" w14:textId="77777777" w:rsidR="009B5725" w:rsidRPr="003C0FC0" w:rsidRDefault="009B5725" w:rsidP="009B5725">
      <w:pPr>
        <w:rPr>
          <w:lang w:val="en-AU"/>
        </w:rPr>
      </w:pPr>
    </w:p>
    <w:p w14:paraId="25B147B6" w14:textId="56F9E018" w:rsidR="009B5725" w:rsidRPr="003C0FC0" w:rsidRDefault="009B5725" w:rsidP="009B5725">
      <w:pPr>
        <w:rPr>
          <w:lang w:val="en-AU"/>
        </w:rPr>
      </w:pPr>
      <w:r w:rsidRPr="003C0FC0">
        <w:rPr>
          <w:b/>
          <w:bCs/>
          <w:lang w:val="en-AU"/>
        </w:rPr>
        <w:t>Key Principle:</w:t>
      </w:r>
    </w:p>
    <w:p w14:paraId="1D18E9AF" w14:textId="77777777" w:rsidR="009B5725" w:rsidRPr="003C0FC0" w:rsidRDefault="009B5725" w:rsidP="009B5725">
      <w:pPr>
        <w:rPr>
          <w:lang w:val="en-AU"/>
        </w:rPr>
      </w:pPr>
      <w:r w:rsidRPr="003C0FC0">
        <w:rPr>
          <w:i/>
          <w:iCs/>
          <w:lang w:val="en-AU"/>
        </w:rPr>
        <w:t>All reports must begin with a short block of inline metadata containing consistent, explicit labels for company identifiers, rating, author, and date.</w:t>
      </w:r>
    </w:p>
    <w:p w14:paraId="473E2E08" w14:textId="00622DE4" w:rsidR="003C0FC0" w:rsidRPr="003C0FC0" w:rsidRDefault="003C0FC0" w:rsidP="003C0FC0">
      <w:pPr>
        <w:rPr>
          <w:lang w:val="en-AU"/>
        </w:rPr>
      </w:pPr>
    </w:p>
    <w:p w14:paraId="3778B243" w14:textId="77777777" w:rsidR="003C0FC0" w:rsidRPr="003C0FC0" w:rsidRDefault="003C0FC0" w:rsidP="009B5725">
      <w:pPr>
        <w:pStyle w:val="Heading3"/>
      </w:pPr>
      <w:r w:rsidRPr="003C0FC0">
        <w:t>Good vs Bad Examples</w:t>
      </w:r>
    </w:p>
    <w:p w14:paraId="2C5B8783" w14:textId="77777777" w:rsidR="003C0FC0" w:rsidRPr="003C0FC0" w:rsidRDefault="003C0FC0" w:rsidP="003C0FC0">
      <w:pPr>
        <w:rPr>
          <w:lang w:val="en-AU"/>
        </w:rPr>
      </w:pPr>
      <w:r w:rsidRPr="003C0FC0">
        <w:rPr>
          <w:b/>
          <w:bCs/>
          <w:lang w:val="en-AU"/>
        </w:rPr>
        <w:t>Bad (implicit, inconsistent metadata):</w:t>
      </w:r>
    </w:p>
    <w:p w14:paraId="4E6A77E4" w14:textId="708251C6" w:rsidR="003C0FC0" w:rsidRPr="003C0FC0" w:rsidRDefault="003C0FC0" w:rsidP="003C0FC0">
      <w:pPr>
        <w:rPr>
          <w:lang w:val="en-AU"/>
        </w:rPr>
      </w:pPr>
      <w:r w:rsidRPr="003C0FC0">
        <w:rPr>
          <w:lang w:val="en-AU"/>
        </w:rPr>
        <w:t xml:space="preserve">Company: </w:t>
      </w:r>
      <w:r w:rsidR="009B5725">
        <w:rPr>
          <w:lang w:val="en-AU"/>
        </w:rPr>
        <w:t>Testa</w:t>
      </w:r>
    </w:p>
    <w:p w14:paraId="658654B8" w14:textId="77777777" w:rsidR="003C0FC0" w:rsidRPr="003C0FC0" w:rsidRDefault="003C0FC0" w:rsidP="003C0FC0">
      <w:pPr>
        <w:rPr>
          <w:lang w:val="en-AU"/>
        </w:rPr>
      </w:pPr>
      <w:r w:rsidRPr="003C0FC0">
        <w:rPr>
          <w:lang w:val="en-AU"/>
        </w:rPr>
        <w:t xml:space="preserve">Analyst: Tye  </w:t>
      </w:r>
    </w:p>
    <w:p w14:paraId="6D6D1073" w14:textId="77777777" w:rsidR="003C0FC0" w:rsidRPr="003C0FC0" w:rsidRDefault="003C0FC0" w:rsidP="003C0FC0">
      <w:pPr>
        <w:rPr>
          <w:lang w:val="en-AU"/>
        </w:rPr>
      </w:pPr>
      <w:r w:rsidRPr="003C0FC0">
        <w:rPr>
          <w:lang w:val="en-AU"/>
        </w:rPr>
        <w:t xml:space="preserve">July 2025 report  </w:t>
      </w:r>
    </w:p>
    <w:p w14:paraId="0C1D046A" w14:textId="77777777" w:rsidR="003C0FC0" w:rsidRPr="003C0FC0" w:rsidRDefault="003C0FC0" w:rsidP="003C0FC0">
      <w:pPr>
        <w:rPr>
          <w:lang w:val="en-AU"/>
        </w:rPr>
      </w:pPr>
      <w:r w:rsidRPr="003C0FC0">
        <w:rPr>
          <w:lang w:val="en-AU"/>
        </w:rPr>
        <w:t xml:space="preserve">BBB+ internal  </w:t>
      </w:r>
    </w:p>
    <w:p w14:paraId="503F1B11" w14:textId="77777777" w:rsidR="003C0FC0" w:rsidRPr="003C0FC0" w:rsidRDefault="003C0FC0" w:rsidP="003C0FC0">
      <w:pPr>
        <w:rPr>
          <w:lang w:val="en-AU"/>
        </w:rPr>
      </w:pPr>
      <w:r w:rsidRPr="003C0FC0">
        <w:rPr>
          <w:lang w:val="en-AU"/>
        </w:rPr>
        <w:t>Problems:</w:t>
      </w:r>
    </w:p>
    <w:p w14:paraId="1FFE3CBC" w14:textId="77777777" w:rsidR="003C0FC0" w:rsidRPr="003C0FC0" w:rsidRDefault="003C0FC0" w:rsidP="003C0FC0">
      <w:pPr>
        <w:numPr>
          <w:ilvl w:val="0"/>
          <w:numId w:val="16"/>
        </w:numPr>
        <w:rPr>
          <w:lang w:val="en-AU"/>
        </w:rPr>
      </w:pPr>
      <w:r w:rsidRPr="003C0FC0">
        <w:rPr>
          <w:lang w:val="en-AU"/>
        </w:rPr>
        <w:t>Field labels are inconsistent (“Company” vs “</w:t>
      </w:r>
      <w:proofErr w:type="spellStart"/>
      <w:r w:rsidRPr="003C0FC0">
        <w:rPr>
          <w:lang w:val="en-AU"/>
        </w:rPr>
        <w:t>Company_Name</w:t>
      </w:r>
      <w:proofErr w:type="spellEnd"/>
      <w:r w:rsidRPr="003C0FC0">
        <w:rPr>
          <w:lang w:val="en-AU"/>
        </w:rPr>
        <w:t>”).</w:t>
      </w:r>
    </w:p>
    <w:p w14:paraId="776CBECD" w14:textId="77777777" w:rsidR="003C0FC0" w:rsidRPr="003C0FC0" w:rsidRDefault="003C0FC0" w:rsidP="003C0FC0">
      <w:pPr>
        <w:numPr>
          <w:ilvl w:val="0"/>
          <w:numId w:val="16"/>
        </w:numPr>
        <w:rPr>
          <w:lang w:val="en-AU"/>
        </w:rPr>
      </w:pPr>
      <w:r w:rsidRPr="003C0FC0">
        <w:rPr>
          <w:lang w:val="en-AU"/>
        </w:rPr>
        <w:t>Date not in a standard format.</w:t>
      </w:r>
    </w:p>
    <w:p w14:paraId="21E0BBC1" w14:textId="77777777" w:rsidR="003C0FC0" w:rsidRPr="003C0FC0" w:rsidRDefault="003C0FC0" w:rsidP="003C0FC0">
      <w:pPr>
        <w:numPr>
          <w:ilvl w:val="0"/>
          <w:numId w:val="16"/>
        </w:numPr>
        <w:rPr>
          <w:lang w:val="en-AU"/>
        </w:rPr>
      </w:pPr>
      <w:r w:rsidRPr="003C0FC0">
        <w:rPr>
          <w:lang w:val="en-AU"/>
        </w:rPr>
        <w:t>Rating is buried in free text.</w:t>
      </w:r>
    </w:p>
    <w:p w14:paraId="458FA990" w14:textId="25590EA2" w:rsidR="003C0FC0" w:rsidRPr="003C0FC0" w:rsidRDefault="003C0FC0" w:rsidP="003C0FC0">
      <w:pPr>
        <w:rPr>
          <w:lang w:val="en-AU"/>
        </w:rPr>
      </w:pPr>
    </w:p>
    <w:p w14:paraId="3368D9F9" w14:textId="77777777" w:rsidR="003C0FC0" w:rsidRPr="003C0FC0" w:rsidRDefault="003C0FC0" w:rsidP="003C0FC0">
      <w:pPr>
        <w:rPr>
          <w:lang w:val="en-AU"/>
        </w:rPr>
      </w:pPr>
      <w:r w:rsidRPr="003C0FC0">
        <w:rPr>
          <w:b/>
          <w:bCs/>
          <w:lang w:val="en-AU"/>
        </w:rPr>
        <w:t>Good (explicit, inline metadata):</w:t>
      </w:r>
    </w:p>
    <w:p w14:paraId="587EE512" w14:textId="528804D3" w:rsidR="003C0FC0" w:rsidRPr="003C0FC0" w:rsidRDefault="003C0FC0" w:rsidP="003C0FC0">
      <w:pPr>
        <w:rPr>
          <w:lang w:val="en-AU"/>
        </w:rPr>
      </w:pPr>
      <w:r w:rsidRPr="003C0FC0">
        <w:rPr>
          <w:lang w:val="en-AU"/>
        </w:rPr>
        <w:t>Company</w:t>
      </w:r>
      <w:r w:rsidR="009B5725">
        <w:rPr>
          <w:lang w:val="en-AU"/>
        </w:rPr>
        <w:t xml:space="preserve"> </w:t>
      </w:r>
      <w:r w:rsidRPr="003C0FC0">
        <w:rPr>
          <w:lang w:val="en-AU"/>
        </w:rPr>
        <w:t xml:space="preserve">Name: </w:t>
      </w:r>
      <w:r w:rsidR="009B5725">
        <w:rPr>
          <w:lang w:val="en-AU"/>
        </w:rPr>
        <w:t xml:space="preserve">Testa </w:t>
      </w:r>
      <w:r w:rsidRPr="003C0FC0">
        <w:rPr>
          <w:lang w:val="en-AU"/>
        </w:rPr>
        <w:t xml:space="preserve">Public Company Limited  </w:t>
      </w:r>
    </w:p>
    <w:p w14:paraId="1726C58C" w14:textId="77777777" w:rsidR="003C0FC0" w:rsidRPr="003C0FC0" w:rsidRDefault="003C0FC0" w:rsidP="003C0FC0">
      <w:pPr>
        <w:rPr>
          <w:lang w:val="en-AU"/>
        </w:rPr>
      </w:pPr>
      <w:r w:rsidRPr="003C0FC0">
        <w:rPr>
          <w:lang w:val="en-AU"/>
        </w:rPr>
        <w:t xml:space="preserve">Industry: Energy – Coal and Renewables  </w:t>
      </w:r>
    </w:p>
    <w:p w14:paraId="457555D0" w14:textId="77777777" w:rsidR="003C0FC0" w:rsidRPr="003C0FC0" w:rsidRDefault="003C0FC0" w:rsidP="003C0FC0">
      <w:pPr>
        <w:rPr>
          <w:lang w:val="en-AU"/>
        </w:rPr>
      </w:pPr>
      <w:r w:rsidRPr="003C0FC0">
        <w:rPr>
          <w:lang w:val="en-AU"/>
        </w:rPr>
        <w:lastRenderedPageBreak/>
        <w:t xml:space="preserve">Date: 2025-07-31  </w:t>
      </w:r>
    </w:p>
    <w:p w14:paraId="4169F11E" w14:textId="195FD449" w:rsidR="003C0FC0" w:rsidRPr="003C0FC0" w:rsidRDefault="003C0FC0" w:rsidP="003C0FC0">
      <w:pPr>
        <w:rPr>
          <w:lang w:val="en-AU"/>
        </w:rPr>
      </w:pPr>
      <w:r w:rsidRPr="003C0FC0">
        <w:rPr>
          <w:lang w:val="en-AU"/>
        </w:rPr>
        <w:t>Prepared</w:t>
      </w:r>
      <w:r w:rsidR="009B5725">
        <w:rPr>
          <w:lang w:val="en-AU"/>
        </w:rPr>
        <w:t xml:space="preserve"> </w:t>
      </w:r>
      <w:r w:rsidRPr="003C0FC0">
        <w:rPr>
          <w:lang w:val="en-AU"/>
        </w:rPr>
        <w:t xml:space="preserve">By: Tye Fraser  </w:t>
      </w:r>
    </w:p>
    <w:p w14:paraId="1853DC99" w14:textId="4B124A33" w:rsidR="003C0FC0" w:rsidRPr="003C0FC0" w:rsidRDefault="003C0FC0" w:rsidP="003C0FC0">
      <w:pPr>
        <w:rPr>
          <w:lang w:val="en-AU"/>
        </w:rPr>
      </w:pPr>
      <w:r w:rsidRPr="003C0FC0">
        <w:rPr>
          <w:lang w:val="en-AU"/>
        </w:rPr>
        <w:t>Document</w:t>
      </w:r>
      <w:r w:rsidR="009B5725">
        <w:rPr>
          <w:lang w:val="en-AU"/>
        </w:rPr>
        <w:t xml:space="preserve"> </w:t>
      </w:r>
      <w:r w:rsidRPr="003C0FC0">
        <w:rPr>
          <w:lang w:val="en-AU"/>
        </w:rPr>
        <w:t xml:space="preserve">Version: 1.0  </w:t>
      </w:r>
    </w:p>
    <w:p w14:paraId="6442A51C" w14:textId="24898476" w:rsidR="003C0FC0" w:rsidRPr="003C0FC0" w:rsidRDefault="003C0FC0" w:rsidP="003C0FC0">
      <w:pPr>
        <w:rPr>
          <w:lang w:val="en-AU"/>
        </w:rPr>
      </w:pPr>
      <w:r w:rsidRPr="003C0FC0">
        <w:rPr>
          <w:lang w:val="en-AU"/>
        </w:rPr>
        <w:t>Internal</w:t>
      </w:r>
      <w:r w:rsidR="009B5725">
        <w:rPr>
          <w:lang w:val="en-AU"/>
        </w:rPr>
        <w:t xml:space="preserve"> </w:t>
      </w:r>
      <w:r w:rsidRPr="003C0FC0">
        <w:rPr>
          <w:lang w:val="en-AU"/>
        </w:rPr>
        <w:t xml:space="preserve">Rating: BBB+ (Stable)  </w:t>
      </w:r>
    </w:p>
    <w:p w14:paraId="6BC5009B" w14:textId="77777777" w:rsidR="003C0FC0" w:rsidRPr="003C0FC0" w:rsidRDefault="003C0FC0" w:rsidP="003C0FC0">
      <w:pPr>
        <w:rPr>
          <w:lang w:val="en-AU"/>
        </w:rPr>
      </w:pPr>
      <w:r w:rsidRPr="003C0FC0">
        <w:rPr>
          <w:lang w:val="en-AU"/>
        </w:rPr>
        <w:t>Advantages:</w:t>
      </w:r>
    </w:p>
    <w:p w14:paraId="7FB5278D" w14:textId="77777777" w:rsidR="003C0FC0" w:rsidRPr="003C0FC0" w:rsidRDefault="003C0FC0" w:rsidP="003C0FC0">
      <w:pPr>
        <w:numPr>
          <w:ilvl w:val="0"/>
          <w:numId w:val="17"/>
        </w:numPr>
        <w:rPr>
          <w:lang w:val="en-AU"/>
        </w:rPr>
      </w:pPr>
      <w:r w:rsidRPr="003C0FC0">
        <w:rPr>
          <w:lang w:val="en-AU"/>
        </w:rPr>
        <w:t>Each line is unambiguous and machine-readable.</w:t>
      </w:r>
    </w:p>
    <w:p w14:paraId="63BB4621" w14:textId="77777777" w:rsidR="003C0FC0" w:rsidRPr="003C0FC0" w:rsidRDefault="003C0FC0" w:rsidP="003C0FC0">
      <w:pPr>
        <w:numPr>
          <w:ilvl w:val="0"/>
          <w:numId w:val="17"/>
        </w:numPr>
        <w:rPr>
          <w:lang w:val="en-AU"/>
        </w:rPr>
      </w:pPr>
      <w:r w:rsidRPr="003C0FC0">
        <w:rPr>
          <w:lang w:val="en-AU"/>
        </w:rPr>
        <w:t>Consistent labels allow automated extraction across hundreds of documents.</w:t>
      </w:r>
    </w:p>
    <w:p w14:paraId="227E4E36" w14:textId="77777777" w:rsidR="003C0FC0" w:rsidRPr="003C0FC0" w:rsidRDefault="003C0FC0" w:rsidP="003C0FC0">
      <w:pPr>
        <w:numPr>
          <w:ilvl w:val="0"/>
          <w:numId w:val="17"/>
        </w:numPr>
        <w:rPr>
          <w:lang w:val="en-AU"/>
        </w:rPr>
      </w:pPr>
      <w:r w:rsidRPr="003C0FC0">
        <w:rPr>
          <w:lang w:val="en-AU"/>
        </w:rPr>
        <w:t xml:space="preserve">Humans can still read it </w:t>
      </w:r>
      <w:proofErr w:type="gramStart"/>
      <w:r w:rsidRPr="003C0FC0">
        <w:rPr>
          <w:lang w:val="en-AU"/>
        </w:rPr>
        <w:t>at a glance</w:t>
      </w:r>
      <w:proofErr w:type="gramEnd"/>
      <w:r w:rsidRPr="003C0FC0">
        <w:rPr>
          <w:lang w:val="en-AU"/>
        </w:rPr>
        <w:t>.</w:t>
      </w:r>
    </w:p>
    <w:p w14:paraId="0F6655E2" w14:textId="77777777" w:rsidR="00AA7B97" w:rsidRDefault="00AA7B97" w:rsidP="00AA7B97"/>
    <w:p w14:paraId="22205F4F" w14:textId="77777777" w:rsidR="00AA7B97" w:rsidRDefault="00AA7B97" w:rsidP="00AA7B97">
      <w:pPr>
        <w:pStyle w:val="Heading2"/>
      </w:pPr>
      <w:bookmarkStart w:id="11" w:name="_Toc207526387"/>
      <w:r>
        <w:t>Separation of Narrative vs Data</w:t>
      </w:r>
      <w:bookmarkEnd w:id="11"/>
    </w:p>
    <w:p w14:paraId="01063B66" w14:textId="77777777" w:rsidR="00126077" w:rsidRPr="00126077" w:rsidRDefault="00126077" w:rsidP="00126077">
      <w:pPr>
        <w:rPr>
          <w:lang w:val="en-AU"/>
        </w:rPr>
      </w:pPr>
      <w:r w:rsidRPr="00126077">
        <w:rPr>
          <w:lang w:val="en-AU"/>
        </w:rPr>
        <w:t xml:space="preserve">When drafting reports, keep </w:t>
      </w:r>
      <w:r w:rsidRPr="00126077">
        <w:rPr>
          <w:b/>
          <w:bCs/>
          <w:lang w:val="en-AU"/>
        </w:rPr>
        <w:t>narrative text</w:t>
      </w:r>
      <w:r w:rsidRPr="00126077">
        <w:rPr>
          <w:lang w:val="en-AU"/>
        </w:rPr>
        <w:t xml:space="preserve"> (explanations, commentary, analysis) clearly separated from </w:t>
      </w:r>
      <w:r w:rsidRPr="00126077">
        <w:rPr>
          <w:b/>
          <w:bCs/>
          <w:lang w:val="en-AU"/>
        </w:rPr>
        <w:t>structured data</w:t>
      </w:r>
      <w:r w:rsidRPr="00126077">
        <w:rPr>
          <w:lang w:val="en-AU"/>
        </w:rPr>
        <w:t xml:space="preserve"> (tables, bullet lists, ratios). Mixing the two makes reports harder for both humans and AI to interpret.</w:t>
      </w:r>
    </w:p>
    <w:p w14:paraId="67216FF3" w14:textId="77777777" w:rsidR="00126077" w:rsidRPr="00126077" w:rsidRDefault="00126077" w:rsidP="00126077">
      <w:pPr>
        <w:rPr>
          <w:b/>
          <w:bCs/>
          <w:lang w:val="en-AU"/>
        </w:rPr>
      </w:pPr>
      <w:r w:rsidRPr="00126077">
        <w:rPr>
          <w:b/>
          <w:bCs/>
          <w:lang w:val="en-AU"/>
        </w:rPr>
        <w:t>Key Rules</w:t>
      </w:r>
    </w:p>
    <w:p w14:paraId="08D0AA74" w14:textId="77777777" w:rsidR="00126077" w:rsidRPr="00126077" w:rsidRDefault="00126077" w:rsidP="00126077">
      <w:pPr>
        <w:numPr>
          <w:ilvl w:val="0"/>
          <w:numId w:val="19"/>
        </w:numPr>
        <w:rPr>
          <w:lang w:val="en-AU"/>
        </w:rPr>
      </w:pPr>
      <w:r w:rsidRPr="00126077">
        <w:rPr>
          <w:b/>
          <w:bCs/>
          <w:lang w:val="en-AU"/>
        </w:rPr>
        <w:t>Paragraphs = narrative:</w:t>
      </w:r>
      <w:r w:rsidRPr="00126077">
        <w:rPr>
          <w:lang w:val="en-AU"/>
        </w:rPr>
        <w:t xml:space="preserve"> Use full sentences for explanations, background, or qualitative commentary.</w:t>
      </w:r>
    </w:p>
    <w:p w14:paraId="4827D5AB" w14:textId="77777777" w:rsidR="00126077" w:rsidRPr="00126077" w:rsidRDefault="00126077" w:rsidP="00126077">
      <w:pPr>
        <w:numPr>
          <w:ilvl w:val="0"/>
          <w:numId w:val="19"/>
        </w:numPr>
        <w:rPr>
          <w:lang w:val="en-AU"/>
        </w:rPr>
      </w:pPr>
      <w:r w:rsidRPr="00126077">
        <w:rPr>
          <w:b/>
          <w:bCs/>
          <w:lang w:val="en-AU"/>
        </w:rPr>
        <w:t>Tables/lists = data:</w:t>
      </w:r>
      <w:r w:rsidRPr="00126077">
        <w:rPr>
          <w:lang w:val="en-AU"/>
        </w:rPr>
        <w:t xml:space="preserve"> Use structured formats for numbers, ratios, and other fact sets.</w:t>
      </w:r>
    </w:p>
    <w:p w14:paraId="3B3CDD6F" w14:textId="77777777" w:rsidR="00126077" w:rsidRPr="00126077" w:rsidRDefault="00126077" w:rsidP="00126077">
      <w:pPr>
        <w:numPr>
          <w:ilvl w:val="0"/>
          <w:numId w:val="19"/>
        </w:numPr>
        <w:rPr>
          <w:lang w:val="en-AU"/>
        </w:rPr>
      </w:pPr>
      <w:r w:rsidRPr="00126077">
        <w:rPr>
          <w:b/>
          <w:bCs/>
          <w:lang w:val="en-AU"/>
        </w:rPr>
        <w:t>Do not embed data inside narrative text:</w:t>
      </w:r>
      <w:r w:rsidRPr="00126077">
        <w:rPr>
          <w:lang w:val="en-AU"/>
        </w:rPr>
        <w:t xml:space="preserve"> Avoid writing long prose where key figures are hidden in sentences.</w:t>
      </w:r>
    </w:p>
    <w:p w14:paraId="2907BCC6" w14:textId="77777777" w:rsidR="00126077" w:rsidRPr="00126077" w:rsidRDefault="00126077" w:rsidP="00126077">
      <w:pPr>
        <w:numPr>
          <w:ilvl w:val="0"/>
          <w:numId w:val="19"/>
        </w:numPr>
        <w:rPr>
          <w:lang w:val="en-AU"/>
        </w:rPr>
      </w:pPr>
      <w:r w:rsidRPr="00126077">
        <w:rPr>
          <w:b/>
          <w:bCs/>
          <w:lang w:val="en-AU"/>
        </w:rPr>
        <w:t>Do not mix commentary inside tables:</w:t>
      </w:r>
      <w:r w:rsidRPr="00126077">
        <w:rPr>
          <w:lang w:val="en-AU"/>
        </w:rPr>
        <w:t xml:space="preserve"> Tables should contain data only, not analysis or footnotes (except a clearly separated note below).</w:t>
      </w:r>
    </w:p>
    <w:p w14:paraId="056D9689" w14:textId="77777777" w:rsidR="00CF6536" w:rsidRPr="00126077" w:rsidRDefault="00CF6536" w:rsidP="00CF6536">
      <w:pPr>
        <w:rPr>
          <w:b/>
          <w:bCs/>
          <w:lang w:val="en-AU"/>
        </w:rPr>
      </w:pPr>
      <w:r w:rsidRPr="00126077">
        <w:rPr>
          <w:b/>
          <w:bCs/>
          <w:lang w:val="en-AU"/>
        </w:rPr>
        <w:t>Why This Matters</w:t>
      </w:r>
    </w:p>
    <w:p w14:paraId="5834AFF4" w14:textId="77777777" w:rsidR="00CF6536" w:rsidRPr="00126077" w:rsidRDefault="00CF6536" w:rsidP="00CF6536">
      <w:pPr>
        <w:numPr>
          <w:ilvl w:val="0"/>
          <w:numId w:val="23"/>
        </w:numPr>
        <w:rPr>
          <w:lang w:val="en-AU"/>
        </w:rPr>
      </w:pPr>
      <w:r w:rsidRPr="00126077">
        <w:rPr>
          <w:b/>
          <w:bCs/>
          <w:lang w:val="en-AU"/>
        </w:rPr>
        <w:t>For Humans:</w:t>
      </w:r>
      <w:r w:rsidRPr="00126077">
        <w:rPr>
          <w:lang w:val="en-AU"/>
        </w:rPr>
        <w:t xml:space="preserve"> Reports are cleaner and easier to skim — data blocks vs explanations are clearly distinguished.</w:t>
      </w:r>
    </w:p>
    <w:p w14:paraId="784F0798" w14:textId="77777777" w:rsidR="00CF6536" w:rsidRPr="00126077" w:rsidRDefault="00CF6536" w:rsidP="00CF6536">
      <w:pPr>
        <w:numPr>
          <w:ilvl w:val="0"/>
          <w:numId w:val="23"/>
        </w:numPr>
        <w:rPr>
          <w:lang w:val="en-AU"/>
        </w:rPr>
      </w:pPr>
      <w:r w:rsidRPr="00126077">
        <w:rPr>
          <w:b/>
          <w:bCs/>
          <w:lang w:val="en-AU"/>
        </w:rPr>
        <w:t>For AI &amp; Automation:</w:t>
      </w:r>
      <w:r w:rsidRPr="00126077">
        <w:rPr>
          <w:lang w:val="en-AU"/>
        </w:rPr>
        <w:t xml:space="preserve"> Structured data can be parsed without ambiguity, while narrative commentary can be processed separately for sentiment or keyword analysis.</w:t>
      </w:r>
    </w:p>
    <w:p w14:paraId="0AE337E6" w14:textId="77777777" w:rsidR="00CF6536" w:rsidRPr="00126077" w:rsidRDefault="00CF6536" w:rsidP="00CF6536">
      <w:pPr>
        <w:numPr>
          <w:ilvl w:val="0"/>
          <w:numId w:val="23"/>
        </w:numPr>
        <w:rPr>
          <w:lang w:val="en-AU"/>
        </w:rPr>
      </w:pPr>
      <w:r w:rsidRPr="00126077">
        <w:rPr>
          <w:b/>
          <w:bCs/>
          <w:lang w:val="en-AU"/>
        </w:rPr>
        <w:t>For Consistency:</w:t>
      </w:r>
      <w:r w:rsidRPr="00126077">
        <w:rPr>
          <w:lang w:val="en-AU"/>
        </w:rPr>
        <w:t xml:space="preserve"> When reports are aggregated, data tables can be pulled directly into dashboards, while narratives stay as qualitative notes.</w:t>
      </w:r>
    </w:p>
    <w:p w14:paraId="5362723F" w14:textId="66CE7806" w:rsidR="00CF6536" w:rsidRPr="00126077" w:rsidRDefault="00CF6536" w:rsidP="00CF6536">
      <w:pPr>
        <w:rPr>
          <w:lang w:val="en-AU"/>
        </w:rPr>
      </w:pPr>
      <w:r w:rsidRPr="00126077">
        <w:rPr>
          <w:b/>
          <w:bCs/>
          <w:lang w:val="en-AU"/>
        </w:rPr>
        <w:t>Key Principle:</w:t>
      </w:r>
    </w:p>
    <w:p w14:paraId="02C5B9D3" w14:textId="77777777" w:rsidR="00CF6536" w:rsidRPr="00126077" w:rsidRDefault="00CF6536" w:rsidP="00CF6536">
      <w:pPr>
        <w:rPr>
          <w:lang w:val="en-AU"/>
        </w:rPr>
      </w:pPr>
      <w:r w:rsidRPr="00126077">
        <w:rPr>
          <w:i/>
          <w:iCs/>
          <w:lang w:val="en-AU"/>
        </w:rPr>
        <w:t xml:space="preserve">Keep commentary and narrative in </w:t>
      </w:r>
      <w:proofErr w:type="gramStart"/>
      <w:r w:rsidRPr="00126077">
        <w:rPr>
          <w:i/>
          <w:iCs/>
          <w:lang w:val="en-AU"/>
        </w:rPr>
        <w:t>prose, and</w:t>
      </w:r>
      <w:proofErr w:type="gramEnd"/>
      <w:r w:rsidRPr="00126077">
        <w:rPr>
          <w:i/>
          <w:iCs/>
          <w:lang w:val="en-AU"/>
        </w:rPr>
        <w:t xml:space="preserve"> keep data in tables or lists. Never mix the two in the same block of text.</w:t>
      </w:r>
    </w:p>
    <w:p w14:paraId="1B5A91BA" w14:textId="77777777" w:rsidR="00CF6536" w:rsidRPr="00126077" w:rsidRDefault="00CF6536" w:rsidP="00126077">
      <w:pPr>
        <w:rPr>
          <w:lang w:val="en-AU"/>
        </w:rPr>
      </w:pPr>
    </w:p>
    <w:p w14:paraId="77060918" w14:textId="77777777" w:rsidR="00126077" w:rsidRPr="00126077" w:rsidRDefault="00126077" w:rsidP="00CF6536">
      <w:pPr>
        <w:pStyle w:val="Heading3"/>
      </w:pPr>
      <w:r w:rsidRPr="00126077">
        <w:t>Good vs Bad Examples</w:t>
      </w:r>
    </w:p>
    <w:p w14:paraId="3D97CEB6" w14:textId="77777777" w:rsidR="00126077" w:rsidRPr="00126077" w:rsidRDefault="00126077" w:rsidP="00126077">
      <w:pPr>
        <w:rPr>
          <w:lang w:val="en-AU"/>
        </w:rPr>
      </w:pPr>
      <w:r w:rsidRPr="00126077">
        <w:rPr>
          <w:b/>
          <w:bCs/>
          <w:lang w:val="en-AU"/>
        </w:rPr>
        <w:t>Bad (mixed narrative and data):</w:t>
      </w:r>
    </w:p>
    <w:p w14:paraId="03E1F2AA" w14:textId="77777777" w:rsidR="00126077" w:rsidRPr="00126077" w:rsidRDefault="00126077" w:rsidP="00126077">
      <w:pPr>
        <w:rPr>
          <w:lang w:val="en-AU"/>
        </w:rPr>
      </w:pPr>
      <w:r w:rsidRPr="00126077">
        <w:rPr>
          <w:lang w:val="en-AU"/>
        </w:rPr>
        <w:lastRenderedPageBreak/>
        <w:t>The company achieved revenue of 100m in FY24, an EBITDA margin of 45%, and NPAT of 35m, reflecting a solid result compared with prior years.</w:t>
      </w:r>
    </w:p>
    <w:p w14:paraId="0E270F5F" w14:textId="77777777" w:rsidR="00126077" w:rsidRPr="00126077" w:rsidRDefault="00126077" w:rsidP="00126077">
      <w:pPr>
        <w:rPr>
          <w:lang w:val="en-AU"/>
        </w:rPr>
      </w:pPr>
      <w:r w:rsidRPr="00126077">
        <w:rPr>
          <w:lang w:val="en-AU"/>
        </w:rPr>
        <w:t>Problems:</w:t>
      </w:r>
    </w:p>
    <w:p w14:paraId="0B85580D" w14:textId="77777777" w:rsidR="00126077" w:rsidRPr="00126077" w:rsidRDefault="00126077" w:rsidP="00126077">
      <w:pPr>
        <w:numPr>
          <w:ilvl w:val="0"/>
          <w:numId w:val="20"/>
        </w:numPr>
        <w:rPr>
          <w:lang w:val="en-AU"/>
        </w:rPr>
      </w:pPr>
      <w:r w:rsidRPr="00126077">
        <w:rPr>
          <w:lang w:val="en-AU"/>
        </w:rPr>
        <w:t>Data is embedded in narrative.</w:t>
      </w:r>
    </w:p>
    <w:p w14:paraId="158FA877" w14:textId="77777777" w:rsidR="00126077" w:rsidRPr="00126077" w:rsidRDefault="00126077" w:rsidP="00126077">
      <w:pPr>
        <w:numPr>
          <w:ilvl w:val="0"/>
          <w:numId w:val="20"/>
        </w:numPr>
        <w:rPr>
          <w:lang w:val="en-AU"/>
        </w:rPr>
      </w:pPr>
      <w:r w:rsidRPr="00126077">
        <w:rPr>
          <w:lang w:val="en-AU"/>
        </w:rPr>
        <w:t>AI may struggle to extract numbers without also pulling irrelevant text.</w:t>
      </w:r>
    </w:p>
    <w:p w14:paraId="433EAA7B" w14:textId="77777777" w:rsidR="00126077" w:rsidRPr="00126077" w:rsidRDefault="00126077" w:rsidP="00126077">
      <w:pPr>
        <w:numPr>
          <w:ilvl w:val="0"/>
          <w:numId w:val="20"/>
        </w:numPr>
        <w:rPr>
          <w:lang w:val="en-AU"/>
        </w:rPr>
      </w:pPr>
      <w:r w:rsidRPr="00126077">
        <w:rPr>
          <w:lang w:val="en-AU"/>
        </w:rPr>
        <w:t>Harder to build comparisons across reports.</w:t>
      </w:r>
    </w:p>
    <w:p w14:paraId="561F14F0" w14:textId="1F717563" w:rsidR="00126077" w:rsidRPr="00126077" w:rsidRDefault="00126077" w:rsidP="00126077">
      <w:pPr>
        <w:rPr>
          <w:lang w:val="en-AU"/>
        </w:rPr>
      </w:pPr>
    </w:p>
    <w:p w14:paraId="4C99384E" w14:textId="77777777" w:rsidR="00CF6536" w:rsidRDefault="00126077" w:rsidP="00126077">
      <w:pPr>
        <w:rPr>
          <w:b/>
          <w:bCs/>
          <w:lang w:val="en-AU"/>
        </w:rPr>
      </w:pPr>
      <w:r w:rsidRPr="00126077">
        <w:rPr>
          <w:b/>
          <w:bCs/>
          <w:lang w:val="en-AU"/>
        </w:rPr>
        <w:t>Better (separated narrative and data):</w:t>
      </w:r>
    </w:p>
    <w:p w14:paraId="01731661" w14:textId="2D11D8BC" w:rsidR="00126077" w:rsidRPr="00126077" w:rsidRDefault="00126077" w:rsidP="00126077">
      <w:pPr>
        <w:rPr>
          <w:lang w:val="en-AU"/>
        </w:rPr>
      </w:pPr>
      <w:r w:rsidRPr="00126077">
        <w:rPr>
          <w:b/>
          <w:bCs/>
          <w:lang w:val="en-AU"/>
        </w:rPr>
        <w:t>Narrative (paragraph):</w:t>
      </w:r>
    </w:p>
    <w:p w14:paraId="372E3CE3" w14:textId="77777777" w:rsidR="00126077" w:rsidRPr="00126077" w:rsidRDefault="00126077" w:rsidP="00126077">
      <w:pPr>
        <w:rPr>
          <w:lang w:val="en-AU"/>
        </w:rPr>
      </w:pPr>
      <w:r w:rsidRPr="00126077">
        <w:rPr>
          <w:lang w:val="en-AU"/>
        </w:rPr>
        <w:t>The company achieved strong financial performance in FY24, with growth across revenue, earnings, and net profit. Margins remained resilient despite higher input costs.</w:t>
      </w:r>
    </w:p>
    <w:p w14:paraId="03E2AC68" w14:textId="77777777" w:rsidR="00126077" w:rsidRPr="00126077" w:rsidRDefault="00126077" w:rsidP="00126077">
      <w:pPr>
        <w:rPr>
          <w:lang w:val="en-AU"/>
        </w:rPr>
      </w:pPr>
      <w:r w:rsidRPr="00126077">
        <w:rPr>
          <w:b/>
          <w:bCs/>
          <w:lang w:val="en-AU"/>
        </w:rPr>
        <w:t>Structured Data (table):</w:t>
      </w:r>
    </w:p>
    <w:tbl>
      <w:tblPr>
        <w:tblStyle w:val="TableGrid"/>
        <w:tblW w:w="0" w:type="auto"/>
        <w:tblLook w:val="04A0" w:firstRow="1" w:lastRow="0" w:firstColumn="1" w:lastColumn="0" w:noHBand="0" w:noVBand="1"/>
      </w:tblPr>
      <w:tblGrid>
        <w:gridCol w:w="4508"/>
        <w:gridCol w:w="4508"/>
      </w:tblGrid>
      <w:tr w:rsidR="00CF6536" w14:paraId="2DF95870" w14:textId="77777777" w:rsidTr="00CF6536">
        <w:tc>
          <w:tcPr>
            <w:tcW w:w="4508" w:type="dxa"/>
          </w:tcPr>
          <w:p w14:paraId="619F0C7D" w14:textId="55B085A5" w:rsidR="00CF6536" w:rsidRDefault="00CF6536" w:rsidP="00126077">
            <w:pPr>
              <w:rPr>
                <w:lang w:val="en-AU"/>
              </w:rPr>
            </w:pPr>
            <w:r w:rsidRPr="00126077">
              <w:rPr>
                <w:lang w:val="en-AU"/>
              </w:rPr>
              <w:t>Metric</w:t>
            </w:r>
          </w:p>
        </w:tc>
        <w:tc>
          <w:tcPr>
            <w:tcW w:w="4508" w:type="dxa"/>
          </w:tcPr>
          <w:p w14:paraId="2DAF0256" w14:textId="5C96D80A" w:rsidR="00CF6536" w:rsidRDefault="00CF6536" w:rsidP="00126077">
            <w:pPr>
              <w:rPr>
                <w:lang w:val="en-AU"/>
              </w:rPr>
            </w:pPr>
            <w:r w:rsidRPr="00126077">
              <w:rPr>
                <w:lang w:val="en-AU"/>
              </w:rPr>
              <w:t>FY24 (</w:t>
            </w:r>
            <w:proofErr w:type="spellStart"/>
            <w:r w:rsidRPr="00126077">
              <w:rPr>
                <w:lang w:val="en-AU"/>
              </w:rPr>
              <w:t>AUDm</w:t>
            </w:r>
            <w:proofErr w:type="spellEnd"/>
            <w:r w:rsidRPr="00126077">
              <w:rPr>
                <w:lang w:val="en-AU"/>
              </w:rPr>
              <w:t>)</w:t>
            </w:r>
          </w:p>
        </w:tc>
      </w:tr>
      <w:tr w:rsidR="00CF6536" w14:paraId="7E77D413" w14:textId="77777777" w:rsidTr="00CF6536">
        <w:tc>
          <w:tcPr>
            <w:tcW w:w="4508" w:type="dxa"/>
          </w:tcPr>
          <w:p w14:paraId="51C28732" w14:textId="036493FD" w:rsidR="00CF6536" w:rsidRDefault="00CF6536" w:rsidP="00126077">
            <w:pPr>
              <w:rPr>
                <w:lang w:val="en-AU"/>
              </w:rPr>
            </w:pPr>
            <w:r w:rsidRPr="00126077">
              <w:rPr>
                <w:lang w:val="en-AU"/>
              </w:rPr>
              <w:t>Revenue</w:t>
            </w:r>
          </w:p>
        </w:tc>
        <w:tc>
          <w:tcPr>
            <w:tcW w:w="4508" w:type="dxa"/>
          </w:tcPr>
          <w:p w14:paraId="2EC96015" w14:textId="2576BDDB" w:rsidR="00CF6536" w:rsidRDefault="00CF6536" w:rsidP="00126077">
            <w:pPr>
              <w:rPr>
                <w:lang w:val="en-AU"/>
              </w:rPr>
            </w:pPr>
            <w:r>
              <w:rPr>
                <w:lang w:val="en-AU"/>
              </w:rPr>
              <w:t>100</w:t>
            </w:r>
          </w:p>
        </w:tc>
      </w:tr>
      <w:tr w:rsidR="00CF6536" w14:paraId="1B531992" w14:textId="77777777" w:rsidTr="00CF6536">
        <w:tc>
          <w:tcPr>
            <w:tcW w:w="4508" w:type="dxa"/>
          </w:tcPr>
          <w:p w14:paraId="7AA7C304" w14:textId="10090888" w:rsidR="00CF6536" w:rsidRPr="00126077" w:rsidRDefault="00CF6536" w:rsidP="00126077">
            <w:pPr>
              <w:rPr>
                <w:lang w:val="en-AU"/>
              </w:rPr>
            </w:pPr>
            <w:r>
              <w:rPr>
                <w:lang w:val="en-AU"/>
              </w:rPr>
              <w:t>EBITDA</w:t>
            </w:r>
          </w:p>
        </w:tc>
        <w:tc>
          <w:tcPr>
            <w:tcW w:w="4508" w:type="dxa"/>
          </w:tcPr>
          <w:p w14:paraId="10F17CF2" w14:textId="5377BCAC" w:rsidR="00CF6536" w:rsidRDefault="00CF6536" w:rsidP="00126077">
            <w:pPr>
              <w:rPr>
                <w:lang w:val="en-AU"/>
              </w:rPr>
            </w:pPr>
            <w:r>
              <w:rPr>
                <w:lang w:val="en-AU"/>
              </w:rPr>
              <w:t>45</w:t>
            </w:r>
          </w:p>
        </w:tc>
      </w:tr>
      <w:tr w:rsidR="00CF6536" w14:paraId="07E8E4E5" w14:textId="77777777" w:rsidTr="00CF6536">
        <w:tc>
          <w:tcPr>
            <w:tcW w:w="4508" w:type="dxa"/>
          </w:tcPr>
          <w:p w14:paraId="051B2893" w14:textId="0E68B0B3" w:rsidR="00CF6536" w:rsidRPr="00126077" w:rsidRDefault="00CF6536" w:rsidP="00126077">
            <w:pPr>
              <w:rPr>
                <w:lang w:val="en-AU"/>
              </w:rPr>
            </w:pPr>
            <w:r>
              <w:rPr>
                <w:lang w:val="en-AU"/>
              </w:rPr>
              <w:t>NPAT</w:t>
            </w:r>
          </w:p>
        </w:tc>
        <w:tc>
          <w:tcPr>
            <w:tcW w:w="4508" w:type="dxa"/>
          </w:tcPr>
          <w:p w14:paraId="7DF0548F" w14:textId="693C8077" w:rsidR="00CF6536" w:rsidRDefault="00CF6536" w:rsidP="00126077">
            <w:pPr>
              <w:rPr>
                <w:lang w:val="en-AU"/>
              </w:rPr>
            </w:pPr>
            <w:r>
              <w:rPr>
                <w:lang w:val="en-AU"/>
              </w:rPr>
              <w:t>35</w:t>
            </w:r>
          </w:p>
        </w:tc>
      </w:tr>
    </w:tbl>
    <w:p w14:paraId="46C53CFB" w14:textId="77777777" w:rsidR="00CF6536" w:rsidRDefault="00CF6536" w:rsidP="00126077">
      <w:pPr>
        <w:rPr>
          <w:lang w:val="en-AU"/>
        </w:rPr>
      </w:pPr>
    </w:p>
    <w:p w14:paraId="153E0AF3" w14:textId="77777777" w:rsidR="00126077" w:rsidRPr="00126077" w:rsidRDefault="00126077" w:rsidP="00126077">
      <w:pPr>
        <w:rPr>
          <w:lang w:val="en-AU"/>
        </w:rPr>
      </w:pPr>
      <w:r w:rsidRPr="00126077">
        <w:rPr>
          <w:lang w:val="en-AU"/>
        </w:rPr>
        <w:t>Advantages:</w:t>
      </w:r>
    </w:p>
    <w:p w14:paraId="0836D928" w14:textId="77777777" w:rsidR="00126077" w:rsidRPr="00126077" w:rsidRDefault="00126077" w:rsidP="00126077">
      <w:pPr>
        <w:numPr>
          <w:ilvl w:val="0"/>
          <w:numId w:val="21"/>
        </w:numPr>
        <w:rPr>
          <w:lang w:val="en-AU"/>
        </w:rPr>
      </w:pPr>
      <w:r w:rsidRPr="00126077">
        <w:rPr>
          <w:lang w:val="en-AU"/>
        </w:rPr>
        <w:t>Data is in a clean, machine-readable table.</w:t>
      </w:r>
    </w:p>
    <w:p w14:paraId="3B3594F2" w14:textId="77777777" w:rsidR="00126077" w:rsidRPr="00126077" w:rsidRDefault="00126077" w:rsidP="00126077">
      <w:pPr>
        <w:numPr>
          <w:ilvl w:val="0"/>
          <w:numId w:val="21"/>
        </w:numPr>
        <w:rPr>
          <w:lang w:val="en-AU"/>
        </w:rPr>
      </w:pPr>
      <w:r w:rsidRPr="00126077">
        <w:rPr>
          <w:lang w:val="en-AU"/>
        </w:rPr>
        <w:t>Narrative is still clear and readable.</w:t>
      </w:r>
    </w:p>
    <w:p w14:paraId="119FD159" w14:textId="77777777" w:rsidR="00126077" w:rsidRPr="00126077" w:rsidRDefault="00126077" w:rsidP="00126077">
      <w:pPr>
        <w:numPr>
          <w:ilvl w:val="0"/>
          <w:numId w:val="21"/>
        </w:numPr>
        <w:rPr>
          <w:lang w:val="en-AU"/>
        </w:rPr>
      </w:pPr>
      <w:r w:rsidRPr="00126077">
        <w:rPr>
          <w:lang w:val="en-AU"/>
        </w:rPr>
        <w:t>AI (or a parser) can reliably pull financials from the table, while still understanding the commentary separately.</w:t>
      </w:r>
    </w:p>
    <w:p w14:paraId="3B2EF71C" w14:textId="51194639" w:rsidR="00126077" w:rsidRPr="00126077" w:rsidRDefault="00126077" w:rsidP="00126077">
      <w:pPr>
        <w:rPr>
          <w:lang w:val="en-AU"/>
        </w:rPr>
      </w:pPr>
    </w:p>
    <w:p w14:paraId="13CAB45B" w14:textId="77777777" w:rsidR="00126077" w:rsidRDefault="00126077" w:rsidP="00126077">
      <w:pPr>
        <w:rPr>
          <w:b/>
          <w:bCs/>
          <w:lang w:val="en-AU"/>
        </w:rPr>
      </w:pPr>
      <w:r w:rsidRPr="00126077">
        <w:rPr>
          <w:b/>
          <w:bCs/>
          <w:lang w:val="en-AU"/>
        </w:rPr>
        <w:t>Bad (commentary inside a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
        <w:gridCol w:w="5607"/>
      </w:tblGrid>
      <w:tr w:rsidR="00CF6536" w:rsidRPr="00CF6536" w14:paraId="2F803B8C" w14:textId="77777777" w:rsidTr="00CF6536">
        <w:trPr>
          <w:tblHeader/>
          <w:tblCellSpacing w:w="15" w:type="dxa"/>
        </w:trPr>
        <w:tc>
          <w:tcPr>
            <w:tcW w:w="0" w:type="auto"/>
            <w:vAlign w:val="center"/>
            <w:hideMark/>
          </w:tcPr>
          <w:p w14:paraId="3E23C656" w14:textId="77777777" w:rsidR="00CF6536" w:rsidRPr="00CF6536" w:rsidRDefault="00CF6536" w:rsidP="00CF6536">
            <w:pPr>
              <w:rPr>
                <w:b/>
                <w:bCs/>
                <w:lang w:val="en-AU"/>
              </w:rPr>
            </w:pPr>
            <w:r w:rsidRPr="00CF6536">
              <w:rPr>
                <w:b/>
                <w:bCs/>
                <w:lang w:val="en-AU"/>
              </w:rPr>
              <w:t>Metric</w:t>
            </w:r>
          </w:p>
        </w:tc>
        <w:tc>
          <w:tcPr>
            <w:tcW w:w="0" w:type="auto"/>
            <w:vAlign w:val="center"/>
            <w:hideMark/>
          </w:tcPr>
          <w:p w14:paraId="7D7C9580" w14:textId="77777777" w:rsidR="00CF6536" w:rsidRPr="00CF6536" w:rsidRDefault="00CF6536" w:rsidP="00CF6536">
            <w:pPr>
              <w:rPr>
                <w:b/>
                <w:bCs/>
                <w:lang w:val="en-AU"/>
              </w:rPr>
            </w:pPr>
            <w:r w:rsidRPr="00CF6536">
              <w:rPr>
                <w:b/>
                <w:bCs/>
                <w:lang w:val="en-AU"/>
              </w:rPr>
              <w:t>FY24 (</w:t>
            </w:r>
            <w:proofErr w:type="spellStart"/>
            <w:r w:rsidRPr="00CF6536">
              <w:rPr>
                <w:b/>
                <w:bCs/>
                <w:lang w:val="en-AU"/>
              </w:rPr>
              <w:t>AUDm</w:t>
            </w:r>
            <w:proofErr w:type="spellEnd"/>
            <w:r w:rsidRPr="00CF6536">
              <w:rPr>
                <w:b/>
                <w:bCs/>
                <w:lang w:val="en-AU"/>
              </w:rPr>
              <w:t>)</w:t>
            </w:r>
          </w:p>
        </w:tc>
      </w:tr>
      <w:tr w:rsidR="00CF6536" w:rsidRPr="00CF6536" w14:paraId="08ABF75B" w14:textId="77777777" w:rsidTr="00CF6536">
        <w:trPr>
          <w:tblCellSpacing w:w="15" w:type="dxa"/>
        </w:trPr>
        <w:tc>
          <w:tcPr>
            <w:tcW w:w="0" w:type="auto"/>
            <w:vAlign w:val="center"/>
            <w:hideMark/>
          </w:tcPr>
          <w:p w14:paraId="65794100" w14:textId="77777777" w:rsidR="00CF6536" w:rsidRPr="00CF6536" w:rsidRDefault="00CF6536" w:rsidP="00CF6536">
            <w:pPr>
              <w:rPr>
                <w:lang w:val="en-AU"/>
              </w:rPr>
            </w:pPr>
            <w:r w:rsidRPr="00CF6536">
              <w:rPr>
                <w:lang w:val="en-AU"/>
              </w:rPr>
              <w:t>Revenue</w:t>
            </w:r>
          </w:p>
        </w:tc>
        <w:tc>
          <w:tcPr>
            <w:tcW w:w="0" w:type="auto"/>
            <w:vAlign w:val="center"/>
            <w:hideMark/>
          </w:tcPr>
          <w:p w14:paraId="77BF805A" w14:textId="77777777" w:rsidR="00CF6536" w:rsidRPr="00CF6536" w:rsidRDefault="00CF6536" w:rsidP="00CF6536">
            <w:pPr>
              <w:rPr>
                <w:lang w:val="en-AU"/>
              </w:rPr>
            </w:pPr>
            <w:r w:rsidRPr="00CF6536">
              <w:rPr>
                <w:lang w:val="en-AU"/>
              </w:rPr>
              <w:t>100 – up 10% from FY23 due to strong coal sales</w:t>
            </w:r>
          </w:p>
        </w:tc>
      </w:tr>
      <w:tr w:rsidR="00CF6536" w:rsidRPr="00CF6536" w14:paraId="12E616FB" w14:textId="77777777" w:rsidTr="00CF6536">
        <w:trPr>
          <w:tblCellSpacing w:w="15" w:type="dxa"/>
        </w:trPr>
        <w:tc>
          <w:tcPr>
            <w:tcW w:w="0" w:type="auto"/>
            <w:vAlign w:val="center"/>
            <w:hideMark/>
          </w:tcPr>
          <w:p w14:paraId="483D1EDF" w14:textId="77777777" w:rsidR="00CF6536" w:rsidRPr="00CF6536" w:rsidRDefault="00CF6536" w:rsidP="00CF6536">
            <w:pPr>
              <w:rPr>
                <w:lang w:val="en-AU"/>
              </w:rPr>
            </w:pPr>
            <w:r w:rsidRPr="00CF6536">
              <w:rPr>
                <w:lang w:val="en-AU"/>
              </w:rPr>
              <w:t>EBITDA</w:t>
            </w:r>
          </w:p>
        </w:tc>
        <w:tc>
          <w:tcPr>
            <w:tcW w:w="0" w:type="auto"/>
            <w:vAlign w:val="center"/>
            <w:hideMark/>
          </w:tcPr>
          <w:p w14:paraId="6BD62F6B" w14:textId="77777777" w:rsidR="00CF6536" w:rsidRPr="00CF6536" w:rsidRDefault="00CF6536" w:rsidP="00CF6536">
            <w:pPr>
              <w:rPr>
                <w:lang w:val="en-AU"/>
              </w:rPr>
            </w:pPr>
            <w:r w:rsidRPr="00CF6536">
              <w:rPr>
                <w:lang w:val="en-AU"/>
              </w:rPr>
              <w:t>45 – margins improved after cost reductions</w:t>
            </w:r>
          </w:p>
        </w:tc>
      </w:tr>
      <w:tr w:rsidR="00CF6536" w:rsidRPr="00CF6536" w14:paraId="1044BC14" w14:textId="77777777" w:rsidTr="00CF6536">
        <w:trPr>
          <w:tblCellSpacing w:w="15" w:type="dxa"/>
        </w:trPr>
        <w:tc>
          <w:tcPr>
            <w:tcW w:w="0" w:type="auto"/>
            <w:vAlign w:val="center"/>
            <w:hideMark/>
          </w:tcPr>
          <w:p w14:paraId="200C5F72" w14:textId="77777777" w:rsidR="00CF6536" w:rsidRPr="00CF6536" w:rsidRDefault="00CF6536" w:rsidP="00CF6536">
            <w:pPr>
              <w:rPr>
                <w:lang w:val="en-AU"/>
              </w:rPr>
            </w:pPr>
            <w:r w:rsidRPr="00CF6536">
              <w:rPr>
                <w:lang w:val="en-AU"/>
              </w:rPr>
              <w:t>NPAT</w:t>
            </w:r>
          </w:p>
        </w:tc>
        <w:tc>
          <w:tcPr>
            <w:tcW w:w="0" w:type="auto"/>
            <w:vAlign w:val="center"/>
            <w:hideMark/>
          </w:tcPr>
          <w:p w14:paraId="15B65E1A" w14:textId="77777777" w:rsidR="00CF6536" w:rsidRPr="00CF6536" w:rsidRDefault="00CF6536" w:rsidP="00CF6536">
            <w:pPr>
              <w:rPr>
                <w:lang w:val="en-AU"/>
              </w:rPr>
            </w:pPr>
            <w:r w:rsidRPr="00CF6536">
              <w:rPr>
                <w:lang w:val="en-AU"/>
              </w:rPr>
              <w:t>35 – supported by lower finance costs</w:t>
            </w:r>
          </w:p>
        </w:tc>
      </w:tr>
    </w:tbl>
    <w:p w14:paraId="6DB30114" w14:textId="77777777" w:rsidR="00126077" w:rsidRPr="00126077" w:rsidRDefault="00126077" w:rsidP="00126077">
      <w:pPr>
        <w:rPr>
          <w:lang w:val="en-AU"/>
        </w:rPr>
      </w:pPr>
      <w:r w:rsidRPr="00126077">
        <w:rPr>
          <w:lang w:val="en-AU"/>
        </w:rPr>
        <w:t>Problem:</w:t>
      </w:r>
    </w:p>
    <w:p w14:paraId="073D3BCE" w14:textId="77777777" w:rsidR="00126077" w:rsidRPr="00126077" w:rsidRDefault="00126077" w:rsidP="00126077">
      <w:pPr>
        <w:numPr>
          <w:ilvl w:val="0"/>
          <w:numId w:val="22"/>
        </w:numPr>
        <w:rPr>
          <w:lang w:val="en-AU"/>
        </w:rPr>
      </w:pPr>
      <w:r w:rsidRPr="00126077">
        <w:rPr>
          <w:lang w:val="en-AU"/>
        </w:rPr>
        <w:t>Data and narrative are interleaved.</w:t>
      </w:r>
    </w:p>
    <w:p w14:paraId="532BF1BA" w14:textId="77777777" w:rsidR="00126077" w:rsidRPr="00126077" w:rsidRDefault="00126077" w:rsidP="00126077">
      <w:pPr>
        <w:numPr>
          <w:ilvl w:val="0"/>
          <w:numId w:val="22"/>
        </w:numPr>
        <w:rPr>
          <w:lang w:val="en-AU"/>
        </w:rPr>
      </w:pPr>
      <w:r w:rsidRPr="00126077">
        <w:rPr>
          <w:lang w:val="en-AU"/>
        </w:rPr>
        <w:t>Parsing tools will read the “value” as text instead of a number.</w:t>
      </w:r>
    </w:p>
    <w:p w14:paraId="57E546A2" w14:textId="77777777" w:rsidR="00126077" w:rsidRDefault="00126077" w:rsidP="00126077">
      <w:pPr>
        <w:rPr>
          <w:b/>
          <w:bCs/>
          <w:lang w:val="en-AU"/>
        </w:rPr>
      </w:pPr>
      <w:r w:rsidRPr="00126077">
        <w:rPr>
          <w:b/>
          <w:bCs/>
          <w:lang w:val="en-AU"/>
        </w:rPr>
        <w:t>Better (separate note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
        <w:gridCol w:w="1608"/>
      </w:tblGrid>
      <w:tr w:rsidR="00CF6536" w:rsidRPr="00CF6536" w14:paraId="4198D75E" w14:textId="77777777" w:rsidTr="00CF6536">
        <w:trPr>
          <w:tblHeader/>
          <w:tblCellSpacing w:w="15" w:type="dxa"/>
        </w:trPr>
        <w:tc>
          <w:tcPr>
            <w:tcW w:w="0" w:type="auto"/>
            <w:vAlign w:val="center"/>
            <w:hideMark/>
          </w:tcPr>
          <w:p w14:paraId="70F825F0" w14:textId="77777777" w:rsidR="00CF6536" w:rsidRPr="00CF6536" w:rsidRDefault="00CF6536" w:rsidP="00CF6536">
            <w:pPr>
              <w:rPr>
                <w:lang w:val="en-AU"/>
              </w:rPr>
            </w:pPr>
            <w:r w:rsidRPr="00CF6536">
              <w:rPr>
                <w:lang w:val="en-AU"/>
              </w:rPr>
              <w:lastRenderedPageBreak/>
              <w:t>Metric</w:t>
            </w:r>
          </w:p>
        </w:tc>
        <w:tc>
          <w:tcPr>
            <w:tcW w:w="0" w:type="auto"/>
            <w:vAlign w:val="center"/>
            <w:hideMark/>
          </w:tcPr>
          <w:p w14:paraId="7AD467A3" w14:textId="77777777" w:rsidR="00CF6536" w:rsidRPr="00CF6536" w:rsidRDefault="00CF6536" w:rsidP="00CF6536">
            <w:pPr>
              <w:rPr>
                <w:lang w:val="en-AU"/>
              </w:rPr>
            </w:pPr>
            <w:r w:rsidRPr="00CF6536">
              <w:rPr>
                <w:lang w:val="en-AU"/>
              </w:rPr>
              <w:t>FY24 (</w:t>
            </w:r>
            <w:proofErr w:type="spellStart"/>
            <w:r w:rsidRPr="00CF6536">
              <w:rPr>
                <w:lang w:val="en-AU"/>
              </w:rPr>
              <w:t>AUDm</w:t>
            </w:r>
            <w:proofErr w:type="spellEnd"/>
            <w:r w:rsidRPr="00CF6536">
              <w:rPr>
                <w:lang w:val="en-AU"/>
              </w:rPr>
              <w:t>)</w:t>
            </w:r>
          </w:p>
        </w:tc>
      </w:tr>
      <w:tr w:rsidR="00CF6536" w:rsidRPr="00CF6536" w14:paraId="2B8814BE" w14:textId="77777777" w:rsidTr="00CF6536">
        <w:trPr>
          <w:tblCellSpacing w:w="15" w:type="dxa"/>
        </w:trPr>
        <w:tc>
          <w:tcPr>
            <w:tcW w:w="0" w:type="auto"/>
            <w:vAlign w:val="center"/>
            <w:hideMark/>
          </w:tcPr>
          <w:p w14:paraId="1F8B146E" w14:textId="77777777" w:rsidR="00CF6536" w:rsidRPr="00CF6536" w:rsidRDefault="00CF6536" w:rsidP="00CF6536">
            <w:pPr>
              <w:rPr>
                <w:lang w:val="en-AU"/>
              </w:rPr>
            </w:pPr>
            <w:r w:rsidRPr="00CF6536">
              <w:rPr>
                <w:lang w:val="en-AU"/>
              </w:rPr>
              <w:t>Revenue</w:t>
            </w:r>
          </w:p>
        </w:tc>
        <w:tc>
          <w:tcPr>
            <w:tcW w:w="0" w:type="auto"/>
            <w:vAlign w:val="center"/>
            <w:hideMark/>
          </w:tcPr>
          <w:p w14:paraId="359B8D4A" w14:textId="77777777" w:rsidR="00CF6536" w:rsidRPr="00CF6536" w:rsidRDefault="00CF6536" w:rsidP="00CF6536">
            <w:pPr>
              <w:rPr>
                <w:lang w:val="en-AU"/>
              </w:rPr>
            </w:pPr>
            <w:r w:rsidRPr="00CF6536">
              <w:rPr>
                <w:lang w:val="en-AU"/>
              </w:rPr>
              <w:t>100</w:t>
            </w:r>
          </w:p>
        </w:tc>
      </w:tr>
      <w:tr w:rsidR="00CF6536" w:rsidRPr="00CF6536" w14:paraId="0471DB71" w14:textId="77777777" w:rsidTr="00CF6536">
        <w:trPr>
          <w:tblCellSpacing w:w="15" w:type="dxa"/>
        </w:trPr>
        <w:tc>
          <w:tcPr>
            <w:tcW w:w="0" w:type="auto"/>
            <w:vAlign w:val="center"/>
            <w:hideMark/>
          </w:tcPr>
          <w:p w14:paraId="1E909418" w14:textId="77777777" w:rsidR="00CF6536" w:rsidRPr="00CF6536" w:rsidRDefault="00CF6536" w:rsidP="00CF6536">
            <w:pPr>
              <w:rPr>
                <w:lang w:val="en-AU"/>
              </w:rPr>
            </w:pPr>
            <w:r w:rsidRPr="00CF6536">
              <w:rPr>
                <w:lang w:val="en-AU"/>
              </w:rPr>
              <w:t>EBITDA</w:t>
            </w:r>
          </w:p>
        </w:tc>
        <w:tc>
          <w:tcPr>
            <w:tcW w:w="0" w:type="auto"/>
            <w:vAlign w:val="center"/>
            <w:hideMark/>
          </w:tcPr>
          <w:p w14:paraId="2B8E12BE" w14:textId="77777777" w:rsidR="00CF6536" w:rsidRPr="00CF6536" w:rsidRDefault="00CF6536" w:rsidP="00CF6536">
            <w:pPr>
              <w:rPr>
                <w:lang w:val="en-AU"/>
              </w:rPr>
            </w:pPr>
            <w:r w:rsidRPr="00CF6536">
              <w:rPr>
                <w:lang w:val="en-AU"/>
              </w:rPr>
              <w:t>45</w:t>
            </w:r>
          </w:p>
        </w:tc>
      </w:tr>
      <w:tr w:rsidR="00CF6536" w:rsidRPr="00CF6536" w14:paraId="08704011" w14:textId="77777777" w:rsidTr="00CF6536">
        <w:trPr>
          <w:tblCellSpacing w:w="15" w:type="dxa"/>
        </w:trPr>
        <w:tc>
          <w:tcPr>
            <w:tcW w:w="0" w:type="auto"/>
            <w:vAlign w:val="center"/>
            <w:hideMark/>
          </w:tcPr>
          <w:p w14:paraId="1EFC3E6B" w14:textId="77777777" w:rsidR="00CF6536" w:rsidRPr="00CF6536" w:rsidRDefault="00CF6536" w:rsidP="00CF6536">
            <w:pPr>
              <w:rPr>
                <w:lang w:val="en-AU"/>
              </w:rPr>
            </w:pPr>
            <w:r w:rsidRPr="00CF6536">
              <w:rPr>
                <w:lang w:val="en-AU"/>
              </w:rPr>
              <w:t>NPAT</w:t>
            </w:r>
          </w:p>
        </w:tc>
        <w:tc>
          <w:tcPr>
            <w:tcW w:w="0" w:type="auto"/>
            <w:vAlign w:val="center"/>
            <w:hideMark/>
          </w:tcPr>
          <w:p w14:paraId="4DF34378" w14:textId="77777777" w:rsidR="00CF6536" w:rsidRPr="00CF6536" w:rsidRDefault="00CF6536" w:rsidP="00CF6536">
            <w:pPr>
              <w:rPr>
                <w:lang w:val="en-AU"/>
              </w:rPr>
            </w:pPr>
            <w:r w:rsidRPr="00CF6536">
              <w:rPr>
                <w:lang w:val="en-AU"/>
              </w:rPr>
              <w:t>35</w:t>
            </w:r>
          </w:p>
        </w:tc>
      </w:tr>
    </w:tbl>
    <w:p w14:paraId="2A7DE2DB" w14:textId="77777777" w:rsidR="00126077" w:rsidRPr="00126077" w:rsidRDefault="00126077" w:rsidP="00126077">
      <w:pPr>
        <w:rPr>
          <w:lang w:val="en-AU"/>
        </w:rPr>
      </w:pPr>
      <w:r w:rsidRPr="00126077">
        <w:rPr>
          <w:i/>
          <w:iCs/>
          <w:lang w:val="en-AU"/>
        </w:rPr>
        <w:t>Note: Revenue growth was driven by stronger coal sales (+10%). EBITDA margins improved due to cost reduction initiatives.</w:t>
      </w:r>
    </w:p>
    <w:p w14:paraId="3A74B211" w14:textId="5E6E67C2" w:rsidR="00126077" w:rsidRPr="00126077" w:rsidRDefault="00126077" w:rsidP="00126077">
      <w:pPr>
        <w:rPr>
          <w:lang w:val="en-AU"/>
        </w:rPr>
      </w:pPr>
    </w:p>
    <w:p w14:paraId="63F96C0F" w14:textId="1E42853B" w:rsidR="00AA7B97" w:rsidRDefault="00AA7B97" w:rsidP="00AA7B97"/>
    <w:p w14:paraId="7C19F261" w14:textId="77777777" w:rsidR="00126077" w:rsidRDefault="00126077" w:rsidP="00AA7B97"/>
    <w:p w14:paraId="2D728AC5" w14:textId="77777777" w:rsidR="00126077" w:rsidRDefault="00126077" w:rsidP="00AA7B97"/>
    <w:p w14:paraId="72B354B0" w14:textId="77777777" w:rsidR="00AA7B97" w:rsidRDefault="00AA7B97" w:rsidP="00AA7B97"/>
    <w:p w14:paraId="63193713" w14:textId="77777777" w:rsidR="00AA7B97" w:rsidRDefault="00AA7B97" w:rsidP="00AA7B97">
      <w:pPr>
        <w:pStyle w:val="Heading2"/>
      </w:pPr>
      <w:bookmarkStart w:id="12" w:name="_Toc207526388"/>
      <w:r>
        <w:t>Versioning</w:t>
      </w:r>
      <w:bookmarkEnd w:id="12"/>
    </w:p>
    <w:p w14:paraId="75A213AB" w14:textId="77777777" w:rsidR="00CF6536" w:rsidRPr="00CF6536" w:rsidRDefault="00CF6536" w:rsidP="00CF6536">
      <w:pPr>
        <w:rPr>
          <w:lang w:val="en-AU"/>
        </w:rPr>
      </w:pPr>
      <w:r w:rsidRPr="00CF6536">
        <w:rPr>
          <w:lang w:val="en-AU"/>
        </w:rPr>
        <w:t xml:space="preserve">Every document should include clear </w:t>
      </w:r>
      <w:r w:rsidRPr="00CF6536">
        <w:rPr>
          <w:b/>
          <w:bCs/>
          <w:lang w:val="en-AU"/>
        </w:rPr>
        <w:t>versioning metadata</w:t>
      </w:r>
      <w:r w:rsidRPr="00CF6536">
        <w:rPr>
          <w:lang w:val="en-AU"/>
        </w:rPr>
        <w:t xml:space="preserve"> so that both humans and AI can identify which iteration of the document they are working with. This avoids confusion when multiple drafts, updates, or resubmissions exist, and ensures automation can correctly capture the latest version.</w:t>
      </w:r>
    </w:p>
    <w:p w14:paraId="65D98D51" w14:textId="77777777" w:rsidR="00CF6536" w:rsidRPr="00CF6536" w:rsidRDefault="00CF6536" w:rsidP="00CF6536">
      <w:pPr>
        <w:rPr>
          <w:b/>
          <w:bCs/>
          <w:lang w:val="en-AU"/>
        </w:rPr>
      </w:pPr>
      <w:r w:rsidRPr="00CF6536">
        <w:rPr>
          <w:b/>
          <w:bCs/>
          <w:lang w:val="en-AU"/>
        </w:rPr>
        <w:t>Key Rules</w:t>
      </w:r>
    </w:p>
    <w:p w14:paraId="660F428D" w14:textId="77777777" w:rsidR="00CF6536" w:rsidRPr="00CF6536" w:rsidRDefault="00CF6536" w:rsidP="00CF6536">
      <w:pPr>
        <w:numPr>
          <w:ilvl w:val="0"/>
          <w:numId w:val="24"/>
        </w:numPr>
        <w:rPr>
          <w:lang w:val="en-AU"/>
        </w:rPr>
      </w:pPr>
      <w:r w:rsidRPr="00CF6536">
        <w:rPr>
          <w:b/>
          <w:bCs/>
          <w:lang w:val="en-AU"/>
        </w:rPr>
        <w:t>Include version metadata at the top of the document</w:t>
      </w:r>
      <w:r w:rsidRPr="00CF6536">
        <w:rPr>
          <w:lang w:val="en-AU"/>
        </w:rPr>
        <w:t xml:space="preserve"> (recommended, alongside inline metadata).</w:t>
      </w:r>
    </w:p>
    <w:p w14:paraId="72790B2A" w14:textId="77777777" w:rsidR="00CF6536" w:rsidRPr="00CF6536" w:rsidRDefault="00CF6536" w:rsidP="00CF6536">
      <w:pPr>
        <w:numPr>
          <w:ilvl w:val="0"/>
          <w:numId w:val="24"/>
        </w:numPr>
        <w:rPr>
          <w:lang w:val="en-AU"/>
        </w:rPr>
      </w:pPr>
      <w:r w:rsidRPr="00CF6536">
        <w:rPr>
          <w:b/>
          <w:bCs/>
          <w:lang w:val="en-AU"/>
        </w:rPr>
        <w:t>Use a standard field name:</w:t>
      </w:r>
      <w:r w:rsidRPr="00CF6536">
        <w:rPr>
          <w:lang w:val="en-AU"/>
        </w:rPr>
        <w:t xml:space="preserve"> e.g. Document Version: not Version: in one file and </w:t>
      </w:r>
      <w:proofErr w:type="spellStart"/>
      <w:r w:rsidRPr="00CF6536">
        <w:rPr>
          <w:lang w:val="en-AU"/>
        </w:rPr>
        <w:t>Doc_V</w:t>
      </w:r>
      <w:proofErr w:type="spellEnd"/>
      <w:r w:rsidRPr="00CF6536">
        <w:rPr>
          <w:lang w:val="en-AU"/>
        </w:rPr>
        <w:t>: in another.</w:t>
      </w:r>
    </w:p>
    <w:p w14:paraId="28AE3256" w14:textId="77777777" w:rsidR="00CF6536" w:rsidRPr="00CF6536" w:rsidRDefault="00CF6536" w:rsidP="00CF6536">
      <w:pPr>
        <w:numPr>
          <w:ilvl w:val="0"/>
          <w:numId w:val="24"/>
        </w:numPr>
        <w:rPr>
          <w:lang w:val="en-AU"/>
        </w:rPr>
      </w:pPr>
      <w:r w:rsidRPr="00CF6536">
        <w:rPr>
          <w:b/>
          <w:bCs/>
          <w:lang w:val="en-AU"/>
        </w:rPr>
        <w:t>Use a consistent numbering format:</w:t>
      </w:r>
    </w:p>
    <w:p w14:paraId="3DCDCC42" w14:textId="77777777" w:rsidR="00CF6536" w:rsidRPr="00CF6536" w:rsidRDefault="00CF6536" w:rsidP="00CF6536">
      <w:pPr>
        <w:numPr>
          <w:ilvl w:val="1"/>
          <w:numId w:val="24"/>
        </w:numPr>
        <w:rPr>
          <w:lang w:val="en-AU"/>
        </w:rPr>
      </w:pPr>
      <w:r w:rsidRPr="00CF6536">
        <w:rPr>
          <w:lang w:val="en-AU"/>
        </w:rPr>
        <w:t>Drafts → 0.1, 0.2, etc.</w:t>
      </w:r>
    </w:p>
    <w:p w14:paraId="1B21D09A" w14:textId="77777777" w:rsidR="00CF6536" w:rsidRPr="00CF6536" w:rsidRDefault="00CF6536" w:rsidP="00CF6536">
      <w:pPr>
        <w:numPr>
          <w:ilvl w:val="1"/>
          <w:numId w:val="24"/>
        </w:numPr>
        <w:rPr>
          <w:lang w:val="en-AU"/>
        </w:rPr>
      </w:pPr>
      <w:r w:rsidRPr="00CF6536">
        <w:rPr>
          <w:lang w:val="en-AU"/>
        </w:rPr>
        <w:t>First release → 1.0</w:t>
      </w:r>
    </w:p>
    <w:p w14:paraId="7B4C6880" w14:textId="77777777" w:rsidR="00CF6536" w:rsidRPr="00CF6536" w:rsidRDefault="00CF6536" w:rsidP="00CF6536">
      <w:pPr>
        <w:numPr>
          <w:ilvl w:val="1"/>
          <w:numId w:val="24"/>
        </w:numPr>
        <w:rPr>
          <w:lang w:val="en-AU"/>
        </w:rPr>
      </w:pPr>
      <w:r w:rsidRPr="00CF6536">
        <w:rPr>
          <w:lang w:val="en-AU"/>
        </w:rPr>
        <w:t>Minor edits → 1.1, 1.2</w:t>
      </w:r>
    </w:p>
    <w:p w14:paraId="3D51FE6C" w14:textId="77777777" w:rsidR="00CF6536" w:rsidRPr="00CF6536" w:rsidRDefault="00CF6536" w:rsidP="00CF6536">
      <w:pPr>
        <w:numPr>
          <w:ilvl w:val="1"/>
          <w:numId w:val="24"/>
        </w:numPr>
        <w:rPr>
          <w:lang w:val="en-AU"/>
        </w:rPr>
      </w:pPr>
      <w:r w:rsidRPr="00CF6536">
        <w:rPr>
          <w:lang w:val="en-AU"/>
        </w:rPr>
        <w:t>Major revisions → 2.0, 3.0</w:t>
      </w:r>
    </w:p>
    <w:p w14:paraId="0D9A3BE5" w14:textId="77777777" w:rsidR="00CF6536" w:rsidRPr="00CF6536" w:rsidRDefault="00CF6536" w:rsidP="00CF6536">
      <w:pPr>
        <w:numPr>
          <w:ilvl w:val="0"/>
          <w:numId w:val="24"/>
        </w:numPr>
        <w:rPr>
          <w:lang w:val="en-AU"/>
        </w:rPr>
      </w:pPr>
      <w:r w:rsidRPr="00CF6536">
        <w:rPr>
          <w:b/>
          <w:bCs/>
          <w:lang w:val="en-AU"/>
        </w:rPr>
        <w:t>Always include author and date fields</w:t>
      </w:r>
      <w:r w:rsidRPr="00CF6536">
        <w:rPr>
          <w:lang w:val="en-AU"/>
        </w:rPr>
        <w:t xml:space="preserve"> with the version, so changes can be traced.</w:t>
      </w:r>
    </w:p>
    <w:p w14:paraId="70F87EAE" w14:textId="77777777" w:rsidR="00CF6536" w:rsidRPr="00CF6536" w:rsidRDefault="00CF6536" w:rsidP="00CF6536">
      <w:pPr>
        <w:numPr>
          <w:ilvl w:val="0"/>
          <w:numId w:val="24"/>
        </w:numPr>
        <w:rPr>
          <w:lang w:val="en-AU"/>
        </w:rPr>
      </w:pPr>
      <w:r w:rsidRPr="00CF6536">
        <w:rPr>
          <w:b/>
          <w:bCs/>
          <w:lang w:val="en-AU"/>
        </w:rPr>
        <w:t>Optional:</w:t>
      </w:r>
      <w:r w:rsidRPr="00CF6536">
        <w:rPr>
          <w:lang w:val="en-AU"/>
        </w:rPr>
        <w:t xml:space="preserve"> Keep a version history table if documents undergo frequent revisions.</w:t>
      </w:r>
    </w:p>
    <w:p w14:paraId="0820C5C9" w14:textId="15B26312" w:rsidR="00CF6536" w:rsidRDefault="00CF6536" w:rsidP="00CF6536">
      <w:pPr>
        <w:rPr>
          <w:lang w:val="en-AU"/>
        </w:rPr>
      </w:pPr>
    </w:p>
    <w:p w14:paraId="0D564CD8" w14:textId="77777777" w:rsidR="00CF6536" w:rsidRPr="00CF6536" w:rsidRDefault="00CF6536" w:rsidP="00CF6536">
      <w:pPr>
        <w:rPr>
          <w:b/>
          <w:bCs/>
          <w:lang w:val="en-AU"/>
        </w:rPr>
      </w:pPr>
      <w:r w:rsidRPr="00CF6536">
        <w:rPr>
          <w:b/>
          <w:bCs/>
          <w:lang w:val="en-AU"/>
        </w:rPr>
        <w:t>Why This Matters</w:t>
      </w:r>
    </w:p>
    <w:p w14:paraId="42CEC061" w14:textId="77777777" w:rsidR="00CF6536" w:rsidRPr="00CF6536" w:rsidRDefault="00CF6536" w:rsidP="00CF6536">
      <w:pPr>
        <w:numPr>
          <w:ilvl w:val="0"/>
          <w:numId w:val="25"/>
        </w:numPr>
        <w:rPr>
          <w:lang w:val="en-AU"/>
        </w:rPr>
      </w:pPr>
      <w:r w:rsidRPr="00CF6536">
        <w:rPr>
          <w:b/>
          <w:bCs/>
          <w:lang w:val="en-AU"/>
        </w:rPr>
        <w:t>For Humans:</w:t>
      </w:r>
      <w:r w:rsidRPr="00CF6536">
        <w:rPr>
          <w:lang w:val="en-AU"/>
        </w:rPr>
        <w:t xml:space="preserve"> Avoids confusion about which draft is the “final” version. Clear change tracking improves collaboration.</w:t>
      </w:r>
    </w:p>
    <w:p w14:paraId="10B70EC6" w14:textId="77777777" w:rsidR="00CF6536" w:rsidRPr="00CF6536" w:rsidRDefault="00CF6536" w:rsidP="00CF6536">
      <w:pPr>
        <w:numPr>
          <w:ilvl w:val="0"/>
          <w:numId w:val="25"/>
        </w:numPr>
        <w:rPr>
          <w:lang w:val="en-AU"/>
        </w:rPr>
      </w:pPr>
      <w:r w:rsidRPr="00CF6536">
        <w:rPr>
          <w:b/>
          <w:bCs/>
          <w:lang w:val="en-AU"/>
        </w:rPr>
        <w:lastRenderedPageBreak/>
        <w:t>For AI &amp; Automation:</w:t>
      </w:r>
      <w:r w:rsidRPr="00CF6536">
        <w:rPr>
          <w:lang w:val="en-AU"/>
        </w:rPr>
        <w:t xml:space="preserve"> Scripts can easily check Document Version to ensure they are ingesting the most recent file.</w:t>
      </w:r>
    </w:p>
    <w:p w14:paraId="59BE8AFC" w14:textId="77777777" w:rsidR="00CF6536" w:rsidRPr="00CF6536" w:rsidRDefault="00CF6536" w:rsidP="00CF6536">
      <w:pPr>
        <w:numPr>
          <w:ilvl w:val="0"/>
          <w:numId w:val="25"/>
        </w:numPr>
        <w:rPr>
          <w:lang w:val="en-AU"/>
        </w:rPr>
      </w:pPr>
      <w:r w:rsidRPr="00CF6536">
        <w:rPr>
          <w:b/>
          <w:bCs/>
          <w:lang w:val="en-AU"/>
        </w:rPr>
        <w:t>For Compliance:</w:t>
      </w:r>
      <w:r w:rsidRPr="00CF6536">
        <w:rPr>
          <w:lang w:val="en-AU"/>
        </w:rPr>
        <w:t xml:space="preserve"> Regulators and auditors often require documented version control — embedding this makes compliance straightforward.</w:t>
      </w:r>
    </w:p>
    <w:p w14:paraId="7DE6C334" w14:textId="77777777" w:rsidR="00CF6536" w:rsidRPr="00CF6536" w:rsidRDefault="00CF6536" w:rsidP="00CF6536">
      <w:pPr>
        <w:rPr>
          <w:lang w:val="en-AU"/>
        </w:rPr>
      </w:pPr>
    </w:p>
    <w:p w14:paraId="18DBA40B" w14:textId="77777777" w:rsidR="00CF6536" w:rsidRPr="00CF6536" w:rsidRDefault="00CF6536" w:rsidP="00CF6536">
      <w:pPr>
        <w:rPr>
          <w:lang w:val="en-AU"/>
        </w:rPr>
      </w:pPr>
      <w:r w:rsidRPr="00CF6536">
        <w:rPr>
          <w:rFonts w:ascii="Segoe UI Emoji" w:hAnsi="Segoe UI Emoji" w:cs="Segoe UI Emoji"/>
          <w:lang w:val="en-AU"/>
        </w:rPr>
        <w:t>📌</w:t>
      </w:r>
      <w:r w:rsidRPr="00CF6536">
        <w:rPr>
          <w:lang w:val="en-AU"/>
        </w:rPr>
        <w:t xml:space="preserve"> </w:t>
      </w:r>
      <w:r w:rsidRPr="00CF6536">
        <w:rPr>
          <w:b/>
          <w:bCs/>
          <w:lang w:val="en-AU"/>
        </w:rPr>
        <w:t>Key Principle:</w:t>
      </w:r>
      <w:r w:rsidRPr="00CF6536">
        <w:rPr>
          <w:lang w:val="en-AU"/>
        </w:rPr>
        <w:br/>
      </w:r>
      <w:r w:rsidRPr="00CF6536">
        <w:rPr>
          <w:i/>
          <w:iCs/>
          <w:lang w:val="en-AU"/>
        </w:rPr>
        <w:t>All documents must include a version number, author, and date at the top. If documents are revised frequently, a version history table should be maintained.</w:t>
      </w:r>
    </w:p>
    <w:p w14:paraId="674641AA" w14:textId="77777777" w:rsidR="00CF6536" w:rsidRDefault="00CF6536" w:rsidP="00CF6536">
      <w:pPr>
        <w:rPr>
          <w:lang w:val="en-AU"/>
        </w:rPr>
      </w:pPr>
    </w:p>
    <w:p w14:paraId="1EBB2A66" w14:textId="77777777" w:rsidR="00CF6536" w:rsidRPr="00CF6536" w:rsidRDefault="00CF6536" w:rsidP="00CF6536">
      <w:pPr>
        <w:rPr>
          <w:lang w:val="en-AU"/>
        </w:rPr>
      </w:pPr>
    </w:p>
    <w:p w14:paraId="6C506B23" w14:textId="77777777" w:rsidR="00CF6536" w:rsidRPr="00CF6536" w:rsidRDefault="00CF6536" w:rsidP="00CF6536">
      <w:pPr>
        <w:pStyle w:val="Heading3"/>
      </w:pPr>
      <w:r w:rsidRPr="00CF6536">
        <w:t>Example: Inline Metadata with Versioning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3"/>
        <w:gridCol w:w="3520"/>
      </w:tblGrid>
      <w:tr w:rsidR="00CF6536" w:rsidRPr="00CF6536" w14:paraId="078F59C4" w14:textId="77777777" w:rsidTr="00CF6536">
        <w:trPr>
          <w:tblHeader/>
          <w:tblCellSpacing w:w="15" w:type="dxa"/>
        </w:trPr>
        <w:tc>
          <w:tcPr>
            <w:tcW w:w="0" w:type="auto"/>
            <w:vAlign w:val="center"/>
            <w:hideMark/>
          </w:tcPr>
          <w:p w14:paraId="642B039E" w14:textId="77777777" w:rsidR="00CF6536" w:rsidRPr="00CF6536" w:rsidRDefault="00CF6536" w:rsidP="00CF6536">
            <w:pPr>
              <w:rPr>
                <w:b/>
                <w:bCs/>
                <w:lang w:val="en-AU"/>
              </w:rPr>
            </w:pPr>
            <w:r w:rsidRPr="00CF6536">
              <w:rPr>
                <w:b/>
                <w:bCs/>
                <w:lang w:val="en-AU"/>
              </w:rPr>
              <w:t>Field</w:t>
            </w:r>
          </w:p>
        </w:tc>
        <w:tc>
          <w:tcPr>
            <w:tcW w:w="0" w:type="auto"/>
            <w:vAlign w:val="center"/>
            <w:hideMark/>
          </w:tcPr>
          <w:p w14:paraId="61369F6F" w14:textId="77777777" w:rsidR="00CF6536" w:rsidRPr="00CF6536" w:rsidRDefault="00CF6536" w:rsidP="00CF6536">
            <w:pPr>
              <w:rPr>
                <w:b/>
                <w:bCs/>
                <w:lang w:val="en-AU"/>
              </w:rPr>
            </w:pPr>
            <w:r w:rsidRPr="00CF6536">
              <w:rPr>
                <w:b/>
                <w:bCs/>
                <w:lang w:val="en-AU"/>
              </w:rPr>
              <w:t>Value</w:t>
            </w:r>
          </w:p>
        </w:tc>
      </w:tr>
      <w:tr w:rsidR="00CF6536" w:rsidRPr="00CF6536" w14:paraId="7FC37F66" w14:textId="77777777" w:rsidTr="00CF6536">
        <w:trPr>
          <w:tblCellSpacing w:w="15" w:type="dxa"/>
        </w:trPr>
        <w:tc>
          <w:tcPr>
            <w:tcW w:w="0" w:type="auto"/>
            <w:vAlign w:val="center"/>
            <w:hideMark/>
          </w:tcPr>
          <w:p w14:paraId="21737205" w14:textId="77777777" w:rsidR="00CF6536" w:rsidRPr="00CF6536" w:rsidRDefault="00CF6536" w:rsidP="00CF6536">
            <w:pPr>
              <w:rPr>
                <w:lang w:val="en-AU"/>
              </w:rPr>
            </w:pPr>
            <w:r w:rsidRPr="00CF6536">
              <w:rPr>
                <w:lang w:val="en-AU"/>
              </w:rPr>
              <w:t>Company Name</w:t>
            </w:r>
          </w:p>
        </w:tc>
        <w:tc>
          <w:tcPr>
            <w:tcW w:w="0" w:type="auto"/>
            <w:vAlign w:val="center"/>
            <w:hideMark/>
          </w:tcPr>
          <w:p w14:paraId="64E9FE09" w14:textId="77777777" w:rsidR="00CF6536" w:rsidRPr="00CF6536" w:rsidRDefault="00CF6536" w:rsidP="00CF6536">
            <w:pPr>
              <w:rPr>
                <w:lang w:val="en-AU"/>
              </w:rPr>
            </w:pPr>
            <w:r w:rsidRPr="00CF6536">
              <w:rPr>
                <w:lang w:val="en-AU"/>
              </w:rPr>
              <w:t>Banpu Public Company Limited</w:t>
            </w:r>
          </w:p>
        </w:tc>
      </w:tr>
      <w:tr w:rsidR="00CF6536" w:rsidRPr="00CF6536" w14:paraId="42C089EC" w14:textId="77777777" w:rsidTr="00CF6536">
        <w:trPr>
          <w:tblCellSpacing w:w="15" w:type="dxa"/>
        </w:trPr>
        <w:tc>
          <w:tcPr>
            <w:tcW w:w="0" w:type="auto"/>
            <w:vAlign w:val="center"/>
            <w:hideMark/>
          </w:tcPr>
          <w:p w14:paraId="09FB6DFC" w14:textId="77777777" w:rsidR="00CF6536" w:rsidRPr="00CF6536" w:rsidRDefault="00CF6536" w:rsidP="00CF6536">
            <w:pPr>
              <w:rPr>
                <w:lang w:val="en-AU"/>
              </w:rPr>
            </w:pPr>
            <w:r w:rsidRPr="00CF6536">
              <w:rPr>
                <w:lang w:val="en-AU"/>
              </w:rPr>
              <w:t>Industry</w:t>
            </w:r>
          </w:p>
        </w:tc>
        <w:tc>
          <w:tcPr>
            <w:tcW w:w="0" w:type="auto"/>
            <w:vAlign w:val="center"/>
            <w:hideMark/>
          </w:tcPr>
          <w:p w14:paraId="0DB70ED4" w14:textId="77777777" w:rsidR="00CF6536" w:rsidRPr="00CF6536" w:rsidRDefault="00CF6536" w:rsidP="00CF6536">
            <w:pPr>
              <w:rPr>
                <w:lang w:val="en-AU"/>
              </w:rPr>
            </w:pPr>
            <w:r w:rsidRPr="00CF6536">
              <w:rPr>
                <w:lang w:val="en-AU"/>
              </w:rPr>
              <w:t>Energy – Coal &amp; Renewables</w:t>
            </w:r>
          </w:p>
        </w:tc>
      </w:tr>
      <w:tr w:rsidR="00CF6536" w:rsidRPr="00CF6536" w14:paraId="23ED57B2" w14:textId="77777777" w:rsidTr="00CF6536">
        <w:trPr>
          <w:tblCellSpacing w:w="15" w:type="dxa"/>
        </w:trPr>
        <w:tc>
          <w:tcPr>
            <w:tcW w:w="0" w:type="auto"/>
            <w:vAlign w:val="center"/>
            <w:hideMark/>
          </w:tcPr>
          <w:p w14:paraId="6F77F155" w14:textId="77777777" w:rsidR="00CF6536" w:rsidRPr="00CF6536" w:rsidRDefault="00CF6536" w:rsidP="00CF6536">
            <w:pPr>
              <w:rPr>
                <w:lang w:val="en-AU"/>
              </w:rPr>
            </w:pPr>
            <w:r w:rsidRPr="00CF6536">
              <w:rPr>
                <w:lang w:val="en-AU"/>
              </w:rPr>
              <w:t>Date</w:t>
            </w:r>
          </w:p>
        </w:tc>
        <w:tc>
          <w:tcPr>
            <w:tcW w:w="0" w:type="auto"/>
            <w:vAlign w:val="center"/>
            <w:hideMark/>
          </w:tcPr>
          <w:p w14:paraId="67723879" w14:textId="77777777" w:rsidR="00CF6536" w:rsidRPr="00CF6536" w:rsidRDefault="00CF6536" w:rsidP="00CF6536">
            <w:pPr>
              <w:rPr>
                <w:lang w:val="en-AU"/>
              </w:rPr>
            </w:pPr>
            <w:r w:rsidRPr="00CF6536">
              <w:rPr>
                <w:lang w:val="en-AU"/>
              </w:rPr>
              <w:t>2025-07-31</w:t>
            </w:r>
          </w:p>
        </w:tc>
      </w:tr>
      <w:tr w:rsidR="00CF6536" w:rsidRPr="00CF6536" w14:paraId="3FEB8921" w14:textId="77777777" w:rsidTr="00CF6536">
        <w:trPr>
          <w:tblCellSpacing w:w="15" w:type="dxa"/>
        </w:trPr>
        <w:tc>
          <w:tcPr>
            <w:tcW w:w="0" w:type="auto"/>
            <w:vAlign w:val="center"/>
            <w:hideMark/>
          </w:tcPr>
          <w:p w14:paraId="634A040E" w14:textId="77777777" w:rsidR="00CF6536" w:rsidRPr="00CF6536" w:rsidRDefault="00CF6536" w:rsidP="00CF6536">
            <w:pPr>
              <w:rPr>
                <w:lang w:val="en-AU"/>
              </w:rPr>
            </w:pPr>
            <w:r w:rsidRPr="00CF6536">
              <w:rPr>
                <w:lang w:val="en-AU"/>
              </w:rPr>
              <w:t>Prepared By</w:t>
            </w:r>
          </w:p>
        </w:tc>
        <w:tc>
          <w:tcPr>
            <w:tcW w:w="0" w:type="auto"/>
            <w:vAlign w:val="center"/>
            <w:hideMark/>
          </w:tcPr>
          <w:p w14:paraId="298A765D" w14:textId="77777777" w:rsidR="00CF6536" w:rsidRPr="00CF6536" w:rsidRDefault="00CF6536" w:rsidP="00CF6536">
            <w:pPr>
              <w:rPr>
                <w:lang w:val="en-AU"/>
              </w:rPr>
            </w:pPr>
            <w:r w:rsidRPr="00CF6536">
              <w:rPr>
                <w:lang w:val="en-AU"/>
              </w:rPr>
              <w:t>Tye Fraser</w:t>
            </w:r>
          </w:p>
        </w:tc>
      </w:tr>
      <w:tr w:rsidR="00CF6536" w:rsidRPr="00CF6536" w14:paraId="1B48FF34" w14:textId="77777777" w:rsidTr="00CF6536">
        <w:trPr>
          <w:tblCellSpacing w:w="15" w:type="dxa"/>
        </w:trPr>
        <w:tc>
          <w:tcPr>
            <w:tcW w:w="0" w:type="auto"/>
            <w:vAlign w:val="center"/>
            <w:hideMark/>
          </w:tcPr>
          <w:p w14:paraId="49F88B6F" w14:textId="77777777" w:rsidR="00CF6536" w:rsidRPr="00CF6536" w:rsidRDefault="00CF6536" w:rsidP="00CF6536">
            <w:pPr>
              <w:rPr>
                <w:lang w:val="en-AU"/>
              </w:rPr>
            </w:pPr>
            <w:r w:rsidRPr="00CF6536">
              <w:rPr>
                <w:lang w:val="en-AU"/>
              </w:rPr>
              <w:t>Document Version</w:t>
            </w:r>
          </w:p>
        </w:tc>
        <w:tc>
          <w:tcPr>
            <w:tcW w:w="0" w:type="auto"/>
            <w:vAlign w:val="center"/>
            <w:hideMark/>
          </w:tcPr>
          <w:p w14:paraId="5F09EFFF" w14:textId="77777777" w:rsidR="00CF6536" w:rsidRPr="00CF6536" w:rsidRDefault="00CF6536" w:rsidP="00CF6536">
            <w:pPr>
              <w:rPr>
                <w:lang w:val="en-AU"/>
              </w:rPr>
            </w:pPr>
            <w:r w:rsidRPr="00CF6536">
              <w:rPr>
                <w:lang w:val="en-AU"/>
              </w:rPr>
              <w:t>1.0</w:t>
            </w:r>
          </w:p>
        </w:tc>
      </w:tr>
      <w:tr w:rsidR="00CF6536" w:rsidRPr="00CF6536" w14:paraId="4A2AE802" w14:textId="77777777" w:rsidTr="00CF6536">
        <w:trPr>
          <w:tblCellSpacing w:w="15" w:type="dxa"/>
        </w:trPr>
        <w:tc>
          <w:tcPr>
            <w:tcW w:w="0" w:type="auto"/>
            <w:vAlign w:val="center"/>
            <w:hideMark/>
          </w:tcPr>
          <w:p w14:paraId="5A732124" w14:textId="77777777" w:rsidR="00CF6536" w:rsidRPr="00CF6536" w:rsidRDefault="00CF6536" w:rsidP="00CF6536">
            <w:pPr>
              <w:rPr>
                <w:lang w:val="en-AU"/>
              </w:rPr>
            </w:pPr>
            <w:r w:rsidRPr="00CF6536">
              <w:rPr>
                <w:lang w:val="en-AU"/>
              </w:rPr>
              <w:t>Internal Rating</w:t>
            </w:r>
          </w:p>
        </w:tc>
        <w:tc>
          <w:tcPr>
            <w:tcW w:w="0" w:type="auto"/>
            <w:vAlign w:val="center"/>
            <w:hideMark/>
          </w:tcPr>
          <w:p w14:paraId="0DCB4536" w14:textId="77777777" w:rsidR="00CF6536" w:rsidRPr="00CF6536" w:rsidRDefault="00CF6536" w:rsidP="00CF6536">
            <w:pPr>
              <w:rPr>
                <w:lang w:val="en-AU"/>
              </w:rPr>
            </w:pPr>
            <w:r w:rsidRPr="00CF6536">
              <w:rPr>
                <w:lang w:val="en-AU"/>
              </w:rPr>
              <w:t>BBB+ (Stable)</w:t>
            </w:r>
          </w:p>
        </w:tc>
      </w:tr>
    </w:tbl>
    <w:p w14:paraId="6B1361D3" w14:textId="09D614F6" w:rsidR="00CF6536" w:rsidRPr="00CF6536" w:rsidRDefault="00CF6536" w:rsidP="00CF6536">
      <w:pPr>
        <w:rPr>
          <w:lang w:val="en-AU"/>
        </w:rPr>
      </w:pPr>
    </w:p>
    <w:p w14:paraId="619CD855" w14:textId="77777777" w:rsidR="00CF6536" w:rsidRPr="00CF6536" w:rsidRDefault="00CF6536" w:rsidP="00CF6536">
      <w:pPr>
        <w:rPr>
          <w:b/>
          <w:bCs/>
          <w:lang w:val="en-AU"/>
        </w:rPr>
      </w:pPr>
      <w:r w:rsidRPr="00CF6536">
        <w:rPr>
          <w:b/>
          <w:bCs/>
          <w:lang w:val="en-AU"/>
        </w:rPr>
        <w:t>Example: Version History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2"/>
        <w:gridCol w:w="1399"/>
        <w:gridCol w:w="1030"/>
        <w:gridCol w:w="3861"/>
      </w:tblGrid>
      <w:tr w:rsidR="00CF6536" w:rsidRPr="00CF6536" w14:paraId="2C1C0A26" w14:textId="77777777" w:rsidTr="00CF6536">
        <w:trPr>
          <w:tblHeader/>
          <w:tblCellSpacing w:w="15" w:type="dxa"/>
        </w:trPr>
        <w:tc>
          <w:tcPr>
            <w:tcW w:w="0" w:type="auto"/>
            <w:vAlign w:val="center"/>
            <w:hideMark/>
          </w:tcPr>
          <w:p w14:paraId="5924184F" w14:textId="77777777" w:rsidR="00CF6536" w:rsidRPr="00CF6536" w:rsidRDefault="00CF6536" w:rsidP="00CF6536">
            <w:pPr>
              <w:rPr>
                <w:b/>
                <w:bCs/>
                <w:lang w:val="en-AU"/>
              </w:rPr>
            </w:pPr>
            <w:r w:rsidRPr="00CF6536">
              <w:rPr>
                <w:b/>
                <w:bCs/>
                <w:lang w:val="en-AU"/>
              </w:rPr>
              <w:t>Version</w:t>
            </w:r>
          </w:p>
        </w:tc>
        <w:tc>
          <w:tcPr>
            <w:tcW w:w="0" w:type="auto"/>
            <w:vAlign w:val="center"/>
            <w:hideMark/>
          </w:tcPr>
          <w:p w14:paraId="58C569F6" w14:textId="77777777" w:rsidR="00CF6536" w:rsidRPr="00CF6536" w:rsidRDefault="00CF6536" w:rsidP="00CF6536">
            <w:pPr>
              <w:rPr>
                <w:b/>
                <w:bCs/>
                <w:lang w:val="en-AU"/>
              </w:rPr>
            </w:pPr>
            <w:r w:rsidRPr="00CF6536">
              <w:rPr>
                <w:b/>
                <w:bCs/>
                <w:lang w:val="en-AU"/>
              </w:rPr>
              <w:t>Date</w:t>
            </w:r>
          </w:p>
        </w:tc>
        <w:tc>
          <w:tcPr>
            <w:tcW w:w="0" w:type="auto"/>
            <w:vAlign w:val="center"/>
            <w:hideMark/>
          </w:tcPr>
          <w:p w14:paraId="287EE559" w14:textId="77777777" w:rsidR="00CF6536" w:rsidRPr="00CF6536" w:rsidRDefault="00CF6536" w:rsidP="00CF6536">
            <w:pPr>
              <w:rPr>
                <w:b/>
                <w:bCs/>
                <w:lang w:val="en-AU"/>
              </w:rPr>
            </w:pPr>
            <w:r w:rsidRPr="00CF6536">
              <w:rPr>
                <w:b/>
                <w:bCs/>
                <w:lang w:val="en-AU"/>
              </w:rPr>
              <w:t>Author</w:t>
            </w:r>
          </w:p>
        </w:tc>
        <w:tc>
          <w:tcPr>
            <w:tcW w:w="0" w:type="auto"/>
            <w:vAlign w:val="center"/>
            <w:hideMark/>
          </w:tcPr>
          <w:p w14:paraId="27315F26" w14:textId="77777777" w:rsidR="00CF6536" w:rsidRPr="00CF6536" w:rsidRDefault="00CF6536" w:rsidP="00CF6536">
            <w:pPr>
              <w:rPr>
                <w:b/>
                <w:bCs/>
                <w:lang w:val="en-AU"/>
              </w:rPr>
            </w:pPr>
            <w:r w:rsidRPr="00CF6536">
              <w:rPr>
                <w:b/>
                <w:bCs/>
                <w:lang w:val="en-AU"/>
              </w:rPr>
              <w:t>Notes</w:t>
            </w:r>
          </w:p>
        </w:tc>
      </w:tr>
      <w:tr w:rsidR="00CF6536" w:rsidRPr="00CF6536" w14:paraId="2F450160" w14:textId="77777777" w:rsidTr="00CF6536">
        <w:trPr>
          <w:tblCellSpacing w:w="15" w:type="dxa"/>
        </w:trPr>
        <w:tc>
          <w:tcPr>
            <w:tcW w:w="0" w:type="auto"/>
            <w:vAlign w:val="center"/>
            <w:hideMark/>
          </w:tcPr>
          <w:p w14:paraId="4ABE295F" w14:textId="77777777" w:rsidR="00CF6536" w:rsidRPr="00CF6536" w:rsidRDefault="00CF6536" w:rsidP="00CF6536">
            <w:pPr>
              <w:rPr>
                <w:lang w:val="en-AU"/>
              </w:rPr>
            </w:pPr>
            <w:r w:rsidRPr="00CF6536">
              <w:rPr>
                <w:lang w:val="en-AU"/>
              </w:rPr>
              <w:t>0.1</w:t>
            </w:r>
          </w:p>
        </w:tc>
        <w:tc>
          <w:tcPr>
            <w:tcW w:w="0" w:type="auto"/>
            <w:vAlign w:val="center"/>
            <w:hideMark/>
          </w:tcPr>
          <w:p w14:paraId="7C460BFB" w14:textId="77777777" w:rsidR="00CF6536" w:rsidRPr="00CF6536" w:rsidRDefault="00CF6536" w:rsidP="00CF6536">
            <w:pPr>
              <w:rPr>
                <w:lang w:val="en-AU"/>
              </w:rPr>
            </w:pPr>
            <w:r w:rsidRPr="00CF6536">
              <w:rPr>
                <w:lang w:val="en-AU"/>
              </w:rPr>
              <w:t>2025-07-20</w:t>
            </w:r>
          </w:p>
        </w:tc>
        <w:tc>
          <w:tcPr>
            <w:tcW w:w="0" w:type="auto"/>
            <w:vAlign w:val="center"/>
            <w:hideMark/>
          </w:tcPr>
          <w:p w14:paraId="2646A0A9" w14:textId="77777777" w:rsidR="00CF6536" w:rsidRPr="00CF6536" w:rsidRDefault="00CF6536" w:rsidP="00CF6536">
            <w:pPr>
              <w:rPr>
                <w:lang w:val="en-AU"/>
              </w:rPr>
            </w:pPr>
            <w:r w:rsidRPr="00CF6536">
              <w:rPr>
                <w:lang w:val="en-AU"/>
              </w:rPr>
              <w:t>T. Fraser</w:t>
            </w:r>
          </w:p>
        </w:tc>
        <w:tc>
          <w:tcPr>
            <w:tcW w:w="0" w:type="auto"/>
            <w:vAlign w:val="center"/>
            <w:hideMark/>
          </w:tcPr>
          <w:p w14:paraId="7E8E2C43" w14:textId="77777777" w:rsidR="00CF6536" w:rsidRPr="00CF6536" w:rsidRDefault="00CF6536" w:rsidP="00CF6536">
            <w:pPr>
              <w:rPr>
                <w:lang w:val="en-AU"/>
              </w:rPr>
            </w:pPr>
            <w:r w:rsidRPr="00CF6536">
              <w:rPr>
                <w:lang w:val="en-AU"/>
              </w:rPr>
              <w:t>First draft created</w:t>
            </w:r>
          </w:p>
        </w:tc>
      </w:tr>
      <w:tr w:rsidR="00CF6536" w:rsidRPr="00CF6536" w14:paraId="183CBDE2" w14:textId="77777777" w:rsidTr="00CF6536">
        <w:trPr>
          <w:tblCellSpacing w:w="15" w:type="dxa"/>
        </w:trPr>
        <w:tc>
          <w:tcPr>
            <w:tcW w:w="0" w:type="auto"/>
            <w:vAlign w:val="center"/>
            <w:hideMark/>
          </w:tcPr>
          <w:p w14:paraId="05527D3F" w14:textId="77777777" w:rsidR="00CF6536" w:rsidRPr="00CF6536" w:rsidRDefault="00CF6536" w:rsidP="00CF6536">
            <w:pPr>
              <w:rPr>
                <w:lang w:val="en-AU"/>
              </w:rPr>
            </w:pPr>
            <w:r w:rsidRPr="00CF6536">
              <w:rPr>
                <w:lang w:val="en-AU"/>
              </w:rPr>
              <w:t>0.2</w:t>
            </w:r>
          </w:p>
        </w:tc>
        <w:tc>
          <w:tcPr>
            <w:tcW w:w="0" w:type="auto"/>
            <w:vAlign w:val="center"/>
            <w:hideMark/>
          </w:tcPr>
          <w:p w14:paraId="489B844C" w14:textId="77777777" w:rsidR="00CF6536" w:rsidRPr="00CF6536" w:rsidRDefault="00CF6536" w:rsidP="00CF6536">
            <w:pPr>
              <w:rPr>
                <w:lang w:val="en-AU"/>
              </w:rPr>
            </w:pPr>
            <w:r w:rsidRPr="00CF6536">
              <w:rPr>
                <w:lang w:val="en-AU"/>
              </w:rPr>
              <w:t>2025-07-25</w:t>
            </w:r>
          </w:p>
        </w:tc>
        <w:tc>
          <w:tcPr>
            <w:tcW w:w="0" w:type="auto"/>
            <w:vAlign w:val="center"/>
            <w:hideMark/>
          </w:tcPr>
          <w:p w14:paraId="112F2A1C" w14:textId="77777777" w:rsidR="00CF6536" w:rsidRPr="00CF6536" w:rsidRDefault="00CF6536" w:rsidP="00CF6536">
            <w:pPr>
              <w:rPr>
                <w:lang w:val="en-AU"/>
              </w:rPr>
            </w:pPr>
            <w:r w:rsidRPr="00CF6536">
              <w:rPr>
                <w:lang w:val="en-AU"/>
              </w:rPr>
              <w:t>T. Fraser</w:t>
            </w:r>
          </w:p>
        </w:tc>
        <w:tc>
          <w:tcPr>
            <w:tcW w:w="0" w:type="auto"/>
            <w:vAlign w:val="center"/>
            <w:hideMark/>
          </w:tcPr>
          <w:p w14:paraId="596F271F" w14:textId="77777777" w:rsidR="00CF6536" w:rsidRPr="00CF6536" w:rsidRDefault="00CF6536" w:rsidP="00CF6536">
            <w:pPr>
              <w:rPr>
                <w:lang w:val="en-AU"/>
              </w:rPr>
            </w:pPr>
            <w:r w:rsidRPr="00CF6536">
              <w:rPr>
                <w:lang w:val="en-AU"/>
              </w:rPr>
              <w:t>Added financials section</w:t>
            </w:r>
          </w:p>
        </w:tc>
      </w:tr>
      <w:tr w:rsidR="00CF6536" w:rsidRPr="00CF6536" w14:paraId="29D7F045" w14:textId="77777777" w:rsidTr="00CF6536">
        <w:trPr>
          <w:tblCellSpacing w:w="15" w:type="dxa"/>
        </w:trPr>
        <w:tc>
          <w:tcPr>
            <w:tcW w:w="0" w:type="auto"/>
            <w:vAlign w:val="center"/>
            <w:hideMark/>
          </w:tcPr>
          <w:p w14:paraId="6D4D56F9" w14:textId="77777777" w:rsidR="00CF6536" w:rsidRPr="00CF6536" w:rsidRDefault="00CF6536" w:rsidP="00CF6536">
            <w:pPr>
              <w:rPr>
                <w:lang w:val="en-AU"/>
              </w:rPr>
            </w:pPr>
            <w:r w:rsidRPr="00CF6536">
              <w:rPr>
                <w:lang w:val="en-AU"/>
              </w:rPr>
              <w:t>1.0</w:t>
            </w:r>
          </w:p>
        </w:tc>
        <w:tc>
          <w:tcPr>
            <w:tcW w:w="0" w:type="auto"/>
            <w:vAlign w:val="center"/>
            <w:hideMark/>
          </w:tcPr>
          <w:p w14:paraId="4B0E806C" w14:textId="77777777" w:rsidR="00CF6536" w:rsidRPr="00CF6536" w:rsidRDefault="00CF6536" w:rsidP="00CF6536">
            <w:pPr>
              <w:rPr>
                <w:lang w:val="en-AU"/>
              </w:rPr>
            </w:pPr>
            <w:r w:rsidRPr="00CF6536">
              <w:rPr>
                <w:lang w:val="en-AU"/>
              </w:rPr>
              <w:t>2025-07-31</w:t>
            </w:r>
          </w:p>
        </w:tc>
        <w:tc>
          <w:tcPr>
            <w:tcW w:w="0" w:type="auto"/>
            <w:vAlign w:val="center"/>
            <w:hideMark/>
          </w:tcPr>
          <w:p w14:paraId="066193B8" w14:textId="77777777" w:rsidR="00CF6536" w:rsidRPr="00CF6536" w:rsidRDefault="00CF6536" w:rsidP="00CF6536">
            <w:pPr>
              <w:rPr>
                <w:lang w:val="en-AU"/>
              </w:rPr>
            </w:pPr>
            <w:r w:rsidRPr="00CF6536">
              <w:rPr>
                <w:lang w:val="en-AU"/>
              </w:rPr>
              <w:t>T. Fraser</w:t>
            </w:r>
          </w:p>
        </w:tc>
        <w:tc>
          <w:tcPr>
            <w:tcW w:w="0" w:type="auto"/>
            <w:vAlign w:val="center"/>
            <w:hideMark/>
          </w:tcPr>
          <w:p w14:paraId="686C9D35" w14:textId="77777777" w:rsidR="00CF6536" w:rsidRPr="00CF6536" w:rsidRDefault="00CF6536" w:rsidP="00CF6536">
            <w:pPr>
              <w:rPr>
                <w:lang w:val="en-AU"/>
              </w:rPr>
            </w:pPr>
            <w:r w:rsidRPr="00CF6536">
              <w:rPr>
                <w:lang w:val="en-AU"/>
              </w:rPr>
              <w:t>Finalised for distribution</w:t>
            </w:r>
          </w:p>
        </w:tc>
      </w:tr>
      <w:tr w:rsidR="00CF6536" w:rsidRPr="00CF6536" w14:paraId="306F340C" w14:textId="77777777" w:rsidTr="00CF6536">
        <w:trPr>
          <w:tblCellSpacing w:w="15" w:type="dxa"/>
        </w:trPr>
        <w:tc>
          <w:tcPr>
            <w:tcW w:w="0" w:type="auto"/>
            <w:vAlign w:val="center"/>
            <w:hideMark/>
          </w:tcPr>
          <w:p w14:paraId="5C293DC3" w14:textId="77777777" w:rsidR="00CF6536" w:rsidRPr="00CF6536" w:rsidRDefault="00CF6536" w:rsidP="00CF6536">
            <w:pPr>
              <w:rPr>
                <w:lang w:val="en-AU"/>
              </w:rPr>
            </w:pPr>
            <w:r w:rsidRPr="00CF6536">
              <w:rPr>
                <w:lang w:val="en-AU"/>
              </w:rPr>
              <w:t>1.1</w:t>
            </w:r>
          </w:p>
        </w:tc>
        <w:tc>
          <w:tcPr>
            <w:tcW w:w="0" w:type="auto"/>
            <w:vAlign w:val="center"/>
            <w:hideMark/>
          </w:tcPr>
          <w:p w14:paraId="3533529C" w14:textId="77777777" w:rsidR="00CF6536" w:rsidRPr="00CF6536" w:rsidRDefault="00CF6536" w:rsidP="00CF6536">
            <w:pPr>
              <w:rPr>
                <w:lang w:val="en-AU"/>
              </w:rPr>
            </w:pPr>
            <w:r w:rsidRPr="00CF6536">
              <w:rPr>
                <w:lang w:val="en-AU"/>
              </w:rPr>
              <w:t>2025-08-15</w:t>
            </w:r>
          </w:p>
        </w:tc>
        <w:tc>
          <w:tcPr>
            <w:tcW w:w="0" w:type="auto"/>
            <w:vAlign w:val="center"/>
            <w:hideMark/>
          </w:tcPr>
          <w:p w14:paraId="0CF4EC50" w14:textId="77777777" w:rsidR="00CF6536" w:rsidRPr="00CF6536" w:rsidRDefault="00CF6536" w:rsidP="00CF6536">
            <w:pPr>
              <w:rPr>
                <w:lang w:val="en-AU"/>
              </w:rPr>
            </w:pPr>
            <w:r w:rsidRPr="00CF6536">
              <w:rPr>
                <w:lang w:val="en-AU"/>
              </w:rPr>
              <w:t>J. Smith</w:t>
            </w:r>
          </w:p>
        </w:tc>
        <w:tc>
          <w:tcPr>
            <w:tcW w:w="0" w:type="auto"/>
            <w:vAlign w:val="center"/>
            <w:hideMark/>
          </w:tcPr>
          <w:p w14:paraId="2B1A7109" w14:textId="77777777" w:rsidR="00CF6536" w:rsidRPr="00CF6536" w:rsidRDefault="00CF6536" w:rsidP="00CF6536">
            <w:pPr>
              <w:rPr>
                <w:lang w:val="en-AU"/>
              </w:rPr>
            </w:pPr>
            <w:r w:rsidRPr="00CF6536">
              <w:rPr>
                <w:lang w:val="en-AU"/>
              </w:rPr>
              <w:t>Updated with FY25 interim results</w:t>
            </w:r>
          </w:p>
        </w:tc>
      </w:tr>
    </w:tbl>
    <w:p w14:paraId="2E76DA56" w14:textId="78C0665A" w:rsidR="00115E04" w:rsidRDefault="00115E04"/>
    <w:p w14:paraId="302F502F" w14:textId="3A40200C" w:rsidR="00115E04" w:rsidRPr="00115E04" w:rsidRDefault="00115E04" w:rsidP="00115E04">
      <w:pPr>
        <w:pStyle w:val="Heading2"/>
        <w:rPr>
          <w:lang w:val="en-AU"/>
        </w:rPr>
      </w:pPr>
      <w:r w:rsidRPr="00115E04">
        <w:rPr>
          <w:lang w:val="en-AU"/>
        </w:rPr>
        <w:t>Font Choice for Machine Readability</w:t>
      </w:r>
    </w:p>
    <w:p w14:paraId="2223F00C" w14:textId="77777777" w:rsidR="00115E04" w:rsidRPr="00115E04" w:rsidRDefault="00115E04" w:rsidP="00115E04">
      <w:pPr>
        <w:rPr>
          <w:lang w:val="en-AU"/>
        </w:rPr>
      </w:pPr>
      <w:r w:rsidRPr="00115E04">
        <w:rPr>
          <w:lang w:val="en-AU"/>
        </w:rPr>
        <w:t xml:space="preserve">The choice of font impacts how reliably AI or OCR tools can read text. Certain fonts make it difficult to distinguish similar characters (e.g. </w:t>
      </w:r>
      <w:r w:rsidRPr="00115E04">
        <w:rPr>
          <w:b/>
          <w:bCs/>
          <w:lang w:val="en-AU"/>
        </w:rPr>
        <w:t>capital “I” vs lowercase “l,”</w:t>
      </w:r>
      <w:r w:rsidRPr="00115E04">
        <w:rPr>
          <w:lang w:val="en-AU"/>
        </w:rPr>
        <w:t xml:space="preserve"> or the letter </w:t>
      </w:r>
      <w:r w:rsidRPr="00115E04">
        <w:rPr>
          <w:b/>
          <w:bCs/>
          <w:lang w:val="en-AU"/>
        </w:rPr>
        <w:t>O</w:t>
      </w:r>
      <w:r w:rsidRPr="00115E04">
        <w:rPr>
          <w:lang w:val="en-AU"/>
        </w:rPr>
        <w:t xml:space="preserve"> vs the digit </w:t>
      </w:r>
      <w:r w:rsidRPr="00115E04">
        <w:rPr>
          <w:b/>
          <w:bCs/>
          <w:lang w:val="en-AU"/>
        </w:rPr>
        <w:t>0</w:t>
      </w:r>
      <w:r w:rsidRPr="00115E04">
        <w:rPr>
          <w:lang w:val="en-AU"/>
        </w:rPr>
        <w:t>). Poor font selection can lead to extraction errors in automated systems.</w:t>
      </w:r>
    </w:p>
    <w:p w14:paraId="57BCAF16" w14:textId="77777777" w:rsidR="00115E04" w:rsidRPr="00115E04" w:rsidRDefault="00115E04" w:rsidP="00115E04">
      <w:pPr>
        <w:rPr>
          <w:b/>
          <w:bCs/>
          <w:lang w:val="en-AU"/>
        </w:rPr>
      </w:pPr>
      <w:r w:rsidRPr="00115E04">
        <w:rPr>
          <w:b/>
          <w:bCs/>
          <w:lang w:val="en-AU"/>
        </w:rPr>
        <w:lastRenderedPageBreak/>
        <w:t>Key Rules</w:t>
      </w:r>
    </w:p>
    <w:p w14:paraId="7C95B7B4" w14:textId="77777777" w:rsidR="00115E04" w:rsidRDefault="00115E04" w:rsidP="00115E04">
      <w:pPr>
        <w:numPr>
          <w:ilvl w:val="0"/>
          <w:numId w:val="29"/>
        </w:numPr>
        <w:rPr>
          <w:lang w:val="en-AU"/>
        </w:rPr>
      </w:pPr>
      <w:r w:rsidRPr="00115E04">
        <w:rPr>
          <w:b/>
          <w:bCs/>
          <w:lang w:val="en-AU"/>
        </w:rPr>
        <w:t>Use sans-serif fonts</w:t>
      </w:r>
      <w:r w:rsidRPr="00115E04">
        <w:rPr>
          <w:lang w:val="en-AU"/>
        </w:rPr>
        <w:t xml:space="preserve"> (e.g. Arial, Verdana, Tahoma, Calibri) for all body text.</w:t>
      </w:r>
    </w:p>
    <w:p w14:paraId="59F6BB43" w14:textId="543A34E8" w:rsidR="00115E04" w:rsidRDefault="00115E04" w:rsidP="00115E04">
      <w:pPr>
        <w:numPr>
          <w:ilvl w:val="1"/>
          <w:numId w:val="29"/>
        </w:numPr>
        <w:rPr>
          <w:lang w:val="en-AU"/>
        </w:rPr>
      </w:pPr>
      <w:r w:rsidRPr="00115E04">
        <w:rPr>
          <w:rFonts w:ascii="Arial" w:hAnsi="Arial" w:cs="Arial"/>
          <w:lang w:val="en-AU"/>
        </w:rPr>
        <w:t>Aria</w:t>
      </w:r>
      <w:r>
        <w:rPr>
          <w:rFonts w:ascii="Arial" w:hAnsi="Arial" w:cs="Arial"/>
          <w:lang w:val="en-AU"/>
        </w:rPr>
        <w:t>l (</w:t>
      </w:r>
      <w:proofErr w:type="spellStart"/>
      <w:r>
        <w:rPr>
          <w:rFonts w:ascii="Arial" w:hAnsi="Arial" w:cs="Arial"/>
          <w:lang w:val="en-AU"/>
        </w:rPr>
        <w:t>i</w:t>
      </w:r>
      <w:proofErr w:type="spellEnd"/>
      <w:r>
        <w:rPr>
          <w:rFonts w:ascii="Arial" w:hAnsi="Arial" w:cs="Arial"/>
          <w:lang w:val="en-AU"/>
        </w:rPr>
        <w:t xml:space="preserve"> I l </w:t>
      </w:r>
      <w:proofErr w:type="spellStart"/>
      <w:r>
        <w:rPr>
          <w:rFonts w:ascii="Arial" w:hAnsi="Arial" w:cs="Arial"/>
          <w:lang w:val="en-AU"/>
        </w:rPr>
        <w:t>L</w:t>
      </w:r>
      <w:proofErr w:type="spellEnd"/>
      <w:r>
        <w:rPr>
          <w:rFonts w:ascii="Arial" w:hAnsi="Arial" w:cs="Arial"/>
          <w:lang w:val="en-AU"/>
        </w:rPr>
        <w:t xml:space="preserve"> 0 1)</w:t>
      </w:r>
      <w:r w:rsidRPr="00115E04">
        <w:rPr>
          <w:lang w:val="en-AU"/>
        </w:rPr>
        <w:t>,</w:t>
      </w:r>
    </w:p>
    <w:p w14:paraId="6D56ECAC" w14:textId="16EE02AD" w:rsidR="00115E04" w:rsidRDefault="00115E04" w:rsidP="00115E04">
      <w:pPr>
        <w:numPr>
          <w:ilvl w:val="1"/>
          <w:numId w:val="29"/>
        </w:numPr>
        <w:rPr>
          <w:lang w:val="en-AU"/>
        </w:rPr>
      </w:pPr>
      <w:r w:rsidRPr="00115E04">
        <w:rPr>
          <w:lang w:val="en-AU"/>
        </w:rPr>
        <w:t>Verdan</w:t>
      </w:r>
      <w:r>
        <w:rPr>
          <w:lang w:val="en-AU"/>
        </w:rPr>
        <w:t xml:space="preserve">a </w:t>
      </w:r>
      <w:r w:rsidRPr="00115E04">
        <w:rPr>
          <w:lang w:val="en-AU"/>
        </w:rPr>
        <w:t>(</w:t>
      </w:r>
      <w:proofErr w:type="spellStart"/>
      <w:r w:rsidRPr="00115E04">
        <w:rPr>
          <w:lang w:val="en-AU"/>
        </w:rPr>
        <w:t>i</w:t>
      </w:r>
      <w:proofErr w:type="spellEnd"/>
      <w:r w:rsidRPr="00115E04">
        <w:rPr>
          <w:lang w:val="en-AU"/>
        </w:rPr>
        <w:t xml:space="preserve"> I l </w:t>
      </w:r>
      <w:proofErr w:type="spellStart"/>
      <w:r w:rsidRPr="00115E04">
        <w:rPr>
          <w:lang w:val="en-AU"/>
        </w:rPr>
        <w:t>L</w:t>
      </w:r>
      <w:proofErr w:type="spellEnd"/>
      <w:r w:rsidRPr="00115E04">
        <w:rPr>
          <w:lang w:val="en-AU"/>
        </w:rPr>
        <w:t xml:space="preserve"> 0 1),</w:t>
      </w:r>
    </w:p>
    <w:p w14:paraId="5255423F" w14:textId="43E95501" w:rsidR="00115E04" w:rsidRDefault="00115E04" w:rsidP="00115E04">
      <w:pPr>
        <w:numPr>
          <w:ilvl w:val="1"/>
          <w:numId w:val="29"/>
        </w:numPr>
        <w:rPr>
          <w:lang w:val="en-AU"/>
        </w:rPr>
      </w:pPr>
      <w:r w:rsidRPr="00115E04">
        <w:rPr>
          <w:rFonts w:ascii="Tahoma" w:hAnsi="Tahoma" w:cs="Tahoma"/>
          <w:lang w:val="en-AU"/>
        </w:rPr>
        <w:t>Tahom</w:t>
      </w:r>
      <w:r>
        <w:rPr>
          <w:rFonts w:ascii="Tahoma" w:hAnsi="Tahoma" w:cs="Tahoma"/>
          <w:lang w:val="en-AU"/>
        </w:rPr>
        <w:t xml:space="preserve">a </w:t>
      </w:r>
      <w:r w:rsidRPr="00115E04">
        <w:rPr>
          <w:rFonts w:ascii="Tahoma" w:hAnsi="Tahoma" w:cs="Tahoma"/>
          <w:lang w:val="en-AU"/>
        </w:rPr>
        <w:t>(</w:t>
      </w:r>
      <w:proofErr w:type="spellStart"/>
      <w:r w:rsidRPr="00115E04">
        <w:rPr>
          <w:rFonts w:ascii="Tahoma" w:hAnsi="Tahoma" w:cs="Tahoma"/>
          <w:lang w:val="en-AU"/>
        </w:rPr>
        <w:t>i</w:t>
      </w:r>
      <w:proofErr w:type="spellEnd"/>
      <w:r w:rsidRPr="00115E04">
        <w:rPr>
          <w:rFonts w:ascii="Tahoma" w:hAnsi="Tahoma" w:cs="Tahoma"/>
          <w:lang w:val="en-AU"/>
        </w:rPr>
        <w:t xml:space="preserve"> I l </w:t>
      </w:r>
      <w:proofErr w:type="spellStart"/>
      <w:r w:rsidRPr="00115E04">
        <w:rPr>
          <w:rFonts w:ascii="Tahoma" w:hAnsi="Tahoma" w:cs="Tahoma"/>
          <w:lang w:val="en-AU"/>
        </w:rPr>
        <w:t>L</w:t>
      </w:r>
      <w:proofErr w:type="spellEnd"/>
      <w:r w:rsidRPr="00115E04">
        <w:rPr>
          <w:rFonts w:ascii="Tahoma" w:hAnsi="Tahoma" w:cs="Tahoma"/>
          <w:lang w:val="en-AU"/>
        </w:rPr>
        <w:t xml:space="preserve"> 0 1)</w:t>
      </w:r>
      <w:r w:rsidRPr="00115E04">
        <w:rPr>
          <w:lang w:val="en-AU"/>
        </w:rPr>
        <w:t>,</w:t>
      </w:r>
    </w:p>
    <w:p w14:paraId="5241F583" w14:textId="17D7C642" w:rsidR="00115E04" w:rsidRPr="00115E04" w:rsidRDefault="00115E04" w:rsidP="00115E04">
      <w:pPr>
        <w:numPr>
          <w:ilvl w:val="1"/>
          <w:numId w:val="29"/>
        </w:numPr>
        <w:rPr>
          <w:rFonts w:ascii="Calibri" w:hAnsi="Calibri" w:cs="Calibri"/>
          <w:lang w:val="en-AU"/>
        </w:rPr>
      </w:pPr>
      <w:r w:rsidRPr="00115E04">
        <w:rPr>
          <w:rFonts w:ascii="Calibri" w:hAnsi="Calibri" w:cs="Calibri"/>
          <w:lang w:val="en-AU"/>
        </w:rPr>
        <w:t>Calibr</w:t>
      </w:r>
      <w:r>
        <w:rPr>
          <w:rFonts w:ascii="Calibri" w:hAnsi="Calibri" w:cs="Calibri"/>
          <w:lang w:val="en-AU"/>
        </w:rPr>
        <w:t xml:space="preserve">i </w:t>
      </w:r>
      <w:r w:rsidRPr="00115E04">
        <w:rPr>
          <w:rFonts w:ascii="Calibri" w:hAnsi="Calibri" w:cs="Calibri"/>
          <w:lang w:val="en-AU"/>
        </w:rPr>
        <w:t>(</w:t>
      </w:r>
      <w:proofErr w:type="spellStart"/>
      <w:r w:rsidRPr="00115E04">
        <w:rPr>
          <w:rFonts w:ascii="Calibri" w:hAnsi="Calibri" w:cs="Calibri"/>
          <w:lang w:val="en-AU"/>
        </w:rPr>
        <w:t>i</w:t>
      </w:r>
      <w:proofErr w:type="spellEnd"/>
      <w:r w:rsidRPr="00115E04">
        <w:rPr>
          <w:rFonts w:ascii="Calibri" w:hAnsi="Calibri" w:cs="Calibri"/>
          <w:lang w:val="en-AU"/>
        </w:rPr>
        <w:t xml:space="preserve"> I l </w:t>
      </w:r>
      <w:proofErr w:type="spellStart"/>
      <w:r w:rsidRPr="00115E04">
        <w:rPr>
          <w:rFonts w:ascii="Calibri" w:hAnsi="Calibri" w:cs="Calibri"/>
          <w:lang w:val="en-AU"/>
        </w:rPr>
        <w:t>L</w:t>
      </w:r>
      <w:proofErr w:type="spellEnd"/>
      <w:r w:rsidRPr="00115E04">
        <w:rPr>
          <w:rFonts w:ascii="Calibri" w:hAnsi="Calibri" w:cs="Calibri"/>
          <w:lang w:val="en-AU"/>
        </w:rPr>
        <w:t xml:space="preserve"> 0 1)</w:t>
      </w:r>
    </w:p>
    <w:p w14:paraId="16B576FE" w14:textId="77777777" w:rsidR="00115E04" w:rsidRPr="00115E04" w:rsidRDefault="00115E04" w:rsidP="00115E04">
      <w:pPr>
        <w:numPr>
          <w:ilvl w:val="0"/>
          <w:numId w:val="29"/>
        </w:numPr>
        <w:rPr>
          <w:lang w:val="en-AU"/>
        </w:rPr>
      </w:pPr>
      <w:r w:rsidRPr="00115E04">
        <w:rPr>
          <w:b/>
          <w:bCs/>
          <w:lang w:val="en-AU"/>
        </w:rPr>
        <w:t>Avoid decorative or cursive fonts</w:t>
      </w:r>
      <w:r w:rsidRPr="00115E04">
        <w:rPr>
          <w:lang w:val="en-AU"/>
        </w:rPr>
        <w:t>, which reduce recognition accuracy.</w:t>
      </w:r>
    </w:p>
    <w:p w14:paraId="4AA2B8D4" w14:textId="77777777" w:rsidR="00115E04" w:rsidRPr="00115E04" w:rsidRDefault="00115E04" w:rsidP="00115E04">
      <w:pPr>
        <w:numPr>
          <w:ilvl w:val="0"/>
          <w:numId w:val="29"/>
        </w:numPr>
        <w:rPr>
          <w:lang w:val="en-AU"/>
        </w:rPr>
      </w:pPr>
      <w:r w:rsidRPr="00115E04">
        <w:rPr>
          <w:b/>
          <w:bCs/>
          <w:lang w:val="en-AU"/>
        </w:rPr>
        <w:t>Use monospaced fonts</w:t>
      </w:r>
      <w:r w:rsidRPr="00115E04">
        <w:rPr>
          <w:lang w:val="en-AU"/>
        </w:rPr>
        <w:t xml:space="preserve"> (e.g. Consolas, Courier New) when presenting tabular data or code, as each character has a fixed width.</w:t>
      </w:r>
    </w:p>
    <w:p w14:paraId="5F996C96" w14:textId="77777777" w:rsidR="00115E04" w:rsidRPr="00115E04" w:rsidRDefault="00115E04" w:rsidP="00115E04">
      <w:pPr>
        <w:numPr>
          <w:ilvl w:val="0"/>
          <w:numId w:val="29"/>
        </w:numPr>
        <w:rPr>
          <w:lang w:val="en-AU"/>
        </w:rPr>
      </w:pPr>
      <w:r w:rsidRPr="00115E04">
        <w:rPr>
          <w:b/>
          <w:bCs/>
          <w:lang w:val="en-AU"/>
        </w:rPr>
        <w:t>For maximum clarity</w:t>
      </w:r>
      <w:r w:rsidRPr="00115E04">
        <w:rPr>
          <w:lang w:val="en-AU"/>
        </w:rPr>
        <w:t>, consider fonts designed for accessibility and OCR such as Atkinson Hyperlegible or OCR-B.</w:t>
      </w:r>
    </w:p>
    <w:p w14:paraId="1BE7B2F3" w14:textId="77777777" w:rsidR="00115E04" w:rsidRPr="00115E04" w:rsidRDefault="00115E04" w:rsidP="00115E04">
      <w:pPr>
        <w:numPr>
          <w:ilvl w:val="0"/>
          <w:numId w:val="29"/>
        </w:numPr>
        <w:rPr>
          <w:lang w:val="en-AU"/>
        </w:rPr>
      </w:pPr>
      <w:r w:rsidRPr="00115E04">
        <w:rPr>
          <w:b/>
          <w:bCs/>
          <w:lang w:val="en-AU"/>
        </w:rPr>
        <w:t>Maintain consistent font usage</w:t>
      </w:r>
      <w:r w:rsidRPr="00115E04">
        <w:rPr>
          <w:lang w:val="en-AU"/>
        </w:rPr>
        <w:t xml:space="preserve"> throughout the document; do not mix multiple body fonts.</w:t>
      </w:r>
    </w:p>
    <w:p w14:paraId="22C8E2CE" w14:textId="77777777" w:rsidR="00115E04" w:rsidRPr="00115E04" w:rsidRDefault="00115E04" w:rsidP="00115E04">
      <w:pPr>
        <w:numPr>
          <w:ilvl w:val="0"/>
          <w:numId w:val="29"/>
        </w:numPr>
        <w:rPr>
          <w:lang w:val="en-AU"/>
        </w:rPr>
      </w:pPr>
      <w:r w:rsidRPr="00115E04">
        <w:rPr>
          <w:b/>
          <w:bCs/>
          <w:lang w:val="en-AU"/>
        </w:rPr>
        <w:t>Ensure adequate font size</w:t>
      </w:r>
      <w:r w:rsidRPr="00115E04">
        <w:rPr>
          <w:lang w:val="en-AU"/>
        </w:rPr>
        <w:t xml:space="preserve"> (minimum 11pt body text, 12pt or larger preferred for OCR accuracy).</w:t>
      </w:r>
    </w:p>
    <w:p w14:paraId="0FB1BA1A" w14:textId="4BDD9902" w:rsidR="00115E04" w:rsidRDefault="00115E04" w:rsidP="00115E04">
      <w:pPr>
        <w:rPr>
          <w:lang w:val="en-AU"/>
        </w:rPr>
      </w:pPr>
    </w:p>
    <w:p w14:paraId="6596148D" w14:textId="77777777" w:rsidR="00DB76A1" w:rsidRPr="00115E04" w:rsidRDefault="00DB76A1" w:rsidP="00DB76A1">
      <w:pPr>
        <w:rPr>
          <w:b/>
          <w:bCs/>
          <w:lang w:val="en-AU"/>
        </w:rPr>
      </w:pPr>
      <w:r w:rsidRPr="00115E04">
        <w:rPr>
          <w:b/>
          <w:bCs/>
          <w:lang w:val="en-AU"/>
        </w:rPr>
        <w:t>Why This Matters</w:t>
      </w:r>
    </w:p>
    <w:p w14:paraId="499F5218" w14:textId="77777777" w:rsidR="00DB76A1" w:rsidRPr="00115E04" w:rsidRDefault="00DB76A1" w:rsidP="00DB76A1">
      <w:pPr>
        <w:numPr>
          <w:ilvl w:val="0"/>
          <w:numId w:val="30"/>
        </w:numPr>
        <w:rPr>
          <w:lang w:val="en-AU"/>
        </w:rPr>
      </w:pPr>
      <w:r w:rsidRPr="00115E04">
        <w:rPr>
          <w:b/>
          <w:bCs/>
          <w:lang w:val="en-AU"/>
        </w:rPr>
        <w:t>For AI &amp; OCR:</w:t>
      </w:r>
      <w:r w:rsidRPr="00115E04">
        <w:rPr>
          <w:lang w:val="en-AU"/>
        </w:rPr>
        <w:t xml:space="preserve"> Fonts with high character differentiation reduce misreads during parsing.</w:t>
      </w:r>
    </w:p>
    <w:p w14:paraId="001D39A4" w14:textId="77777777" w:rsidR="00DB76A1" w:rsidRPr="00115E04" w:rsidRDefault="00DB76A1" w:rsidP="00DB76A1">
      <w:pPr>
        <w:numPr>
          <w:ilvl w:val="0"/>
          <w:numId w:val="30"/>
        </w:numPr>
        <w:rPr>
          <w:lang w:val="en-AU"/>
        </w:rPr>
      </w:pPr>
      <w:r w:rsidRPr="00115E04">
        <w:rPr>
          <w:b/>
          <w:bCs/>
          <w:lang w:val="en-AU"/>
        </w:rPr>
        <w:t>For Humans:</w:t>
      </w:r>
      <w:r w:rsidRPr="00115E04">
        <w:rPr>
          <w:lang w:val="en-AU"/>
        </w:rPr>
        <w:t xml:space="preserve"> Clear fonts improve readability and accessibility for colleagues.</w:t>
      </w:r>
    </w:p>
    <w:p w14:paraId="7C38F0A9" w14:textId="77777777" w:rsidR="00DB76A1" w:rsidRPr="00115E04" w:rsidRDefault="00DB76A1" w:rsidP="00DB76A1">
      <w:pPr>
        <w:numPr>
          <w:ilvl w:val="0"/>
          <w:numId w:val="30"/>
        </w:numPr>
        <w:rPr>
          <w:lang w:val="en-AU"/>
        </w:rPr>
      </w:pPr>
      <w:r w:rsidRPr="00115E04">
        <w:rPr>
          <w:b/>
          <w:bCs/>
          <w:lang w:val="en-AU"/>
        </w:rPr>
        <w:t>For Consistency:</w:t>
      </w:r>
      <w:r w:rsidRPr="00115E04">
        <w:rPr>
          <w:lang w:val="en-AU"/>
        </w:rPr>
        <w:t xml:space="preserve"> Standardising fonts across all templates avoids errors when exporting to PDF, HTML, or structured formats.</w:t>
      </w:r>
    </w:p>
    <w:p w14:paraId="2F758A6B" w14:textId="77777777" w:rsidR="00DB76A1" w:rsidRPr="00115E04" w:rsidRDefault="00DB76A1" w:rsidP="00DB76A1">
      <w:pPr>
        <w:rPr>
          <w:lang w:val="en-AU"/>
        </w:rPr>
      </w:pPr>
    </w:p>
    <w:p w14:paraId="4B4BF8DF" w14:textId="77777777" w:rsidR="00DB76A1" w:rsidRDefault="00DB76A1" w:rsidP="00DB76A1">
      <w:pPr>
        <w:rPr>
          <w:b/>
          <w:bCs/>
          <w:lang w:val="en-AU"/>
        </w:rPr>
      </w:pPr>
      <w:r w:rsidRPr="00115E04">
        <w:rPr>
          <w:rFonts w:ascii="Segoe UI Emoji" w:hAnsi="Segoe UI Emoji" w:cs="Segoe UI Emoji"/>
          <w:lang w:val="en-AU"/>
        </w:rPr>
        <w:t>📌</w:t>
      </w:r>
      <w:r w:rsidRPr="00115E04">
        <w:rPr>
          <w:lang w:val="en-AU"/>
        </w:rPr>
        <w:t xml:space="preserve"> </w:t>
      </w:r>
      <w:r w:rsidRPr="00115E04">
        <w:rPr>
          <w:b/>
          <w:bCs/>
          <w:lang w:val="en-AU"/>
        </w:rPr>
        <w:t>Key Principle:</w:t>
      </w:r>
    </w:p>
    <w:p w14:paraId="3C976039" w14:textId="77777777" w:rsidR="00DB76A1" w:rsidRPr="00115E04" w:rsidRDefault="00DB76A1" w:rsidP="00DB76A1">
      <w:pPr>
        <w:rPr>
          <w:lang w:val="en-AU"/>
        </w:rPr>
      </w:pPr>
      <w:r w:rsidRPr="00115E04">
        <w:rPr>
          <w:i/>
          <w:iCs/>
          <w:lang w:val="en-AU"/>
        </w:rPr>
        <w:t>Always use simple, sans-serif or monospaced fonts that maximise the distinction between visually similar characters.</w:t>
      </w:r>
    </w:p>
    <w:p w14:paraId="73E78D7B" w14:textId="77777777" w:rsidR="00DB76A1" w:rsidRPr="00115E04" w:rsidRDefault="00DB76A1" w:rsidP="00115E04">
      <w:pPr>
        <w:rPr>
          <w:lang w:val="en-AU"/>
        </w:rPr>
      </w:pPr>
    </w:p>
    <w:p w14:paraId="303D32F1" w14:textId="77777777" w:rsidR="00115E04" w:rsidRPr="00115E04" w:rsidRDefault="00115E04" w:rsidP="00DB76A1">
      <w:pPr>
        <w:pStyle w:val="Heading3"/>
      </w:pPr>
      <w:r w:rsidRPr="00115E04">
        <w:t>Good vs Bad Examples</w:t>
      </w:r>
    </w:p>
    <w:p w14:paraId="2D2D3BCA" w14:textId="77777777" w:rsidR="00115E04" w:rsidRDefault="00115E04" w:rsidP="00115E04">
      <w:pPr>
        <w:rPr>
          <w:b/>
          <w:bCs/>
          <w:lang w:val="en-AU"/>
        </w:rPr>
      </w:pPr>
      <w:r w:rsidRPr="00115E04">
        <w:rPr>
          <w:b/>
          <w:bCs/>
          <w:lang w:val="en-AU"/>
        </w:rPr>
        <w:t>Bad (ambiguous font):</w:t>
      </w:r>
    </w:p>
    <w:p w14:paraId="36D80392" w14:textId="359EEE6A" w:rsidR="00115E04" w:rsidRPr="00115E04" w:rsidRDefault="00115E04" w:rsidP="00115E04">
      <w:pPr>
        <w:rPr>
          <w:lang w:val="en-AU"/>
        </w:rPr>
      </w:pPr>
      <w:r w:rsidRPr="00115E04">
        <w:rPr>
          <w:lang w:val="en-AU"/>
        </w:rPr>
        <w:t xml:space="preserve">Text written in decorative serif fonts where “1” (one) looks like “l” (ell) or “I” (capital </w:t>
      </w:r>
      <w:proofErr w:type="spellStart"/>
      <w:r w:rsidRPr="00115E04">
        <w:rPr>
          <w:lang w:val="en-AU"/>
        </w:rPr>
        <w:t>i</w:t>
      </w:r>
      <w:proofErr w:type="spellEnd"/>
      <w:r w:rsidRPr="00115E04">
        <w:rPr>
          <w:lang w:val="en-AU"/>
        </w:rPr>
        <w:t>).</w:t>
      </w:r>
    </w:p>
    <w:p w14:paraId="64C6207F" w14:textId="77777777" w:rsidR="00DB76A1" w:rsidRDefault="00115E04" w:rsidP="00115E04">
      <w:pPr>
        <w:rPr>
          <w:b/>
          <w:bCs/>
          <w:lang w:val="en-AU"/>
        </w:rPr>
      </w:pPr>
      <w:r w:rsidRPr="00115E04">
        <w:rPr>
          <w:b/>
          <w:bCs/>
          <w:lang w:val="en-AU"/>
        </w:rPr>
        <w:t>Good (machine-friendly font):</w:t>
      </w:r>
    </w:p>
    <w:p w14:paraId="180DBE79" w14:textId="38BDCF4A" w:rsidR="00115E04" w:rsidRPr="00115E04" w:rsidRDefault="00115E04" w:rsidP="00115E04">
      <w:pPr>
        <w:rPr>
          <w:lang w:val="en-AU"/>
        </w:rPr>
      </w:pPr>
      <w:r w:rsidRPr="00115E04">
        <w:rPr>
          <w:lang w:val="en-AU"/>
        </w:rPr>
        <w:t>Text written in Arial or Verdana, where “1”, “l”, and “I” are visually distinct.</w:t>
      </w:r>
    </w:p>
    <w:p w14:paraId="6250F7E7" w14:textId="1FD9A771" w:rsidR="00115E04" w:rsidRPr="00115E04" w:rsidRDefault="00115E04" w:rsidP="00115E04">
      <w:pPr>
        <w:rPr>
          <w:lang w:val="en-AU"/>
        </w:rPr>
      </w:pPr>
    </w:p>
    <w:p w14:paraId="7D32CBA4" w14:textId="77777777" w:rsidR="00115E04" w:rsidRDefault="00115E04" w:rsidP="00115E04"/>
    <w:p w14:paraId="4DF34DF0" w14:textId="311F9067" w:rsidR="00115E04" w:rsidRDefault="00005431" w:rsidP="00005431">
      <w:pPr>
        <w:pStyle w:val="Heading2"/>
      </w:pPr>
      <w:r>
        <w:lastRenderedPageBreak/>
        <w:t>Other notes</w:t>
      </w:r>
    </w:p>
    <w:p w14:paraId="00882D8A" w14:textId="2CB98F77" w:rsidR="00115E04" w:rsidRDefault="00005431" w:rsidP="00005431">
      <w:pPr>
        <w:pStyle w:val="ListParagraph"/>
        <w:numPr>
          <w:ilvl w:val="0"/>
          <w:numId w:val="30"/>
        </w:numPr>
      </w:pPr>
      <w:r>
        <w:t>Write elaborate content rather than brevity when writing instructional content. This ensures that a wide range of scenarios and topics are covered, and more information is available</w:t>
      </w:r>
    </w:p>
    <w:p w14:paraId="502E6150" w14:textId="029CE6A2" w:rsidR="00005431" w:rsidRDefault="00005431" w:rsidP="00005431">
      <w:pPr>
        <w:pStyle w:val="ListParagraph"/>
        <w:numPr>
          <w:ilvl w:val="0"/>
          <w:numId w:val="30"/>
        </w:numPr>
      </w:pPr>
      <w:r>
        <w:t>Create FAQs for each article</w:t>
      </w:r>
    </w:p>
    <w:p w14:paraId="739139F1" w14:textId="43A0771F" w:rsidR="00005431" w:rsidRDefault="00005431" w:rsidP="00005431">
      <w:pPr>
        <w:pStyle w:val="ListParagraph"/>
        <w:numPr>
          <w:ilvl w:val="0"/>
          <w:numId w:val="30"/>
        </w:numPr>
      </w:pPr>
      <w:r>
        <w:t>Be receptivity specific, don’t just say “it was a great night” say “Financial Year end 2024 was a great night” – repeating the context of what is being referred to.</w:t>
      </w:r>
    </w:p>
    <w:p w14:paraId="721C60DA" w14:textId="77777777" w:rsidR="00115E04" w:rsidRDefault="00115E04" w:rsidP="00115E04"/>
    <w:tbl>
      <w:tblPr>
        <w:tblW w:w="11820" w:type="dxa"/>
        <w:shd w:val="clear" w:color="auto" w:fill="FFFFFF"/>
        <w:tblCellMar>
          <w:top w:w="15" w:type="dxa"/>
          <w:left w:w="15" w:type="dxa"/>
          <w:bottom w:w="15" w:type="dxa"/>
          <w:right w:w="15" w:type="dxa"/>
        </w:tblCellMar>
        <w:tblLook w:val="04A0" w:firstRow="1" w:lastRow="0" w:firstColumn="1" w:lastColumn="0" w:noHBand="0" w:noVBand="1"/>
      </w:tblPr>
      <w:tblGrid>
        <w:gridCol w:w="6322"/>
        <w:gridCol w:w="5498"/>
      </w:tblGrid>
      <w:tr w:rsidR="00005431" w:rsidRPr="00005431" w14:paraId="305D9140" w14:textId="77777777">
        <w:trPr>
          <w:tblHeader/>
        </w:trPr>
        <w:tc>
          <w:tcPr>
            <w:tcW w:w="0" w:type="auto"/>
            <w:shd w:val="clear" w:color="auto" w:fill="FFFFFF"/>
            <w:tcMar>
              <w:top w:w="120" w:type="dxa"/>
              <w:left w:w="120" w:type="dxa"/>
              <w:bottom w:w="120" w:type="dxa"/>
              <w:right w:w="120" w:type="dxa"/>
            </w:tcMar>
            <w:vAlign w:val="center"/>
            <w:hideMark/>
          </w:tcPr>
          <w:p w14:paraId="15A77435" w14:textId="77777777" w:rsidR="00005431" w:rsidRPr="00005431" w:rsidRDefault="00005431" w:rsidP="00005431">
            <w:pPr>
              <w:rPr>
                <w:b/>
                <w:bCs/>
                <w:lang w:val="en-AU"/>
              </w:rPr>
            </w:pPr>
            <w:r w:rsidRPr="00005431">
              <w:rPr>
                <w:b/>
                <w:bCs/>
                <w:lang w:val="en-AU"/>
              </w:rPr>
              <w:t>Action Items (11 Steps)</w:t>
            </w:r>
          </w:p>
        </w:tc>
        <w:tc>
          <w:tcPr>
            <w:tcW w:w="0" w:type="auto"/>
            <w:shd w:val="clear" w:color="auto" w:fill="FFFFFF"/>
            <w:tcMar>
              <w:top w:w="120" w:type="dxa"/>
              <w:left w:w="120" w:type="dxa"/>
              <w:bottom w:w="120" w:type="dxa"/>
              <w:right w:w="120" w:type="dxa"/>
            </w:tcMar>
            <w:vAlign w:val="center"/>
            <w:hideMark/>
          </w:tcPr>
          <w:p w14:paraId="5421D10C" w14:textId="77777777" w:rsidR="00005431" w:rsidRPr="00005431" w:rsidRDefault="00005431" w:rsidP="00005431">
            <w:pPr>
              <w:rPr>
                <w:b/>
                <w:bCs/>
                <w:lang w:val="en-AU"/>
              </w:rPr>
            </w:pPr>
            <w:r w:rsidRPr="00005431">
              <w:rPr>
                <w:b/>
                <w:bCs/>
                <w:lang w:val="en-AU"/>
              </w:rPr>
              <w:t>Why It Matters</w:t>
            </w:r>
          </w:p>
        </w:tc>
      </w:tr>
      <w:tr w:rsidR="00005431" w:rsidRPr="00005431" w14:paraId="4449CE53" w14:textId="77777777">
        <w:tc>
          <w:tcPr>
            <w:tcW w:w="0" w:type="auto"/>
            <w:shd w:val="clear" w:color="auto" w:fill="F0F0F0"/>
            <w:tcMar>
              <w:top w:w="120" w:type="dxa"/>
              <w:left w:w="120" w:type="dxa"/>
              <w:bottom w:w="120" w:type="dxa"/>
              <w:right w:w="120" w:type="dxa"/>
            </w:tcMar>
            <w:vAlign w:val="center"/>
            <w:hideMark/>
          </w:tcPr>
          <w:p w14:paraId="109A2091" w14:textId="77777777" w:rsidR="00005431" w:rsidRPr="00005431" w:rsidRDefault="00005431" w:rsidP="00005431">
            <w:pPr>
              <w:rPr>
                <w:lang w:val="en-AU"/>
              </w:rPr>
            </w:pPr>
            <w:r w:rsidRPr="00005431">
              <w:rPr>
                <w:lang w:val="en-AU"/>
              </w:rPr>
              <w:t>Use a clear, descriptive title</w:t>
            </w:r>
          </w:p>
        </w:tc>
        <w:tc>
          <w:tcPr>
            <w:tcW w:w="0" w:type="auto"/>
            <w:shd w:val="clear" w:color="auto" w:fill="F0F0F0"/>
            <w:tcMar>
              <w:top w:w="120" w:type="dxa"/>
              <w:left w:w="120" w:type="dxa"/>
              <w:bottom w:w="120" w:type="dxa"/>
              <w:right w:w="120" w:type="dxa"/>
            </w:tcMar>
            <w:vAlign w:val="center"/>
            <w:hideMark/>
          </w:tcPr>
          <w:p w14:paraId="03E005C3" w14:textId="77777777" w:rsidR="00005431" w:rsidRPr="00005431" w:rsidRDefault="00005431" w:rsidP="00005431">
            <w:pPr>
              <w:rPr>
                <w:lang w:val="en-AU"/>
              </w:rPr>
            </w:pPr>
            <w:r w:rsidRPr="00005431">
              <w:rPr>
                <w:lang w:val="en-AU"/>
              </w:rPr>
              <w:t>Helps AI and users identify your topic</w:t>
            </w:r>
          </w:p>
        </w:tc>
      </w:tr>
      <w:tr w:rsidR="00005431" w:rsidRPr="00005431" w14:paraId="09F35437" w14:textId="77777777">
        <w:tc>
          <w:tcPr>
            <w:tcW w:w="0" w:type="auto"/>
            <w:shd w:val="clear" w:color="auto" w:fill="FFFFFF"/>
            <w:tcMar>
              <w:top w:w="120" w:type="dxa"/>
              <w:left w:w="120" w:type="dxa"/>
              <w:bottom w:w="120" w:type="dxa"/>
              <w:right w:w="120" w:type="dxa"/>
            </w:tcMar>
            <w:vAlign w:val="center"/>
            <w:hideMark/>
          </w:tcPr>
          <w:p w14:paraId="5E7D20BD" w14:textId="77777777" w:rsidR="00005431" w:rsidRPr="00005431" w:rsidRDefault="00005431" w:rsidP="00005431">
            <w:pPr>
              <w:rPr>
                <w:lang w:val="en-AU"/>
              </w:rPr>
            </w:pPr>
            <w:r w:rsidRPr="00005431">
              <w:rPr>
                <w:lang w:val="en-AU"/>
              </w:rPr>
              <w:t>Write short lead sections (intro)</w:t>
            </w:r>
          </w:p>
        </w:tc>
        <w:tc>
          <w:tcPr>
            <w:tcW w:w="0" w:type="auto"/>
            <w:shd w:val="clear" w:color="auto" w:fill="FFFFFF"/>
            <w:tcMar>
              <w:top w:w="120" w:type="dxa"/>
              <w:left w:w="120" w:type="dxa"/>
              <w:bottom w:w="120" w:type="dxa"/>
              <w:right w:w="120" w:type="dxa"/>
            </w:tcMar>
            <w:vAlign w:val="center"/>
            <w:hideMark/>
          </w:tcPr>
          <w:p w14:paraId="015DE3A8" w14:textId="77777777" w:rsidR="00005431" w:rsidRPr="00005431" w:rsidRDefault="00005431" w:rsidP="00005431">
            <w:pPr>
              <w:rPr>
                <w:lang w:val="en-AU"/>
              </w:rPr>
            </w:pPr>
            <w:r w:rsidRPr="00005431">
              <w:rPr>
                <w:lang w:val="en-AU"/>
              </w:rPr>
              <w:t>Gives quick summary for context</w:t>
            </w:r>
          </w:p>
        </w:tc>
      </w:tr>
      <w:tr w:rsidR="00005431" w:rsidRPr="00005431" w14:paraId="4D0CF467" w14:textId="77777777">
        <w:tc>
          <w:tcPr>
            <w:tcW w:w="0" w:type="auto"/>
            <w:shd w:val="clear" w:color="auto" w:fill="F0F0F0"/>
            <w:tcMar>
              <w:top w:w="120" w:type="dxa"/>
              <w:left w:w="120" w:type="dxa"/>
              <w:bottom w:w="120" w:type="dxa"/>
              <w:right w:w="120" w:type="dxa"/>
            </w:tcMar>
            <w:vAlign w:val="center"/>
            <w:hideMark/>
          </w:tcPr>
          <w:p w14:paraId="56F26D97" w14:textId="77777777" w:rsidR="00005431" w:rsidRPr="00005431" w:rsidRDefault="00005431" w:rsidP="00005431">
            <w:pPr>
              <w:rPr>
                <w:lang w:val="en-AU"/>
              </w:rPr>
            </w:pPr>
            <w:r w:rsidRPr="00005431">
              <w:rPr>
                <w:lang w:val="en-AU"/>
              </w:rPr>
              <w:t>Follow heading hierarchy (H1, H2, H3, etc.)</w:t>
            </w:r>
          </w:p>
        </w:tc>
        <w:tc>
          <w:tcPr>
            <w:tcW w:w="0" w:type="auto"/>
            <w:shd w:val="clear" w:color="auto" w:fill="F0F0F0"/>
            <w:tcMar>
              <w:top w:w="120" w:type="dxa"/>
              <w:left w:w="120" w:type="dxa"/>
              <w:bottom w:w="120" w:type="dxa"/>
              <w:right w:w="120" w:type="dxa"/>
            </w:tcMar>
            <w:vAlign w:val="center"/>
            <w:hideMark/>
          </w:tcPr>
          <w:p w14:paraId="2D631442" w14:textId="77777777" w:rsidR="00005431" w:rsidRPr="00005431" w:rsidRDefault="00005431" w:rsidP="00005431">
            <w:pPr>
              <w:rPr>
                <w:lang w:val="en-AU"/>
              </w:rPr>
            </w:pPr>
            <w:r w:rsidRPr="00005431">
              <w:rPr>
                <w:lang w:val="en-AU"/>
              </w:rPr>
              <w:t>Organizes content for easy parsing</w:t>
            </w:r>
          </w:p>
        </w:tc>
      </w:tr>
      <w:tr w:rsidR="00005431" w:rsidRPr="00005431" w14:paraId="7DC07862" w14:textId="77777777">
        <w:tc>
          <w:tcPr>
            <w:tcW w:w="0" w:type="auto"/>
            <w:shd w:val="clear" w:color="auto" w:fill="FFFFFF"/>
            <w:tcMar>
              <w:top w:w="120" w:type="dxa"/>
              <w:left w:w="120" w:type="dxa"/>
              <w:bottom w:w="120" w:type="dxa"/>
              <w:right w:w="120" w:type="dxa"/>
            </w:tcMar>
            <w:vAlign w:val="center"/>
            <w:hideMark/>
          </w:tcPr>
          <w:p w14:paraId="0508F7C0" w14:textId="77777777" w:rsidR="00005431" w:rsidRPr="00005431" w:rsidRDefault="00005431" w:rsidP="00005431">
            <w:pPr>
              <w:rPr>
                <w:lang w:val="en-AU"/>
              </w:rPr>
            </w:pPr>
            <w:r w:rsidRPr="00005431">
              <w:rPr>
                <w:lang w:val="en-AU"/>
              </w:rPr>
              <w:t>Start sections with a defining paragraph</w:t>
            </w:r>
          </w:p>
        </w:tc>
        <w:tc>
          <w:tcPr>
            <w:tcW w:w="0" w:type="auto"/>
            <w:shd w:val="clear" w:color="auto" w:fill="FFFFFF"/>
            <w:tcMar>
              <w:top w:w="120" w:type="dxa"/>
              <w:left w:w="120" w:type="dxa"/>
              <w:bottom w:w="120" w:type="dxa"/>
              <w:right w:w="120" w:type="dxa"/>
            </w:tcMar>
            <w:vAlign w:val="center"/>
            <w:hideMark/>
          </w:tcPr>
          <w:p w14:paraId="44153C8B" w14:textId="77777777" w:rsidR="00005431" w:rsidRPr="00005431" w:rsidRDefault="00005431" w:rsidP="00005431">
            <w:pPr>
              <w:rPr>
                <w:lang w:val="en-AU"/>
              </w:rPr>
            </w:pPr>
            <w:r w:rsidRPr="00005431">
              <w:rPr>
                <w:lang w:val="en-AU"/>
              </w:rPr>
              <w:t>Defines the focus for AI and readers</w:t>
            </w:r>
          </w:p>
        </w:tc>
      </w:tr>
      <w:tr w:rsidR="00005431" w:rsidRPr="00005431" w14:paraId="31A4AA02" w14:textId="77777777">
        <w:tc>
          <w:tcPr>
            <w:tcW w:w="0" w:type="auto"/>
            <w:shd w:val="clear" w:color="auto" w:fill="F0F0F0"/>
            <w:tcMar>
              <w:top w:w="120" w:type="dxa"/>
              <w:left w:w="120" w:type="dxa"/>
              <w:bottom w:w="120" w:type="dxa"/>
              <w:right w:w="120" w:type="dxa"/>
            </w:tcMar>
            <w:vAlign w:val="center"/>
            <w:hideMark/>
          </w:tcPr>
          <w:p w14:paraId="5BD74A46" w14:textId="77777777" w:rsidR="00005431" w:rsidRPr="00005431" w:rsidRDefault="00005431" w:rsidP="00005431">
            <w:pPr>
              <w:rPr>
                <w:lang w:val="en-AU"/>
              </w:rPr>
            </w:pPr>
            <w:r w:rsidRPr="00005431">
              <w:rPr>
                <w:lang w:val="en-AU"/>
              </w:rPr>
              <w:t>Break into clear sections and paragraphs</w:t>
            </w:r>
          </w:p>
        </w:tc>
        <w:tc>
          <w:tcPr>
            <w:tcW w:w="0" w:type="auto"/>
            <w:shd w:val="clear" w:color="auto" w:fill="F0F0F0"/>
            <w:tcMar>
              <w:top w:w="120" w:type="dxa"/>
              <w:left w:w="120" w:type="dxa"/>
              <w:bottom w:w="120" w:type="dxa"/>
              <w:right w:w="120" w:type="dxa"/>
            </w:tcMar>
            <w:vAlign w:val="center"/>
            <w:hideMark/>
          </w:tcPr>
          <w:p w14:paraId="6D49573D" w14:textId="77777777" w:rsidR="00005431" w:rsidRPr="00005431" w:rsidRDefault="00005431" w:rsidP="00005431">
            <w:pPr>
              <w:rPr>
                <w:lang w:val="en-AU"/>
              </w:rPr>
            </w:pPr>
            <w:r w:rsidRPr="00005431">
              <w:rPr>
                <w:lang w:val="en-AU"/>
              </w:rPr>
              <w:t>Improves scan-ability and processing</w:t>
            </w:r>
          </w:p>
        </w:tc>
      </w:tr>
      <w:tr w:rsidR="00005431" w:rsidRPr="00005431" w14:paraId="4A242A69" w14:textId="77777777">
        <w:tc>
          <w:tcPr>
            <w:tcW w:w="0" w:type="auto"/>
            <w:shd w:val="clear" w:color="auto" w:fill="FFFFFF"/>
            <w:tcMar>
              <w:top w:w="120" w:type="dxa"/>
              <w:left w:w="120" w:type="dxa"/>
              <w:bottom w:w="120" w:type="dxa"/>
              <w:right w:w="120" w:type="dxa"/>
            </w:tcMar>
            <w:vAlign w:val="center"/>
            <w:hideMark/>
          </w:tcPr>
          <w:p w14:paraId="151AE978" w14:textId="77777777" w:rsidR="00005431" w:rsidRPr="00005431" w:rsidRDefault="00005431" w:rsidP="00005431">
            <w:pPr>
              <w:rPr>
                <w:lang w:val="en-AU"/>
              </w:rPr>
            </w:pPr>
            <w:r w:rsidRPr="00005431">
              <w:rPr>
                <w:lang w:val="en-AU"/>
              </w:rPr>
              <w:t xml:space="preserve">Add </w:t>
            </w:r>
            <w:proofErr w:type="spellStart"/>
            <w:r w:rsidRPr="00005431">
              <w:rPr>
                <w:lang w:val="en-AU"/>
              </w:rPr>
              <w:t>infoboxes</w:t>
            </w:r>
            <w:proofErr w:type="spellEnd"/>
            <w:r w:rsidRPr="00005431">
              <w:rPr>
                <w:lang w:val="en-AU"/>
              </w:rPr>
              <w:t xml:space="preserve"> or summary tables</w:t>
            </w:r>
          </w:p>
        </w:tc>
        <w:tc>
          <w:tcPr>
            <w:tcW w:w="0" w:type="auto"/>
            <w:shd w:val="clear" w:color="auto" w:fill="FFFFFF"/>
            <w:tcMar>
              <w:top w:w="120" w:type="dxa"/>
              <w:left w:w="120" w:type="dxa"/>
              <w:bottom w:w="120" w:type="dxa"/>
              <w:right w:w="120" w:type="dxa"/>
            </w:tcMar>
            <w:vAlign w:val="center"/>
            <w:hideMark/>
          </w:tcPr>
          <w:p w14:paraId="447B52CC" w14:textId="77777777" w:rsidR="00005431" w:rsidRPr="00005431" w:rsidRDefault="00005431" w:rsidP="00005431">
            <w:pPr>
              <w:rPr>
                <w:lang w:val="en-AU"/>
              </w:rPr>
            </w:pPr>
            <w:r w:rsidRPr="00005431">
              <w:rPr>
                <w:lang w:val="en-AU"/>
              </w:rPr>
              <w:t>Highlights key facts up front</w:t>
            </w:r>
          </w:p>
        </w:tc>
      </w:tr>
      <w:tr w:rsidR="00005431" w:rsidRPr="00005431" w14:paraId="7268E21E" w14:textId="77777777">
        <w:tc>
          <w:tcPr>
            <w:tcW w:w="0" w:type="auto"/>
            <w:shd w:val="clear" w:color="auto" w:fill="F0F0F0"/>
            <w:tcMar>
              <w:top w:w="120" w:type="dxa"/>
              <w:left w:w="120" w:type="dxa"/>
              <w:bottom w:w="120" w:type="dxa"/>
              <w:right w:w="120" w:type="dxa"/>
            </w:tcMar>
            <w:vAlign w:val="center"/>
            <w:hideMark/>
          </w:tcPr>
          <w:p w14:paraId="687BD0DD" w14:textId="77777777" w:rsidR="00005431" w:rsidRPr="00005431" w:rsidRDefault="00005431" w:rsidP="00005431">
            <w:pPr>
              <w:rPr>
                <w:lang w:val="en-AU"/>
              </w:rPr>
            </w:pPr>
            <w:r w:rsidRPr="00005431">
              <w:rPr>
                <w:lang w:val="en-AU"/>
              </w:rPr>
              <w:t>Link only the first occurrence (internal)</w:t>
            </w:r>
          </w:p>
        </w:tc>
        <w:tc>
          <w:tcPr>
            <w:tcW w:w="0" w:type="auto"/>
            <w:shd w:val="clear" w:color="auto" w:fill="F0F0F0"/>
            <w:tcMar>
              <w:top w:w="120" w:type="dxa"/>
              <w:left w:w="120" w:type="dxa"/>
              <w:bottom w:w="120" w:type="dxa"/>
              <w:right w:w="120" w:type="dxa"/>
            </w:tcMar>
            <w:vAlign w:val="center"/>
            <w:hideMark/>
          </w:tcPr>
          <w:p w14:paraId="71089C81" w14:textId="77777777" w:rsidR="00005431" w:rsidRPr="00005431" w:rsidRDefault="00005431" w:rsidP="00005431">
            <w:pPr>
              <w:rPr>
                <w:lang w:val="en-AU"/>
              </w:rPr>
            </w:pPr>
            <w:r w:rsidRPr="00005431">
              <w:rPr>
                <w:lang w:val="en-AU"/>
              </w:rPr>
              <w:t>Reduces clutter, strengthens signals</w:t>
            </w:r>
          </w:p>
        </w:tc>
      </w:tr>
      <w:tr w:rsidR="00005431" w:rsidRPr="00005431" w14:paraId="5284D8D7" w14:textId="77777777">
        <w:tc>
          <w:tcPr>
            <w:tcW w:w="0" w:type="auto"/>
            <w:shd w:val="clear" w:color="auto" w:fill="FFFFFF"/>
            <w:tcMar>
              <w:top w:w="120" w:type="dxa"/>
              <w:left w:w="120" w:type="dxa"/>
              <w:bottom w:w="120" w:type="dxa"/>
              <w:right w:w="120" w:type="dxa"/>
            </w:tcMar>
            <w:vAlign w:val="center"/>
            <w:hideMark/>
          </w:tcPr>
          <w:p w14:paraId="3CB79069" w14:textId="77777777" w:rsidR="00005431" w:rsidRPr="00005431" w:rsidRDefault="00005431" w:rsidP="00005431">
            <w:pPr>
              <w:rPr>
                <w:lang w:val="en-AU"/>
              </w:rPr>
            </w:pPr>
            <w:r w:rsidRPr="00005431">
              <w:rPr>
                <w:lang w:val="en-AU"/>
              </w:rPr>
              <w:t>Use synonyms for main topics</w:t>
            </w:r>
          </w:p>
        </w:tc>
        <w:tc>
          <w:tcPr>
            <w:tcW w:w="0" w:type="auto"/>
            <w:shd w:val="clear" w:color="auto" w:fill="FFFFFF"/>
            <w:tcMar>
              <w:top w:w="120" w:type="dxa"/>
              <w:left w:w="120" w:type="dxa"/>
              <w:bottom w:w="120" w:type="dxa"/>
              <w:right w:w="120" w:type="dxa"/>
            </w:tcMar>
            <w:vAlign w:val="center"/>
            <w:hideMark/>
          </w:tcPr>
          <w:p w14:paraId="692BDB31" w14:textId="77777777" w:rsidR="00005431" w:rsidRPr="00005431" w:rsidRDefault="00005431" w:rsidP="00005431">
            <w:pPr>
              <w:rPr>
                <w:lang w:val="en-AU"/>
              </w:rPr>
            </w:pPr>
            <w:r w:rsidRPr="00005431">
              <w:rPr>
                <w:lang w:val="en-AU"/>
              </w:rPr>
              <w:t>Covers more search queries</w:t>
            </w:r>
          </w:p>
        </w:tc>
      </w:tr>
      <w:tr w:rsidR="00005431" w:rsidRPr="00005431" w14:paraId="49BA504C" w14:textId="77777777">
        <w:tc>
          <w:tcPr>
            <w:tcW w:w="0" w:type="auto"/>
            <w:shd w:val="clear" w:color="auto" w:fill="F0F0F0"/>
            <w:tcMar>
              <w:top w:w="120" w:type="dxa"/>
              <w:left w:w="120" w:type="dxa"/>
              <w:bottom w:w="120" w:type="dxa"/>
              <w:right w:w="120" w:type="dxa"/>
            </w:tcMar>
            <w:vAlign w:val="center"/>
            <w:hideMark/>
          </w:tcPr>
          <w:p w14:paraId="4D7F9B7A" w14:textId="77777777" w:rsidR="00005431" w:rsidRPr="00005431" w:rsidRDefault="00005431" w:rsidP="00005431">
            <w:pPr>
              <w:rPr>
                <w:lang w:val="en-AU"/>
              </w:rPr>
            </w:pPr>
            <w:r w:rsidRPr="00005431">
              <w:rPr>
                <w:lang w:val="en-AU"/>
              </w:rPr>
              <w:t>Keep related words/entities close together</w:t>
            </w:r>
          </w:p>
        </w:tc>
        <w:tc>
          <w:tcPr>
            <w:tcW w:w="0" w:type="auto"/>
            <w:shd w:val="clear" w:color="auto" w:fill="F0F0F0"/>
            <w:tcMar>
              <w:top w:w="120" w:type="dxa"/>
              <w:left w:w="120" w:type="dxa"/>
              <w:bottom w:w="120" w:type="dxa"/>
              <w:right w:w="120" w:type="dxa"/>
            </w:tcMar>
            <w:vAlign w:val="center"/>
            <w:hideMark/>
          </w:tcPr>
          <w:p w14:paraId="337C7C53" w14:textId="77777777" w:rsidR="00005431" w:rsidRPr="00005431" w:rsidRDefault="00005431" w:rsidP="00005431">
            <w:pPr>
              <w:rPr>
                <w:lang w:val="en-AU"/>
              </w:rPr>
            </w:pPr>
            <w:r w:rsidRPr="00005431">
              <w:rPr>
                <w:lang w:val="en-AU"/>
              </w:rPr>
              <w:t>Boosts context for AI parsing</w:t>
            </w:r>
          </w:p>
        </w:tc>
      </w:tr>
      <w:tr w:rsidR="00005431" w:rsidRPr="00005431" w14:paraId="27B18A27" w14:textId="77777777">
        <w:tc>
          <w:tcPr>
            <w:tcW w:w="0" w:type="auto"/>
            <w:shd w:val="clear" w:color="auto" w:fill="FFFFFF"/>
            <w:tcMar>
              <w:top w:w="120" w:type="dxa"/>
              <w:left w:w="120" w:type="dxa"/>
              <w:bottom w:w="120" w:type="dxa"/>
              <w:right w:w="120" w:type="dxa"/>
            </w:tcMar>
            <w:vAlign w:val="center"/>
            <w:hideMark/>
          </w:tcPr>
          <w:p w14:paraId="0BA74CC7" w14:textId="77777777" w:rsidR="00005431" w:rsidRPr="00005431" w:rsidRDefault="00005431" w:rsidP="00005431">
            <w:pPr>
              <w:rPr>
                <w:lang w:val="en-AU"/>
              </w:rPr>
            </w:pPr>
            <w:r w:rsidRPr="00005431">
              <w:rPr>
                <w:lang w:val="en-AU"/>
              </w:rPr>
              <w:t>Write subject-predicate-object statements</w:t>
            </w:r>
          </w:p>
        </w:tc>
        <w:tc>
          <w:tcPr>
            <w:tcW w:w="0" w:type="auto"/>
            <w:shd w:val="clear" w:color="auto" w:fill="FFFFFF"/>
            <w:tcMar>
              <w:top w:w="120" w:type="dxa"/>
              <w:left w:w="120" w:type="dxa"/>
              <w:bottom w:w="120" w:type="dxa"/>
              <w:right w:w="120" w:type="dxa"/>
            </w:tcMar>
            <w:vAlign w:val="center"/>
            <w:hideMark/>
          </w:tcPr>
          <w:p w14:paraId="2C39279D" w14:textId="77777777" w:rsidR="00005431" w:rsidRPr="00005431" w:rsidRDefault="00005431" w:rsidP="00005431">
            <w:pPr>
              <w:rPr>
                <w:lang w:val="en-AU"/>
              </w:rPr>
            </w:pPr>
            <w:r w:rsidRPr="00005431">
              <w:rPr>
                <w:lang w:val="en-AU"/>
              </w:rPr>
              <w:t>Makes relationships clear</w:t>
            </w:r>
          </w:p>
        </w:tc>
      </w:tr>
      <w:tr w:rsidR="00005431" w:rsidRPr="00005431" w14:paraId="4FB0C250" w14:textId="77777777">
        <w:tc>
          <w:tcPr>
            <w:tcW w:w="0" w:type="auto"/>
            <w:shd w:val="clear" w:color="auto" w:fill="F0F0F0"/>
            <w:tcMar>
              <w:top w:w="120" w:type="dxa"/>
              <w:left w:w="120" w:type="dxa"/>
              <w:bottom w:w="120" w:type="dxa"/>
              <w:right w:w="120" w:type="dxa"/>
            </w:tcMar>
            <w:vAlign w:val="center"/>
            <w:hideMark/>
          </w:tcPr>
          <w:p w14:paraId="610DC505" w14:textId="77777777" w:rsidR="00005431" w:rsidRPr="00005431" w:rsidRDefault="00005431" w:rsidP="00005431">
            <w:pPr>
              <w:rPr>
                <w:lang w:val="en-AU"/>
              </w:rPr>
            </w:pPr>
            <w:r w:rsidRPr="00005431">
              <w:rPr>
                <w:lang w:val="en-AU"/>
              </w:rPr>
              <w:t>Clarify entities/definitions early</w:t>
            </w:r>
          </w:p>
        </w:tc>
        <w:tc>
          <w:tcPr>
            <w:tcW w:w="0" w:type="auto"/>
            <w:shd w:val="clear" w:color="auto" w:fill="F0F0F0"/>
            <w:tcMar>
              <w:top w:w="120" w:type="dxa"/>
              <w:left w:w="120" w:type="dxa"/>
              <w:bottom w:w="120" w:type="dxa"/>
              <w:right w:w="120" w:type="dxa"/>
            </w:tcMar>
            <w:vAlign w:val="center"/>
            <w:hideMark/>
          </w:tcPr>
          <w:p w14:paraId="684C3C43" w14:textId="77777777" w:rsidR="00005431" w:rsidRPr="00005431" w:rsidRDefault="00005431" w:rsidP="00005431">
            <w:pPr>
              <w:rPr>
                <w:lang w:val="en-AU"/>
              </w:rPr>
            </w:pPr>
            <w:r w:rsidRPr="00005431">
              <w:rPr>
                <w:lang w:val="en-AU"/>
              </w:rPr>
              <w:t>Avoids confusion, improves citations</w:t>
            </w:r>
          </w:p>
        </w:tc>
      </w:tr>
    </w:tbl>
    <w:p w14:paraId="5DBAF8B0" w14:textId="77777777" w:rsidR="00005431" w:rsidRDefault="00005431" w:rsidP="00115E04"/>
    <w:p w14:paraId="3B76F30D" w14:textId="77777777" w:rsidR="00005431" w:rsidRPr="00005431" w:rsidRDefault="00005431" w:rsidP="00005431">
      <w:pPr>
        <w:rPr>
          <w:lang w:val="en-AU"/>
        </w:rPr>
      </w:pPr>
      <w:proofErr w:type="gramStart"/>
      <w:r w:rsidRPr="00005431">
        <w:rPr>
          <w:lang w:val="en-AU"/>
        </w:rPr>
        <w:t xml:space="preserve">  </w:t>
      </w:r>
      <w:r w:rsidRPr="00005431">
        <w:rPr>
          <w:b/>
          <w:bCs/>
          <w:lang w:val="en-AU"/>
        </w:rPr>
        <w:t>Consistent</w:t>
      </w:r>
      <w:proofErr w:type="gramEnd"/>
      <w:r w:rsidRPr="00005431">
        <w:rPr>
          <w:b/>
          <w:bCs/>
          <w:lang w:val="en-AU"/>
        </w:rPr>
        <w:t xml:space="preserve"> terminology.</w:t>
      </w:r>
      <w:r w:rsidRPr="00005431">
        <w:rPr>
          <w:lang w:val="en-AU"/>
        </w:rPr>
        <w:t xml:space="preserve"> To avoid confusing LLMs, use consistent business terms (e.g. always “Income Statement,” not sometimes “Profit &amp; Loss”)</w:t>
      </w:r>
      <w:hyperlink r:id="rId6" w:anchor=":~:text=information,related%20content" w:tgtFrame="_blank" w:history="1">
        <w:r w:rsidRPr="00005431">
          <w:rPr>
            <w:rStyle w:val="Hyperlink"/>
            <w:lang w:val="en-AU"/>
          </w:rPr>
          <w:t>document360.com</w:t>
        </w:r>
      </w:hyperlink>
      <w:r w:rsidRPr="00005431">
        <w:rPr>
          <w:lang w:val="en-AU"/>
        </w:rPr>
        <w:t xml:space="preserve"> and define key terms or include a glossary</w:t>
      </w:r>
      <w:hyperlink r:id="rId7" w:anchor=":~:text=,tags%20that%20describe%20the%20content" w:tgtFrame="_blank" w:history="1">
        <w:r w:rsidRPr="00005431">
          <w:rPr>
            <w:rStyle w:val="Hyperlink"/>
            <w:lang w:val="en-AU"/>
          </w:rPr>
          <w:t>navapbc.com</w:t>
        </w:r>
      </w:hyperlink>
      <w:r w:rsidRPr="00005431">
        <w:rPr>
          <w:lang w:val="en-AU"/>
        </w:rPr>
        <w:t>.</w:t>
      </w:r>
    </w:p>
    <w:p w14:paraId="5D5702A0" w14:textId="77777777" w:rsidR="00005431" w:rsidRPr="00005431" w:rsidRDefault="00005431" w:rsidP="00005431">
      <w:pPr>
        <w:rPr>
          <w:lang w:val="en-AU"/>
        </w:rPr>
      </w:pPr>
      <w:proofErr w:type="gramStart"/>
      <w:r w:rsidRPr="00005431">
        <w:rPr>
          <w:lang w:val="en-AU"/>
        </w:rPr>
        <w:t xml:space="preserve">  </w:t>
      </w:r>
      <w:r w:rsidRPr="00005431">
        <w:rPr>
          <w:b/>
          <w:bCs/>
          <w:lang w:val="en-AU"/>
        </w:rPr>
        <w:t>Document</w:t>
      </w:r>
      <w:proofErr w:type="gramEnd"/>
      <w:r w:rsidRPr="00005431">
        <w:rPr>
          <w:b/>
          <w:bCs/>
          <w:lang w:val="en-AU"/>
        </w:rPr>
        <w:t xml:space="preserve"> metadata and versioning.</w:t>
      </w:r>
      <w:r w:rsidRPr="00005431">
        <w:rPr>
          <w:lang w:val="en-AU"/>
        </w:rPr>
        <w:t xml:space="preserve"> Including fields such as author, date and version number helps scripts quickly locate key information</w:t>
      </w:r>
      <w:hyperlink r:id="rId8" w:anchor=":~:text=,tags%20that%20describe%20the%20content" w:tgtFrame="_blank" w:history="1">
        <w:r w:rsidRPr="00005431">
          <w:rPr>
            <w:rStyle w:val="Hyperlink"/>
            <w:lang w:val="en-AU"/>
          </w:rPr>
          <w:t>navapbc.com</w:t>
        </w:r>
      </w:hyperlink>
      <w:r w:rsidRPr="00005431">
        <w:rPr>
          <w:lang w:val="en-AU"/>
        </w:rPr>
        <w:t>.</w:t>
      </w:r>
    </w:p>
    <w:p w14:paraId="6E0CAA36" w14:textId="77777777" w:rsidR="00005431" w:rsidRPr="00005431" w:rsidRDefault="00005431" w:rsidP="00005431">
      <w:pPr>
        <w:rPr>
          <w:lang w:val="en-AU"/>
        </w:rPr>
      </w:pPr>
      <w:proofErr w:type="gramStart"/>
      <w:r w:rsidRPr="00005431">
        <w:rPr>
          <w:lang w:val="en-AU"/>
        </w:rPr>
        <w:lastRenderedPageBreak/>
        <w:t xml:space="preserve">  </w:t>
      </w:r>
      <w:r w:rsidRPr="00005431">
        <w:rPr>
          <w:b/>
          <w:bCs/>
          <w:lang w:val="en-AU"/>
        </w:rPr>
        <w:t>Machine</w:t>
      </w:r>
      <w:proofErr w:type="gramEnd"/>
      <w:r w:rsidRPr="00005431">
        <w:rPr>
          <w:b/>
          <w:bCs/>
          <w:lang w:val="en-AU"/>
        </w:rPr>
        <w:noBreakHyphen/>
        <w:t>readable tables.</w:t>
      </w:r>
      <w:r w:rsidRPr="00005431">
        <w:rPr>
          <w:lang w:val="en-AU"/>
        </w:rPr>
        <w:t xml:space="preserve"> Tables should be flat—no merged cells, nested headers or blank spacer rows—so that each row stands on its own. Azure’s Document Intelligence service notes that high</w:t>
      </w:r>
      <w:r w:rsidRPr="00005431">
        <w:rPr>
          <w:lang w:val="en-AU"/>
        </w:rPr>
        <w:noBreakHyphen/>
        <w:t>quality scans or source documents are easier to process</w:t>
      </w:r>
      <w:hyperlink r:id="rId9" w:anchor=":~:text=Input%20requirements" w:tgtFrame="_blank" w:history="1">
        <w:r w:rsidRPr="00005431">
          <w:rPr>
            <w:rStyle w:val="Hyperlink"/>
            <w:lang w:val="en-AU"/>
          </w:rPr>
          <w:t>learn.microsoft.com</w:t>
        </w:r>
      </w:hyperlink>
      <w:r w:rsidRPr="00005431">
        <w:rPr>
          <w:lang w:val="en-AU"/>
        </w:rPr>
        <w:t>. Avoid scanning printed pages; instead, supply digital originals (DOCX, HTML or Markdown) whenever possible</w:t>
      </w:r>
      <w:hyperlink r:id="rId10" w:anchor=":~:text=LLMs%20have%20a%20much%20easier,structured%2C%20and%20semantically%20rich" w:tgtFrame="_blank" w:history="1">
        <w:r w:rsidRPr="00005431">
          <w:rPr>
            <w:rStyle w:val="Hyperlink"/>
            <w:lang w:val="en-AU"/>
          </w:rPr>
          <w:t>navapbc.com</w:t>
        </w:r>
      </w:hyperlink>
      <w:r w:rsidRPr="00005431">
        <w:rPr>
          <w:lang w:val="en-AU"/>
        </w:rPr>
        <w:t>.</w:t>
      </w:r>
    </w:p>
    <w:p w14:paraId="76EABDA5" w14:textId="77777777" w:rsidR="00005431" w:rsidRPr="00005431" w:rsidRDefault="00005431" w:rsidP="00005431">
      <w:pPr>
        <w:rPr>
          <w:lang w:val="en-AU"/>
        </w:rPr>
      </w:pPr>
      <w:proofErr w:type="gramStart"/>
      <w:r w:rsidRPr="00005431">
        <w:rPr>
          <w:lang w:val="en-AU"/>
        </w:rPr>
        <w:t xml:space="preserve">  </w:t>
      </w:r>
      <w:r w:rsidRPr="00005431">
        <w:rPr>
          <w:b/>
          <w:bCs/>
          <w:lang w:val="en-AU"/>
        </w:rPr>
        <w:t>Accessible</w:t>
      </w:r>
      <w:proofErr w:type="gramEnd"/>
      <w:r w:rsidRPr="00005431">
        <w:rPr>
          <w:b/>
          <w:bCs/>
          <w:lang w:val="en-AU"/>
        </w:rPr>
        <w:t xml:space="preserve"> formatting for screen readers.</w:t>
      </w:r>
      <w:r w:rsidRPr="00005431">
        <w:rPr>
          <w:lang w:val="en-AU"/>
        </w:rPr>
        <w:t xml:space="preserve"> While not explicitly about AI, accessibility guidelines align with AI</w:t>
      </w:r>
      <w:r w:rsidRPr="00005431">
        <w:rPr>
          <w:lang w:val="en-AU"/>
        </w:rPr>
        <w:noBreakHyphen/>
        <w:t>readiness: use Word’s built</w:t>
      </w:r>
      <w:r w:rsidRPr="00005431">
        <w:rPr>
          <w:lang w:val="en-AU"/>
        </w:rPr>
        <w:noBreakHyphen/>
        <w:t>in heading styles rather than manually bolding text; define table header rows; and provide alternative text for images</w:t>
      </w:r>
      <w:hyperlink r:id="rId11" w:anchor=":~:text=When%20creating%20headings%2C%20it%E2%80%99s%20important,have%20a%20different%20visual%20appearance" w:tgtFrame="_blank" w:history="1">
        <w:r w:rsidRPr="00005431">
          <w:rPr>
            <w:rStyle w:val="Hyperlink"/>
            <w:lang w:val="en-AU"/>
          </w:rPr>
          <w:t>navapbc.com</w:t>
        </w:r>
      </w:hyperlink>
      <w:r w:rsidRPr="00005431">
        <w:rPr>
          <w:lang w:val="en-AU"/>
        </w:rPr>
        <w:t>. This ensures that both AI models and assistive technologies correctly interpret structure.</w:t>
      </w:r>
    </w:p>
    <w:p w14:paraId="22D61A9B" w14:textId="77777777" w:rsidR="00005431" w:rsidRDefault="00005431" w:rsidP="00115E04"/>
    <w:p w14:paraId="6579EDF5" w14:textId="77777777" w:rsidR="00005431" w:rsidRPr="00115E04" w:rsidRDefault="00005431" w:rsidP="00115E04"/>
    <w:p w14:paraId="5BFEF897" w14:textId="5F93AF2A" w:rsidR="00115E04" w:rsidRDefault="00115E04">
      <w:pPr>
        <w:spacing w:before="0" w:after="160"/>
      </w:pPr>
      <w:r>
        <w:br w:type="page"/>
      </w:r>
    </w:p>
    <w:p w14:paraId="63C67406" w14:textId="77777777" w:rsidR="00115E04" w:rsidRPr="00115E04" w:rsidRDefault="00115E04" w:rsidP="00115E04">
      <w:pPr>
        <w:numPr>
          <w:ilvl w:val="0"/>
          <w:numId w:val="26"/>
        </w:numPr>
        <w:rPr>
          <w:lang w:val="en-AU"/>
        </w:rPr>
      </w:pPr>
      <w:r w:rsidRPr="00115E04">
        <w:rPr>
          <w:i/>
          <w:iCs/>
          <w:lang w:val="en-AU"/>
        </w:rPr>
        <w:lastRenderedPageBreak/>
        <w:t>Recognizing letters in the image:</w:t>
      </w:r>
      <w:r w:rsidRPr="00115E04">
        <w:rPr>
          <w:lang w:val="en-AU"/>
        </w:rPr>
        <w:t> </w:t>
      </w:r>
      <w:hyperlink r:id="rId12" w:tgtFrame="_blank" w:history="1">
        <w:r w:rsidRPr="00115E04">
          <w:rPr>
            <w:rStyle w:val="Hyperlink"/>
            <w:b/>
            <w:bCs/>
            <w:lang w:val="en-AU"/>
          </w:rPr>
          <w:t>Optical character recognition</w:t>
        </w:r>
      </w:hyperlink>
      <w:r w:rsidRPr="00115E04">
        <w:rPr>
          <w:lang w:val="en-AU"/>
        </w:rPr>
        <w:t> is when a computer tries to extract text from a picture of text. Depending on the image quality and the font used, a computer may mistake some characters for others — such as a capital I for a lowercase L (“l”) or a letter O for a number zero (0).</w:t>
      </w:r>
    </w:p>
    <w:p w14:paraId="3FB3D731" w14:textId="339FF007" w:rsidR="00115E04" w:rsidRDefault="00115E04">
      <w:r w:rsidRPr="00115E04">
        <w:drawing>
          <wp:inline distT="0" distB="0" distL="0" distR="0" wp14:anchorId="19C80740" wp14:editId="469F43CB">
            <wp:extent cx="5731510" cy="2428875"/>
            <wp:effectExtent l="0" t="0" r="2540" b="9525"/>
            <wp:docPr id="1052252694" name="Picture 1" descr="A close-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52694" name="Picture 1" descr="A close-up of a paper&#10;&#10;AI-generated content may be incorrect."/>
                    <pic:cNvPicPr/>
                  </pic:nvPicPr>
                  <pic:blipFill>
                    <a:blip r:embed="rId13"/>
                    <a:stretch>
                      <a:fillRect/>
                    </a:stretch>
                  </pic:blipFill>
                  <pic:spPr>
                    <a:xfrm>
                      <a:off x="0" y="0"/>
                      <a:ext cx="5731510" cy="2428875"/>
                    </a:xfrm>
                    <a:prstGeom prst="rect">
                      <a:avLst/>
                    </a:prstGeom>
                  </pic:spPr>
                </pic:pic>
              </a:graphicData>
            </a:graphic>
          </wp:inline>
        </w:drawing>
      </w:r>
    </w:p>
    <w:p w14:paraId="6809B5C7" w14:textId="2EB15D1A" w:rsidR="00115E04" w:rsidRDefault="00115E04">
      <w:r>
        <w:t>Don’t copy directly from Ai to your document:</w:t>
      </w:r>
    </w:p>
    <w:p w14:paraId="66561986" w14:textId="353C6358" w:rsidR="00115E04" w:rsidRDefault="00115E04">
      <w:r>
        <w:t xml:space="preserve">&lt;AI&gt; </w:t>
      </w:r>
      <w:r>
        <w:sym w:font="Wingdings" w:char="F0E0"/>
      </w:r>
      <w:r>
        <w:t xml:space="preserve"> &lt;AI editing document (perform checks) </w:t>
      </w:r>
      <w:r>
        <w:sym w:font="Wingdings" w:char="F0E0"/>
      </w:r>
      <w:r>
        <w:t xml:space="preserve"> &lt;Final Document&gt;</w:t>
      </w:r>
    </w:p>
    <w:p w14:paraId="6AB25D7F" w14:textId="77777777" w:rsidR="00115E04" w:rsidRDefault="00115E04"/>
    <w:p w14:paraId="0E5B43AD" w14:textId="0D48FA64" w:rsidR="00115E04" w:rsidRDefault="00115E04">
      <w:r>
        <w:t xml:space="preserve">Note: We </w:t>
      </w:r>
      <w:proofErr w:type="gramStart"/>
      <w:r>
        <w:t>have to</w:t>
      </w:r>
      <w:proofErr w:type="gramEnd"/>
      <w:r>
        <w:t xml:space="preserve"> come up with standards on how to develop templates </w:t>
      </w:r>
      <w:r>
        <w:sym w:font="Wingdings" w:char="F0E0"/>
      </w:r>
      <w:r>
        <w:t xml:space="preserve"> then we can get AI to write templates for us!!</w:t>
      </w:r>
    </w:p>
    <w:p w14:paraId="64F00F0F" w14:textId="77777777" w:rsidR="00115E04" w:rsidRDefault="00115E04"/>
    <w:p w14:paraId="0C3C83D4" w14:textId="77777777" w:rsidR="00115E04" w:rsidRDefault="00115E04"/>
    <w:p w14:paraId="5184CB70" w14:textId="77777777" w:rsidR="00115E04" w:rsidRPr="00115E04" w:rsidRDefault="00115E04" w:rsidP="00115E04">
      <w:pPr>
        <w:numPr>
          <w:ilvl w:val="0"/>
          <w:numId w:val="27"/>
        </w:numPr>
        <w:rPr>
          <w:b/>
          <w:bCs/>
          <w:lang w:val="en-AU"/>
        </w:rPr>
      </w:pPr>
      <w:r w:rsidRPr="00115E04">
        <w:rPr>
          <w:b/>
          <w:bCs/>
          <w:lang w:val="en-AU"/>
        </w:rPr>
        <w:t>What the research says about AI</w:t>
      </w:r>
      <w:r w:rsidRPr="00115E04">
        <w:rPr>
          <w:b/>
          <w:bCs/>
          <w:lang w:val="en-AU"/>
        </w:rPr>
        <w:noBreakHyphen/>
        <w:t>readable content</w:t>
      </w:r>
    </w:p>
    <w:p w14:paraId="6E7D56F6" w14:textId="77777777" w:rsidR="00115E04" w:rsidRPr="00115E04" w:rsidRDefault="00115E04" w:rsidP="00115E04">
      <w:pPr>
        <w:numPr>
          <w:ilvl w:val="0"/>
          <w:numId w:val="27"/>
        </w:numPr>
        <w:rPr>
          <w:lang w:val="en-AU"/>
        </w:rPr>
      </w:pPr>
      <w:r w:rsidRPr="00115E04">
        <w:rPr>
          <w:b/>
          <w:bCs/>
          <w:lang w:val="en-AU"/>
        </w:rPr>
        <w:t>Use of clear headings and hierarchy.</w:t>
      </w:r>
      <w:r w:rsidRPr="00115E04">
        <w:rPr>
          <w:lang w:val="en-AU"/>
        </w:rPr>
        <w:t xml:space="preserve"> Guidance from Document360 notes that content should have clear headings and subheadings and that bullet/numbered lists should be used to organize information</w:t>
      </w:r>
      <w:hyperlink r:id="rId14" w:anchor=":~:text=information,related%20content" w:tgtFrame="_blank" w:history="1">
        <w:r w:rsidRPr="00115E04">
          <w:rPr>
            <w:rStyle w:val="Hyperlink"/>
            <w:lang w:val="en-AU"/>
          </w:rPr>
          <w:t>document360.com</w:t>
        </w:r>
      </w:hyperlink>
      <w:r w:rsidRPr="00115E04">
        <w:rPr>
          <w:lang w:val="en-AU"/>
        </w:rPr>
        <w:t>. Similarly, the Nava toolkit stresses that LLMs read content more easily when it is clear, well</w:t>
      </w:r>
      <w:r w:rsidRPr="00115E04">
        <w:rPr>
          <w:lang w:val="en-AU"/>
        </w:rPr>
        <w:noBreakHyphen/>
        <w:t>structured and semantically rich. It recommends frequent headings to describe sections, a clear hierarchy of headings and subheadings, and bullet or numbered lists rather than run</w:t>
      </w:r>
      <w:r w:rsidRPr="00115E04">
        <w:rPr>
          <w:lang w:val="en-AU"/>
        </w:rPr>
        <w:noBreakHyphen/>
        <w:t>on sentences</w:t>
      </w:r>
      <w:hyperlink r:id="rId15" w:anchor=":~:text=LLMs%20have%20a%20much%20easier,structured%2C%20and%20semantically%20rich" w:tgtFrame="_blank" w:history="1">
        <w:r w:rsidRPr="00115E04">
          <w:rPr>
            <w:rStyle w:val="Hyperlink"/>
            <w:lang w:val="en-AU"/>
          </w:rPr>
          <w:t>navapbc.com</w:t>
        </w:r>
      </w:hyperlink>
      <w:r w:rsidRPr="00115E04">
        <w:rPr>
          <w:lang w:val="en-AU"/>
        </w:rPr>
        <w:t>.</w:t>
      </w:r>
    </w:p>
    <w:p w14:paraId="597DFBF3" w14:textId="77777777" w:rsidR="00115E04" w:rsidRPr="00115E04" w:rsidRDefault="00115E04" w:rsidP="00115E04">
      <w:pPr>
        <w:numPr>
          <w:ilvl w:val="0"/>
          <w:numId w:val="27"/>
        </w:numPr>
        <w:rPr>
          <w:lang w:val="en-AU"/>
        </w:rPr>
      </w:pPr>
      <w:r w:rsidRPr="00115E04">
        <w:rPr>
          <w:b/>
          <w:bCs/>
          <w:lang w:val="en-AU"/>
        </w:rPr>
        <w:t>Plain language and definitional first sentences.</w:t>
      </w:r>
      <w:r w:rsidRPr="00115E04">
        <w:rPr>
          <w:lang w:val="en-AU"/>
        </w:rPr>
        <w:t xml:space="preserve"> Nava also encourages the use of plain language and concise definitions for key terms and recommends including document metadata such as dates and topic tags</w:t>
      </w:r>
      <w:hyperlink r:id="rId16" w:anchor=":~:text=,tags%20that%20describe%20the%20content" w:tgtFrame="_blank" w:history="1">
        <w:r w:rsidRPr="00115E04">
          <w:rPr>
            <w:rStyle w:val="Hyperlink"/>
            <w:lang w:val="en-AU"/>
          </w:rPr>
          <w:t>navapbc.com</w:t>
        </w:r>
      </w:hyperlink>
      <w:r w:rsidRPr="00115E04">
        <w:rPr>
          <w:lang w:val="en-AU"/>
        </w:rPr>
        <w:t>. The Publisher Desk’s article on formatting content for AI search adds that each section should begin with a descriptive paragraph that clearly defines the section’s focus, and that headings should follow a strict hierarchy (H1 for major sections, H2 for subsections, etc.)</w:t>
      </w:r>
      <w:hyperlink r:id="rId17" w:anchor=":~:text=Amazingly%2C%20I%E2%80%99ve%20read%20lots%20of,presented%20in%20a%20logical%20order" w:tgtFrame="_blank" w:history="1">
        <w:r w:rsidRPr="00115E04">
          <w:rPr>
            <w:rStyle w:val="Hyperlink"/>
            <w:lang w:val="en-AU"/>
          </w:rPr>
          <w:t>publisherdesk.com</w:t>
        </w:r>
      </w:hyperlink>
      <w:r w:rsidRPr="00115E04">
        <w:rPr>
          <w:lang w:val="en-AU"/>
        </w:rPr>
        <w:t>.</w:t>
      </w:r>
    </w:p>
    <w:p w14:paraId="5137785C" w14:textId="77777777" w:rsidR="00115E04" w:rsidRPr="00115E04" w:rsidRDefault="00115E04" w:rsidP="00115E04">
      <w:pPr>
        <w:numPr>
          <w:ilvl w:val="0"/>
          <w:numId w:val="27"/>
        </w:numPr>
        <w:rPr>
          <w:lang w:val="en-AU"/>
        </w:rPr>
      </w:pPr>
      <w:r w:rsidRPr="00115E04">
        <w:rPr>
          <w:b/>
          <w:bCs/>
          <w:lang w:val="en-AU"/>
        </w:rPr>
        <w:lastRenderedPageBreak/>
        <w:t>Descriptive titles and summaries.</w:t>
      </w:r>
      <w:r w:rsidRPr="00115E04">
        <w:rPr>
          <w:lang w:val="en-AU"/>
        </w:rPr>
        <w:t xml:space="preserve"> AI search guidelines advise using clear, descriptive titles and a short introductory section to summarize the document</w:t>
      </w:r>
      <w:hyperlink r:id="rId18" w:anchor=":~:text=If%20you%E2%80%99re%20ready%20to%20adapt%2C,consider%20for%20your%20content%E2%80%99s%20formatting" w:tgtFrame="_blank" w:history="1">
        <w:r w:rsidRPr="00115E04">
          <w:rPr>
            <w:rStyle w:val="Hyperlink"/>
            <w:lang w:val="en-AU"/>
          </w:rPr>
          <w:t>publisherdesk.com</w:t>
        </w:r>
      </w:hyperlink>
      <w:r w:rsidRPr="00115E04">
        <w:rPr>
          <w:lang w:val="en-AU"/>
        </w:rPr>
        <w:t>. This makes it easier for AI to identify the topic and extract relevant facts.</w:t>
      </w:r>
    </w:p>
    <w:p w14:paraId="58114E84" w14:textId="77777777" w:rsidR="00115E04" w:rsidRPr="00115E04" w:rsidRDefault="00115E04" w:rsidP="00115E04">
      <w:pPr>
        <w:numPr>
          <w:ilvl w:val="0"/>
          <w:numId w:val="27"/>
        </w:numPr>
        <w:rPr>
          <w:lang w:val="en-AU"/>
        </w:rPr>
      </w:pPr>
      <w:r w:rsidRPr="00115E04">
        <w:rPr>
          <w:b/>
          <w:bCs/>
          <w:lang w:val="en-AU"/>
        </w:rPr>
        <w:t>Consistent terminology.</w:t>
      </w:r>
      <w:r w:rsidRPr="00115E04">
        <w:rPr>
          <w:lang w:val="en-AU"/>
        </w:rPr>
        <w:t xml:space="preserve"> To avoid confusing LLMs, use consistent business terms (e.g. always “Income Statement,” not sometimes “Profit &amp; Loss”)</w:t>
      </w:r>
      <w:hyperlink r:id="rId19" w:anchor=":~:text=information,related%20content" w:tgtFrame="_blank" w:history="1">
        <w:r w:rsidRPr="00115E04">
          <w:rPr>
            <w:rStyle w:val="Hyperlink"/>
            <w:lang w:val="en-AU"/>
          </w:rPr>
          <w:t>document360.com</w:t>
        </w:r>
      </w:hyperlink>
      <w:r w:rsidRPr="00115E04">
        <w:rPr>
          <w:lang w:val="en-AU"/>
        </w:rPr>
        <w:t xml:space="preserve"> and define key terms or include a glossary</w:t>
      </w:r>
      <w:hyperlink r:id="rId20" w:anchor=":~:text=,tags%20that%20describe%20the%20content" w:tgtFrame="_blank" w:history="1">
        <w:r w:rsidRPr="00115E04">
          <w:rPr>
            <w:rStyle w:val="Hyperlink"/>
            <w:lang w:val="en-AU"/>
          </w:rPr>
          <w:t>navapbc.com</w:t>
        </w:r>
      </w:hyperlink>
      <w:r w:rsidRPr="00115E04">
        <w:rPr>
          <w:lang w:val="en-AU"/>
        </w:rPr>
        <w:t>.</w:t>
      </w:r>
    </w:p>
    <w:p w14:paraId="2AFE09C7" w14:textId="77777777" w:rsidR="00115E04" w:rsidRPr="00115E04" w:rsidRDefault="00115E04" w:rsidP="00115E04">
      <w:pPr>
        <w:numPr>
          <w:ilvl w:val="0"/>
          <w:numId w:val="27"/>
        </w:numPr>
        <w:rPr>
          <w:lang w:val="en-AU"/>
        </w:rPr>
      </w:pPr>
      <w:r w:rsidRPr="00115E04">
        <w:rPr>
          <w:b/>
          <w:bCs/>
          <w:lang w:val="en-AU"/>
        </w:rPr>
        <w:t>Document metadata and versioning.</w:t>
      </w:r>
      <w:r w:rsidRPr="00115E04">
        <w:rPr>
          <w:lang w:val="en-AU"/>
        </w:rPr>
        <w:t xml:space="preserve"> Including fields such as author, date and version number helps scripts quickly locate key information</w:t>
      </w:r>
      <w:hyperlink r:id="rId21" w:anchor=":~:text=,tags%20that%20describe%20the%20content" w:tgtFrame="_blank" w:history="1">
        <w:r w:rsidRPr="00115E04">
          <w:rPr>
            <w:rStyle w:val="Hyperlink"/>
            <w:lang w:val="en-AU"/>
          </w:rPr>
          <w:t>navapbc.com</w:t>
        </w:r>
      </w:hyperlink>
      <w:r w:rsidRPr="00115E04">
        <w:rPr>
          <w:lang w:val="en-AU"/>
        </w:rPr>
        <w:t>.</w:t>
      </w:r>
    </w:p>
    <w:p w14:paraId="6EC9D961" w14:textId="77777777" w:rsidR="00115E04" w:rsidRPr="00115E04" w:rsidRDefault="00115E04" w:rsidP="00115E04">
      <w:pPr>
        <w:numPr>
          <w:ilvl w:val="0"/>
          <w:numId w:val="27"/>
        </w:numPr>
        <w:rPr>
          <w:lang w:val="en-AU"/>
        </w:rPr>
      </w:pPr>
      <w:r w:rsidRPr="00115E04">
        <w:rPr>
          <w:b/>
          <w:bCs/>
          <w:lang w:val="en-AU"/>
        </w:rPr>
        <w:t>Machine</w:t>
      </w:r>
      <w:r w:rsidRPr="00115E04">
        <w:rPr>
          <w:b/>
          <w:bCs/>
          <w:lang w:val="en-AU"/>
        </w:rPr>
        <w:noBreakHyphen/>
        <w:t>readable tables.</w:t>
      </w:r>
      <w:r w:rsidRPr="00115E04">
        <w:rPr>
          <w:lang w:val="en-AU"/>
        </w:rPr>
        <w:t xml:space="preserve"> Tables should be flat—no merged cells, nested headers or blank spacer rows—so that each row stands on its own. Azure’s Document Intelligence service notes that high</w:t>
      </w:r>
      <w:r w:rsidRPr="00115E04">
        <w:rPr>
          <w:lang w:val="en-AU"/>
        </w:rPr>
        <w:noBreakHyphen/>
        <w:t>quality scans or source documents are easier to process</w:t>
      </w:r>
      <w:hyperlink r:id="rId22" w:anchor=":~:text=Input%20requirements" w:tgtFrame="_blank" w:history="1">
        <w:r w:rsidRPr="00115E04">
          <w:rPr>
            <w:rStyle w:val="Hyperlink"/>
            <w:lang w:val="en-AU"/>
          </w:rPr>
          <w:t>learn.microsoft.com</w:t>
        </w:r>
      </w:hyperlink>
      <w:r w:rsidRPr="00115E04">
        <w:rPr>
          <w:lang w:val="en-AU"/>
        </w:rPr>
        <w:t>. Avoid scanning printed pages; instead, supply digital originals (DOCX, HTML or Markdown) whenever possible</w:t>
      </w:r>
      <w:hyperlink r:id="rId23" w:anchor=":~:text=LLMs%20have%20a%20much%20easier,structured%2C%20and%20semantically%20rich" w:tgtFrame="_blank" w:history="1">
        <w:r w:rsidRPr="00115E04">
          <w:rPr>
            <w:rStyle w:val="Hyperlink"/>
            <w:lang w:val="en-AU"/>
          </w:rPr>
          <w:t>navapbc.com</w:t>
        </w:r>
      </w:hyperlink>
      <w:r w:rsidRPr="00115E04">
        <w:rPr>
          <w:lang w:val="en-AU"/>
        </w:rPr>
        <w:t>.</w:t>
      </w:r>
    </w:p>
    <w:p w14:paraId="50A54005" w14:textId="77777777" w:rsidR="00115E04" w:rsidRPr="00115E04" w:rsidRDefault="00115E04" w:rsidP="00115E04">
      <w:pPr>
        <w:numPr>
          <w:ilvl w:val="0"/>
          <w:numId w:val="27"/>
        </w:numPr>
        <w:rPr>
          <w:lang w:val="en-AU"/>
        </w:rPr>
      </w:pPr>
      <w:r w:rsidRPr="00115E04">
        <w:rPr>
          <w:b/>
          <w:bCs/>
          <w:lang w:val="en-AU"/>
        </w:rPr>
        <w:t>Accessible formatting for screen readers.</w:t>
      </w:r>
      <w:r w:rsidRPr="00115E04">
        <w:rPr>
          <w:lang w:val="en-AU"/>
        </w:rPr>
        <w:t xml:space="preserve"> While not explicitly about AI, accessibility guidelines align with AI</w:t>
      </w:r>
      <w:r w:rsidRPr="00115E04">
        <w:rPr>
          <w:lang w:val="en-AU"/>
        </w:rPr>
        <w:noBreakHyphen/>
        <w:t>readiness: use Word’s built</w:t>
      </w:r>
      <w:r w:rsidRPr="00115E04">
        <w:rPr>
          <w:lang w:val="en-AU"/>
        </w:rPr>
        <w:noBreakHyphen/>
        <w:t>in heading styles rather than manually bolding text; define table header rows; and provide alternative text for images</w:t>
      </w:r>
      <w:hyperlink r:id="rId24" w:anchor=":~:text=When%20creating%20headings%2C%20it%E2%80%99s%20important,have%20a%20different%20visual%20appearance" w:tgtFrame="_blank" w:history="1">
        <w:r w:rsidRPr="00115E04">
          <w:rPr>
            <w:rStyle w:val="Hyperlink"/>
            <w:lang w:val="en-AU"/>
          </w:rPr>
          <w:t>navapbc.com</w:t>
        </w:r>
      </w:hyperlink>
      <w:r w:rsidRPr="00115E04">
        <w:rPr>
          <w:lang w:val="en-AU"/>
        </w:rPr>
        <w:t>. This ensures that both AI models and assistive technologies correctly interpret structure.</w:t>
      </w:r>
    </w:p>
    <w:p w14:paraId="6E95DB4D" w14:textId="77777777" w:rsidR="00115E04" w:rsidRPr="00115E04" w:rsidRDefault="00115E04" w:rsidP="00115E04">
      <w:pPr>
        <w:numPr>
          <w:ilvl w:val="0"/>
          <w:numId w:val="27"/>
        </w:numPr>
        <w:rPr>
          <w:b/>
          <w:bCs/>
          <w:lang w:val="en-AU"/>
        </w:rPr>
      </w:pPr>
      <w:r w:rsidRPr="00115E04">
        <w:rPr>
          <w:b/>
          <w:bCs/>
          <w:lang w:val="en-AU"/>
        </w:rPr>
        <w:t>Gaps and recommendations for your template</w:t>
      </w:r>
    </w:p>
    <w:p w14:paraId="060B10DD" w14:textId="77777777" w:rsidR="00115E04" w:rsidRPr="00115E04" w:rsidRDefault="00115E04" w:rsidP="00115E04">
      <w:pPr>
        <w:numPr>
          <w:ilvl w:val="0"/>
          <w:numId w:val="28"/>
        </w:numPr>
        <w:rPr>
          <w:lang w:val="en-AU"/>
        </w:rPr>
      </w:pPr>
      <w:r w:rsidRPr="00115E04">
        <w:rPr>
          <w:b/>
          <w:bCs/>
          <w:lang w:val="en-AU"/>
        </w:rPr>
        <w:t>Replace Markdown</w:t>
      </w:r>
      <w:r w:rsidRPr="00115E04">
        <w:rPr>
          <w:b/>
          <w:bCs/>
          <w:lang w:val="en-AU"/>
        </w:rPr>
        <w:noBreakHyphen/>
        <w:t>style “#” headings with Word heading styles and numbered headings.</w:t>
      </w:r>
      <w:r w:rsidRPr="00115E04">
        <w:rPr>
          <w:lang w:val="en-AU"/>
        </w:rPr>
        <w:t xml:space="preserve"> In a Word environment, hashtags (#) are not interpreted as headings; they appear as literal characters. Use Word’s Heading</w:t>
      </w:r>
      <w:r w:rsidRPr="00115E04">
        <w:rPr>
          <w:rFonts w:ascii="Arial" w:hAnsi="Arial" w:cs="Arial"/>
          <w:lang w:val="en-AU"/>
        </w:rPr>
        <w:t> </w:t>
      </w:r>
      <w:r w:rsidRPr="00115E04">
        <w:rPr>
          <w:lang w:val="en-AU"/>
        </w:rPr>
        <w:t>1/Heading</w:t>
      </w:r>
      <w:r w:rsidRPr="00115E04">
        <w:rPr>
          <w:rFonts w:ascii="Arial" w:hAnsi="Arial" w:cs="Arial"/>
          <w:lang w:val="en-AU"/>
        </w:rPr>
        <w:t> </w:t>
      </w:r>
      <w:r w:rsidRPr="00115E04">
        <w:rPr>
          <w:lang w:val="en-AU"/>
        </w:rPr>
        <w:t xml:space="preserve">2 styles and numbered sections (e.g. </w:t>
      </w:r>
      <w:r w:rsidRPr="00115E04">
        <w:rPr>
          <w:rFonts w:ascii="Aptos" w:hAnsi="Aptos" w:cs="Aptos"/>
          <w:lang w:val="en-AU"/>
        </w:rPr>
        <w:t>“</w:t>
      </w:r>
      <w:r w:rsidRPr="00115E04">
        <w:rPr>
          <w:lang w:val="en-AU"/>
        </w:rPr>
        <w:t>1</w:t>
      </w:r>
      <w:r w:rsidRPr="00115E04">
        <w:rPr>
          <w:rFonts w:ascii="Aptos" w:hAnsi="Aptos" w:cs="Aptos"/>
          <w:lang w:val="en-AU"/>
        </w:rPr>
        <w:t> </w:t>
      </w:r>
      <w:r w:rsidRPr="00115E04">
        <w:rPr>
          <w:lang w:val="en-AU"/>
        </w:rPr>
        <w:t>Financials,</w:t>
      </w:r>
      <w:r w:rsidRPr="00115E04">
        <w:rPr>
          <w:rFonts w:ascii="Aptos" w:hAnsi="Aptos" w:cs="Aptos"/>
          <w:lang w:val="en-AU"/>
        </w:rPr>
        <w:t>”</w:t>
      </w:r>
      <w:r w:rsidRPr="00115E04">
        <w:rPr>
          <w:lang w:val="en-AU"/>
        </w:rPr>
        <w:t xml:space="preserve"> </w:t>
      </w:r>
      <w:r w:rsidRPr="00115E04">
        <w:rPr>
          <w:rFonts w:ascii="Aptos" w:hAnsi="Aptos" w:cs="Aptos"/>
          <w:lang w:val="en-AU"/>
        </w:rPr>
        <w:t>“</w:t>
      </w:r>
      <w:r w:rsidRPr="00115E04">
        <w:rPr>
          <w:lang w:val="en-AU"/>
        </w:rPr>
        <w:t>1.1</w:t>
      </w:r>
      <w:r w:rsidRPr="00115E04">
        <w:rPr>
          <w:rFonts w:ascii="Aptos" w:hAnsi="Aptos" w:cs="Aptos"/>
          <w:lang w:val="en-AU"/>
        </w:rPr>
        <w:t> </w:t>
      </w:r>
      <w:r w:rsidRPr="00115E04">
        <w:rPr>
          <w:lang w:val="en-AU"/>
        </w:rPr>
        <w:t>Income Statement</w:t>
      </w:r>
      <w:r w:rsidRPr="00115E04">
        <w:rPr>
          <w:rFonts w:ascii="Aptos" w:hAnsi="Aptos" w:cs="Aptos"/>
          <w:lang w:val="en-AU"/>
        </w:rPr>
        <w:t>”</w:t>
      </w:r>
      <w:r w:rsidRPr="00115E04">
        <w:rPr>
          <w:lang w:val="en-AU"/>
        </w:rPr>
        <w:t>) to create a consistent hierarchy. This aligns with ISO</w:t>
      </w:r>
      <w:r w:rsidRPr="00115E04">
        <w:rPr>
          <w:rFonts w:ascii="Aptos" w:hAnsi="Aptos" w:cs="Aptos"/>
          <w:lang w:val="en-AU"/>
        </w:rPr>
        <w:t> </w:t>
      </w:r>
      <w:r w:rsidRPr="00115E04">
        <w:rPr>
          <w:lang w:val="en-AU"/>
        </w:rPr>
        <w:t>2145 numbering and the hierarchy recommended in the AI</w:t>
      </w:r>
      <w:r w:rsidRPr="00115E04">
        <w:rPr>
          <w:lang w:val="en-AU"/>
        </w:rPr>
        <w:noBreakHyphen/>
        <w:t>readability guidelines</w:t>
      </w:r>
      <w:hyperlink r:id="rId25" w:anchor=":~:text=Amazingly%2C%20I%E2%80%99ve%20read%20lots%20of,presented%20in%20a%20logical%20order" w:tgtFrame="_blank" w:history="1">
        <w:r w:rsidRPr="00115E04">
          <w:rPr>
            <w:rStyle w:val="Hyperlink"/>
            <w:lang w:val="en-AU"/>
          </w:rPr>
          <w:t>publisherdesk.com</w:t>
        </w:r>
      </w:hyperlink>
      <w:r w:rsidRPr="00115E04">
        <w:rPr>
          <w:lang w:val="en-AU"/>
        </w:rPr>
        <w:t>.</w:t>
      </w:r>
    </w:p>
    <w:p w14:paraId="7192935F" w14:textId="77777777" w:rsidR="00115E04" w:rsidRPr="00115E04" w:rsidRDefault="00115E04" w:rsidP="00115E04">
      <w:pPr>
        <w:numPr>
          <w:ilvl w:val="0"/>
          <w:numId w:val="28"/>
        </w:numPr>
        <w:rPr>
          <w:lang w:val="en-AU"/>
        </w:rPr>
      </w:pPr>
      <w:r w:rsidRPr="00115E04">
        <w:rPr>
          <w:b/>
          <w:bCs/>
          <w:lang w:val="en-AU"/>
        </w:rPr>
        <w:t>Make headings descriptive rather than generic.</w:t>
      </w:r>
      <w:r w:rsidRPr="00115E04">
        <w:rPr>
          <w:lang w:val="en-AU"/>
        </w:rPr>
        <w:t xml:space="preserve"> Instead of “Document Metadata” or “Table 1,” include the actual subject: for example, “Financials – Income Statement (AUD millions)”</w:t>
      </w:r>
      <w:hyperlink r:id="rId26" w:anchor=":~:text=information,related%20content" w:tgtFrame="_blank" w:history="1">
        <w:r w:rsidRPr="00115E04">
          <w:rPr>
            <w:rStyle w:val="Hyperlink"/>
            <w:lang w:val="en-AU"/>
          </w:rPr>
          <w:t>document360.com</w:t>
        </w:r>
      </w:hyperlink>
      <w:r w:rsidRPr="00115E04">
        <w:rPr>
          <w:lang w:val="en-AU"/>
        </w:rPr>
        <w:t>. Every table should have a descriptive caption.</w:t>
      </w:r>
    </w:p>
    <w:p w14:paraId="1F2CA058" w14:textId="77777777" w:rsidR="00115E04" w:rsidRPr="00115E04" w:rsidRDefault="00115E04" w:rsidP="00115E04">
      <w:pPr>
        <w:numPr>
          <w:ilvl w:val="0"/>
          <w:numId w:val="28"/>
        </w:numPr>
        <w:rPr>
          <w:lang w:val="en-AU"/>
        </w:rPr>
      </w:pPr>
      <w:r w:rsidRPr="00115E04">
        <w:rPr>
          <w:b/>
          <w:bCs/>
          <w:lang w:val="en-AU"/>
        </w:rPr>
        <w:t>Flatten tables and avoid merged cells.</w:t>
      </w:r>
      <w:r w:rsidRPr="00115E04">
        <w:rPr>
          <w:lang w:val="en-AU"/>
        </w:rPr>
        <w:t xml:space="preserve"> In the sample template, the top metadata table is already flat, but the financial sections could be misread if you decide to merge category cells. Use repeated values (e.g. “Income Statement” on every row) rather than merged cells to ensure each row is self</w:t>
      </w:r>
      <w:r w:rsidRPr="00115E04">
        <w:rPr>
          <w:lang w:val="en-AU"/>
        </w:rPr>
        <w:noBreakHyphen/>
        <w:t>contained. Do not leave blank rows or columns.</w:t>
      </w:r>
    </w:p>
    <w:p w14:paraId="0E101B20" w14:textId="77777777" w:rsidR="00115E04" w:rsidRPr="00115E04" w:rsidRDefault="00115E04" w:rsidP="00115E04">
      <w:pPr>
        <w:numPr>
          <w:ilvl w:val="0"/>
          <w:numId w:val="28"/>
        </w:numPr>
        <w:rPr>
          <w:lang w:val="en-AU"/>
        </w:rPr>
      </w:pPr>
      <w:r w:rsidRPr="00115E04">
        <w:rPr>
          <w:b/>
          <w:bCs/>
          <w:lang w:val="en-AU"/>
        </w:rPr>
        <w:t>Expand the metadata block.</w:t>
      </w:r>
      <w:r w:rsidRPr="00115E04">
        <w:rPr>
          <w:lang w:val="en-AU"/>
        </w:rPr>
        <w:t xml:space="preserve"> Add Document Version, Prepared By, and possibly Department or Reviewer fields so that versioning is explicit and </w:t>
      </w:r>
      <w:r w:rsidRPr="00115E04">
        <w:rPr>
          <w:lang w:val="en-AU"/>
        </w:rPr>
        <w:lastRenderedPageBreak/>
        <w:t>auditable</w:t>
      </w:r>
      <w:hyperlink r:id="rId27" w:anchor=":~:text=,tags%20that%20describe%20the%20content" w:tgtFrame="_blank" w:history="1">
        <w:r w:rsidRPr="00115E04">
          <w:rPr>
            <w:rStyle w:val="Hyperlink"/>
            <w:lang w:val="en-AU"/>
          </w:rPr>
          <w:t>navapbc.com</w:t>
        </w:r>
      </w:hyperlink>
      <w:r w:rsidRPr="00115E04">
        <w:rPr>
          <w:lang w:val="en-AU"/>
        </w:rPr>
        <w:t>. Keep this metadata at the very top of the document (without numbering) so AI can retrieve it quickly.</w:t>
      </w:r>
    </w:p>
    <w:p w14:paraId="1AED5539" w14:textId="77777777" w:rsidR="00115E04" w:rsidRPr="00115E04" w:rsidRDefault="00115E04" w:rsidP="00115E04">
      <w:pPr>
        <w:numPr>
          <w:ilvl w:val="0"/>
          <w:numId w:val="28"/>
        </w:numPr>
        <w:rPr>
          <w:lang w:val="en-AU"/>
        </w:rPr>
      </w:pPr>
      <w:r w:rsidRPr="00115E04">
        <w:rPr>
          <w:b/>
          <w:bCs/>
          <w:lang w:val="en-AU"/>
        </w:rPr>
        <w:t>Include a version</w:t>
      </w:r>
      <w:r w:rsidRPr="00115E04">
        <w:rPr>
          <w:b/>
          <w:bCs/>
          <w:lang w:val="en-AU"/>
        </w:rPr>
        <w:noBreakHyphen/>
        <w:t>history table when documents undergo multiple revisions.</w:t>
      </w:r>
      <w:r w:rsidRPr="00115E04">
        <w:rPr>
          <w:lang w:val="en-AU"/>
        </w:rPr>
        <w:t xml:space="preserve"> A simple table with columns such as “Version,” “Date,” “Author,” and “Notes” will help both colleagues and scripts track changes.</w:t>
      </w:r>
    </w:p>
    <w:p w14:paraId="1DEB20D5" w14:textId="77777777" w:rsidR="00115E04" w:rsidRPr="00115E04" w:rsidRDefault="00115E04" w:rsidP="00115E04">
      <w:pPr>
        <w:numPr>
          <w:ilvl w:val="0"/>
          <w:numId w:val="28"/>
        </w:numPr>
        <w:rPr>
          <w:lang w:val="en-AU"/>
        </w:rPr>
      </w:pPr>
      <w:r w:rsidRPr="00115E04">
        <w:rPr>
          <w:b/>
          <w:bCs/>
          <w:lang w:val="en-AU"/>
        </w:rPr>
        <w:t>Add a short summary/introduction.</w:t>
      </w:r>
      <w:r w:rsidRPr="00115E04">
        <w:rPr>
          <w:lang w:val="en-AU"/>
        </w:rPr>
        <w:t xml:space="preserve"> According to AI</w:t>
      </w:r>
      <w:r w:rsidRPr="00115E04">
        <w:rPr>
          <w:lang w:val="en-AU"/>
        </w:rPr>
        <w:noBreakHyphen/>
        <w:t>search guidelines, a concise lead paragraph below the title summarizing the document’s purpose aids both AI and human readers</w:t>
      </w:r>
      <w:hyperlink r:id="rId28" w:anchor=":~:text=If%20you%E2%80%99re%20ready%20to%20adapt%2C,consider%20for%20your%20content%E2%80%99s%20formatting" w:tgtFrame="_blank" w:history="1">
        <w:r w:rsidRPr="00115E04">
          <w:rPr>
            <w:rStyle w:val="Hyperlink"/>
            <w:lang w:val="en-AU"/>
          </w:rPr>
          <w:t>publisherdesk.com</w:t>
        </w:r>
      </w:hyperlink>
      <w:r w:rsidRPr="00115E04">
        <w:rPr>
          <w:lang w:val="en-AU"/>
        </w:rPr>
        <w:t>.</w:t>
      </w:r>
    </w:p>
    <w:p w14:paraId="60575CE6" w14:textId="77777777" w:rsidR="00115E04" w:rsidRPr="00115E04" w:rsidRDefault="00115E04" w:rsidP="00115E04">
      <w:pPr>
        <w:numPr>
          <w:ilvl w:val="0"/>
          <w:numId w:val="28"/>
        </w:numPr>
        <w:rPr>
          <w:lang w:val="en-AU"/>
        </w:rPr>
      </w:pPr>
      <w:r w:rsidRPr="00115E04">
        <w:rPr>
          <w:b/>
          <w:bCs/>
          <w:lang w:val="en-AU"/>
        </w:rPr>
        <w:t>Use plain language and define key terms.</w:t>
      </w:r>
      <w:r w:rsidRPr="00115E04">
        <w:rPr>
          <w:lang w:val="en-AU"/>
        </w:rPr>
        <w:t xml:space="preserve"> Write narrative sections in clear sentences, avoiding jargon, and provide definitions for technical terms or include a glossary</w:t>
      </w:r>
      <w:hyperlink r:id="rId29" w:anchor=":~:text=,tags%20that%20describe%20the%20content" w:tgtFrame="_blank" w:history="1">
        <w:r w:rsidRPr="00115E04">
          <w:rPr>
            <w:rStyle w:val="Hyperlink"/>
            <w:lang w:val="en-AU"/>
          </w:rPr>
          <w:t>navapbc.com</w:t>
        </w:r>
      </w:hyperlink>
      <w:r w:rsidRPr="00115E04">
        <w:rPr>
          <w:lang w:val="en-AU"/>
        </w:rPr>
        <w:t>. This reduces ambiguity and improves AI comprehension.</w:t>
      </w:r>
    </w:p>
    <w:p w14:paraId="1293D560" w14:textId="77777777" w:rsidR="00115E04" w:rsidRPr="00115E04" w:rsidRDefault="00115E04" w:rsidP="00115E04">
      <w:pPr>
        <w:numPr>
          <w:ilvl w:val="0"/>
          <w:numId w:val="28"/>
        </w:numPr>
        <w:rPr>
          <w:lang w:val="en-AU"/>
        </w:rPr>
      </w:pPr>
      <w:r w:rsidRPr="00115E04">
        <w:rPr>
          <w:b/>
          <w:bCs/>
          <w:lang w:val="en-AU"/>
        </w:rPr>
        <w:t>Use bullet/number lists for itemized content.</w:t>
      </w:r>
      <w:r w:rsidRPr="00115E04">
        <w:rPr>
          <w:lang w:val="en-AU"/>
        </w:rPr>
        <w:t xml:space="preserve"> Instead of embedding lists in paragraphs, use bulleted or numbered lists to convey steps or elements</w:t>
      </w:r>
      <w:hyperlink r:id="rId30" w:anchor=":~:text=information,related%20content" w:tgtFrame="_blank" w:history="1">
        <w:r w:rsidRPr="00115E04">
          <w:rPr>
            <w:rStyle w:val="Hyperlink"/>
            <w:lang w:val="en-AU"/>
          </w:rPr>
          <w:t>document360.com</w:t>
        </w:r>
      </w:hyperlink>
      <w:r w:rsidRPr="00115E04">
        <w:rPr>
          <w:lang w:val="en-AU"/>
        </w:rPr>
        <w:t>. This improves parsing.</w:t>
      </w:r>
    </w:p>
    <w:p w14:paraId="4C6D73FB" w14:textId="77777777" w:rsidR="00115E04" w:rsidRPr="00115E04" w:rsidRDefault="00115E04" w:rsidP="00115E04">
      <w:pPr>
        <w:numPr>
          <w:ilvl w:val="0"/>
          <w:numId w:val="28"/>
        </w:numPr>
        <w:rPr>
          <w:lang w:val="en-AU"/>
        </w:rPr>
      </w:pPr>
      <w:r w:rsidRPr="00115E04">
        <w:rPr>
          <w:b/>
          <w:bCs/>
          <w:lang w:val="en-AU"/>
        </w:rPr>
        <w:t>Provide alt text for any images, charts or diagrams.</w:t>
      </w:r>
      <w:r w:rsidRPr="00115E04">
        <w:rPr>
          <w:lang w:val="en-AU"/>
        </w:rPr>
        <w:t xml:space="preserve"> Although your current template doesn’t include images, adding alt</w:t>
      </w:r>
      <w:r w:rsidRPr="00115E04">
        <w:rPr>
          <w:lang w:val="en-AU"/>
        </w:rPr>
        <w:noBreakHyphen/>
        <w:t>text descriptions ensures that AI models and screen readers can understand them.</w:t>
      </w:r>
    </w:p>
    <w:p w14:paraId="1E072F30" w14:textId="77777777" w:rsidR="00115E04" w:rsidRPr="00115E04" w:rsidRDefault="00115E04" w:rsidP="00115E04">
      <w:pPr>
        <w:numPr>
          <w:ilvl w:val="0"/>
          <w:numId w:val="28"/>
        </w:numPr>
        <w:rPr>
          <w:lang w:val="en-AU"/>
        </w:rPr>
      </w:pPr>
      <w:r w:rsidRPr="00115E04">
        <w:rPr>
          <w:b/>
          <w:bCs/>
          <w:lang w:val="en-AU"/>
        </w:rPr>
        <w:t>Standardize terminology across templates.</w:t>
      </w:r>
      <w:r w:rsidRPr="00115E04">
        <w:rPr>
          <w:lang w:val="en-AU"/>
        </w:rPr>
        <w:t xml:space="preserve"> Ensure that all analysts use the same field names and section titles (“Income Statement,” “Balance Sheet,” “Cash Flow,” etc.) to reduce confusion</w:t>
      </w:r>
      <w:hyperlink r:id="rId31" w:anchor=":~:text=information,related%20content" w:tgtFrame="_blank" w:history="1">
        <w:r w:rsidRPr="00115E04">
          <w:rPr>
            <w:rStyle w:val="Hyperlink"/>
            <w:lang w:val="en-AU"/>
          </w:rPr>
          <w:t>document360.com</w:t>
        </w:r>
      </w:hyperlink>
      <w:r w:rsidRPr="00115E04">
        <w:rPr>
          <w:lang w:val="en-AU"/>
        </w:rPr>
        <w:t>.</w:t>
      </w:r>
    </w:p>
    <w:p w14:paraId="14AA1776" w14:textId="77777777" w:rsidR="00115E04" w:rsidRPr="00115E04" w:rsidRDefault="00115E04" w:rsidP="00115E04">
      <w:pPr>
        <w:numPr>
          <w:ilvl w:val="0"/>
          <w:numId w:val="27"/>
        </w:numPr>
        <w:rPr>
          <w:b/>
          <w:bCs/>
          <w:lang w:val="en-AU"/>
        </w:rPr>
      </w:pPr>
      <w:r w:rsidRPr="00115E04">
        <w:rPr>
          <w:b/>
          <w:bCs/>
          <w:lang w:val="en-AU"/>
        </w:rPr>
        <w:t>Conclusion</w:t>
      </w:r>
    </w:p>
    <w:p w14:paraId="5C52C73B" w14:textId="77777777" w:rsidR="00115E04" w:rsidRPr="00115E04" w:rsidRDefault="00115E04" w:rsidP="00115E04">
      <w:pPr>
        <w:rPr>
          <w:lang w:val="en-AU"/>
        </w:rPr>
      </w:pPr>
      <w:r w:rsidRPr="00115E04">
        <w:rPr>
          <w:lang w:val="en-AU"/>
        </w:rPr>
        <w:t>Your current template captures the basic structure of a credit assessment, but to make it truly AI</w:t>
      </w:r>
      <w:r w:rsidRPr="00115E04">
        <w:rPr>
          <w:lang w:val="en-AU"/>
        </w:rPr>
        <w:noBreakHyphen/>
        <w:t>ready you should standardize headings, provide explicit and descriptive labels, flatten tables, add versioning and metadata, and embrace clear hierarchical formatting using Word’s built</w:t>
      </w:r>
      <w:r w:rsidRPr="00115E04">
        <w:rPr>
          <w:lang w:val="en-AU"/>
        </w:rPr>
        <w:noBreakHyphen/>
        <w:t>in styles. Following the best practices outlined above will improve machine readability, support better information retrieval, and enhance the document’s accessibility and usability for both AI systems and human colleagues.</w:t>
      </w:r>
    </w:p>
    <w:p w14:paraId="37BBBC19" w14:textId="77777777" w:rsidR="00115E04" w:rsidRDefault="00115E04"/>
    <w:p w14:paraId="5374E805" w14:textId="77777777" w:rsidR="00DE113E" w:rsidRDefault="00DE113E"/>
    <w:p w14:paraId="65907127" w14:textId="6B187B97" w:rsidR="00DE113E" w:rsidRDefault="00DE113E">
      <w:pPr>
        <w:spacing w:before="0" w:after="160"/>
      </w:pPr>
    </w:p>
    <w:p w14:paraId="6F804114" w14:textId="77777777" w:rsidR="00493E04" w:rsidRDefault="00493E04"/>
    <w:sectPr w:rsidR="00493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615EC"/>
    <w:multiLevelType w:val="multilevel"/>
    <w:tmpl w:val="8474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87214"/>
    <w:multiLevelType w:val="multilevel"/>
    <w:tmpl w:val="7A0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4870"/>
    <w:multiLevelType w:val="multilevel"/>
    <w:tmpl w:val="8C36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213DB"/>
    <w:multiLevelType w:val="multilevel"/>
    <w:tmpl w:val="B5E4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64F79"/>
    <w:multiLevelType w:val="multilevel"/>
    <w:tmpl w:val="34A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E7C51"/>
    <w:multiLevelType w:val="multilevel"/>
    <w:tmpl w:val="EAE0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27238"/>
    <w:multiLevelType w:val="multilevel"/>
    <w:tmpl w:val="1D84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862B1"/>
    <w:multiLevelType w:val="multilevel"/>
    <w:tmpl w:val="CA7E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3323D"/>
    <w:multiLevelType w:val="multilevel"/>
    <w:tmpl w:val="017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24A8C"/>
    <w:multiLevelType w:val="multilevel"/>
    <w:tmpl w:val="1F0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2664A"/>
    <w:multiLevelType w:val="multilevel"/>
    <w:tmpl w:val="C6E6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C6128"/>
    <w:multiLevelType w:val="multilevel"/>
    <w:tmpl w:val="EA26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2664A"/>
    <w:multiLevelType w:val="multilevel"/>
    <w:tmpl w:val="D90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D6038"/>
    <w:multiLevelType w:val="multilevel"/>
    <w:tmpl w:val="184A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00AEF"/>
    <w:multiLevelType w:val="multilevel"/>
    <w:tmpl w:val="309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B1971"/>
    <w:multiLevelType w:val="multilevel"/>
    <w:tmpl w:val="722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67A19"/>
    <w:multiLevelType w:val="multilevel"/>
    <w:tmpl w:val="C17E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16376"/>
    <w:multiLevelType w:val="multilevel"/>
    <w:tmpl w:val="E58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84900"/>
    <w:multiLevelType w:val="multilevel"/>
    <w:tmpl w:val="860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83ECE"/>
    <w:multiLevelType w:val="multilevel"/>
    <w:tmpl w:val="2E4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30510"/>
    <w:multiLevelType w:val="multilevel"/>
    <w:tmpl w:val="CF069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EC4968"/>
    <w:multiLevelType w:val="multilevel"/>
    <w:tmpl w:val="A95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B3CFC"/>
    <w:multiLevelType w:val="multilevel"/>
    <w:tmpl w:val="AF2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B5DE3"/>
    <w:multiLevelType w:val="multilevel"/>
    <w:tmpl w:val="2E38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64B9C"/>
    <w:multiLevelType w:val="multilevel"/>
    <w:tmpl w:val="D69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457DF8"/>
    <w:multiLevelType w:val="multilevel"/>
    <w:tmpl w:val="DAB8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957EC"/>
    <w:multiLevelType w:val="multilevel"/>
    <w:tmpl w:val="611A9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E874D2"/>
    <w:multiLevelType w:val="multilevel"/>
    <w:tmpl w:val="C82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8066D"/>
    <w:multiLevelType w:val="multilevel"/>
    <w:tmpl w:val="6C5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25641"/>
    <w:multiLevelType w:val="multilevel"/>
    <w:tmpl w:val="83B0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A790F"/>
    <w:multiLevelType w:val="multilevel"/>
    <w:tmpl w:val="EB0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60E01"/>
    <w:multiLevelType w:val="hybridMultilevel"/>
    <w:tmpl w:val="FA7E3884"/>
    <w:lvl w:ilvl="0" w:tplc="7876E424">
      <w:start w:val="1"/>
      <w:numFmt w:val="bullet"/>
      <w:pStyle w:val="Mac-BulletPoints"/>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3ED2273"/>
    <w:multiLevelType w:val="multilevel"/>
    <w:tmpl w:val="867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F2641"/>
    <w:multiLevelType w:val="multilevel"/>
    <w:tmpl w:val="AD1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220DE"/>
    <w:multiLevelType w:val="multilevel"/>
    <w:tmpl w:val="F450421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840" w:hanging="48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A78311D"/>
    <w:multiLevelType w:val="multilevel"/>
    <w:tmpl w:val="AEAE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20570">
    <w:abstractNumId w:val="34"/>
  </w:num>
  <w:num w:numId="2" w16cid:durableId="1891309141">
    <w:abstractNumId w:val="13"/>
  </w:num>
  <w:num w:numId="3" w16cid:durableId="126825574">
    <w:abstractNumId w:val="30"/>
  </w:num>
  <w:num w:numId="4" w16cid:durableId="1891571274">
    <w:abstractNumId w:val="17"/>
  </w:num>
  <w:num w:numId="5" w16cid:durableId="469904657">
    <w:abstractNumId w:val="8"/>
  </w:num>
  <w:num w:numId="6" w16cid:durableId="1794977564">
    <w:abstractNumId w:val="5"/>
  </w:num>
  <w:num w:numId="7" w16cid:durableId="2038696942">
    <w:abstractNumId w:val="32"/>
  </w:num>
  <w:num w:numId="8" w16cid:durableId="40910676">
    <w:abstractNumId w:val="27"/>
  </w:num>
  <w:num w:numId="9" w16cid:durableId="1143158070">
    <w:abstractNumId w:val="19"/>
  </w:num>
  <w:num w:numId="10" w16cid:durableId="1902280583">
    <w:abstractNumId w:val="31"/>
  </w:num>
  <w:num w:numId="11" w16cid:durableId="858081970">
    <w:abstractNumId w:val="9"/>
  </w:num>
  <w:num w:numId="12" w16cid:durableId="977421236">
    <w:abstractNumId w:val="15"/>
  </w:num>
  <w:num w:numId="13" w16cid:durableId="34350236">
    <w:abstractNumId w:val="1"/>
  </w:num>
  <w:num w:numId="14" w16cid:durableId="1004161456">
    <w:abstractNumId w:val="10"/>
  </w:num>
  <w:num w:numId="15" w16cid:durableId="1128016182">
    <w:abstractNumId w:val="11"/>
  </w:num>
  <w:num w:numId="16" w16cid:durableId="200485479">
    <w:abstractNumId w:val="7"/>
  </w:num>
  <w:num w:numId="17" w16cid:durableId="477309849">
    <w:abstractNumId w:val="28"/>
  </w:num>
  <w:num w:numId="18" w16cid:durableId="873732632">
    <w:abstractNumId w:val="16"/>
  </w:num>
  <w:num w:numId="19" w16cid:durableId="1586256342">
    <w:abstractNumId w:val="12"/>
  </w:num>
  <w:num w:numId="20" w16cid:durableId="85419163">
    <w:abstractNumId w:val="14"/>
  </w:num>
  <w:num w:numId="21" w16cid:durableId="656034112">
    <w:abstractNumId w:val="18"/>
  </w:num>
  <w:num w:numId="22" w16cid:durableId="675301142">
    <w:abstractNumId w:val="23"/>
  </w:num>
  <w:num w:numId="23" w16cid:durableId="7104012">
    <w:abstractNumId w:val="22"/>
  </w:num>
  <w:num w:numId="24" w16cid:durableId="468278677">
    <w:abstractNumId w:val="6"/>
  </w:num>
  <w:num w:numId="25" w16cid:durableId="1063526063">
    <w:abstractNumId w:val="21"/>
  </w:num>
  <w:num w:numId="26" w16cid:durableId="1946688381">
    <w:abstractNumId w:val="3"/>
  </w:num>
  <w:num w:numId="27" w16cid:durableId="618530782">
    <w:abstractNumId w:val="4"/>
  </w:num>
  <w:num w:numId="28" w16cid:durableId="529806905">
    <w:abstractNumId w:val="29"/>
  </w:num>
  <w:num w:numId="29" w16cid:durableId="1359238626">
    <w:abstractNumId w:val="20"/>
  </w:num>
  <w:num w:numId="30" w16cid:durableId="615330412">
    <w:abstractNumId w:val="33"/>
  </w:num>
  <w:num w:numId="31" w16cid:durableId="1476608775">
    <w:abstractNumId w:val="24"/>
  </w:num>
  <w:num w:numId="32" w16cid:durableId="1618634945">
    <w:abstractNumId w:val="0"/>
  </w:num>
  <w:num w:numId="33" w16cid:durableId="2008747594">
    <w:abstractNumId w:val="35"/>
  </w:num>
  <w:num w:numId="34" w16cid:durableId="950547231">
    <w:abstractNumId w:val="25"/>
  </w:num>
  <w:num w:numId="35" w16cid:durableId="1971276862">
    <w:abstractNumId w:val="26"/>
  </w:num>
  <w:num w:numId="36" w16cid:durableId="74927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25"/>
    <w:rsid w:val="00005431"/>
    <w:rsid w:val="00115E04"/>
    <w:rsid w:val="00126077"/>
    <w:rsid w:val="001F0DC5"/>
    <w:rsid w:val="00240FB6"/>
    <w:rsid w:val="002E2DE1"/>
    <w:rsid w:val="0035434B"/>
    <w:rsid w:val="003C0FC0"/>
    <w:rsid w:val="004827C5"/>
    <w:rsid w:val="00493E04"/>
    <w:rsid w:val="005D2849"/>
    <w:rsid w:val="005F268E"/>
    <w:rsid w:val="00665B5B"/>
    <w:rsid w:val="00694A3D"/>
    <w:rsid w:val="006970B4"/>
    <w:rsid w:val="007D10AE"/>
    <w:rsid w:val="00920C24"/>
    <w:rsid w:val="009B5725"/>
    <w:rsid w:val="009D5839"/>
    <w:rsid w:val="009F4DC1"/>
    <w:rsid w:val="00AA7B97"/>
    <w:rsid w:val="00CC6725"/>
    <w:rsid w:val="00CF6536"/>
    <w:rsid w:val="00DB4D87"/>
    <w:rsid w:val="00DB76A1"/>
    <w:rsid w:val="00DD5480"/>
    <w:rsid w:val="00DE113E"/>
    <w:rsid w:val="00E86589"/>
    <w:rsid w:val="00F02E90"/>
    <w:rsid w:val="00F16D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E070"/>
  <w15:chartTrackingRefBased/>
  <w15:docId w15:val="{11E75B93-CCA1-49D6-B306-9FCB2E84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04"/>
    <w:pPr>
      <w:spacing w:before="120" w:after="60"/>
    </w:pPr>
    <w:rPr>
      <w:rFonts w:ascii="Verdana" w:hAnsi="Verdana"/>
      <w:lang w:val="en-US"/>
    </w:rPr>
  </w:style>
  <w:style w:type="paragraph" w:styleId="Heading1">
    <w:name w:val="heading 1"/>
    <w:basedOn w:val="Normal"/>
    <w:next w:val="Normal"/>
    <w:link w:val="Heading1Char"/>
    <w:uiPriority w:val="9"/>
    <w:qFormat/>
    <w:rsid w:val="00115E04"/>
    <w:pPr>
      <w:keepNext/>
      <w:keepLines/>
      <w:numPr>
        <w:numId w:val="1"/>
      </w:numPr>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04"/>
    <w:pPr>
      <w:keepNext/>
      <w:keepLines/>
      <w:numPr>
        <w:ilvl w:val="1"/>
        <w:numId w:val="1"/>
      </w:numPr>
      <w:spacing w:before="160" w:after="80"/>
      <w:ind w:left="4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7B97"/>
    <w:pPr>
      <w:keepNext/>
      <w:keepLines/>
      <w:numPr>
        <w:ilvl w:val="2"/>
        <w:numId w:val="1"/>
      </w:numPr>
      <w:spacing w:before="160" w:after="80"/>
      <w:ind w:left="720"/>
      <w:outlineLvl w:val="2"/>
    </w:pPr>
    <w:rPr>
      <w:rFonts w:eastAsiaTheme="majorEastAsia" w:cstheme="majorBidi"/>
      <w:color w:val="0F4761" w:themeColor="accent1" w:themeShade="BF"/>
      <w:sz w:val="28"/>
      <w:szCs w:val="28"/>
      <w:lang w:val="en-AU"/>
    </w:rPr>
  </w:style>
  <w:style w:type="paragraph" w:styleId="Heading4">
    <w:name w:val="heading 4"/>
    <w:basedOn w:val="Normal"/>
    <w:next w:val="Normal"/>
    <w:link w:val="Heading4Char"/>
    <w:uiPriority w:val="9"/>
    <w:semiHidden/>
    <w:unhideWhenUsed/>
    <w:qFormat/>
    <w:rsid w:val="00CC6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04"/>
    <w:rPr>
      <w:rFonts w:ascii="Verdana" w:eastAsiaTheme="majorEastAsia" w:hAnsi="Verdana"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115E04"/>
    <w:rPr>
      <w:rFonts w:ascii="Verdana" w:eastAsiaTheme="majorEastAsia" w:hAnsi="Verdana"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AA7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72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C672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C672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C672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C672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C672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C6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72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C6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72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C6725"/>
    <w:pPr>
      <w:spacing w:before="160"/>
      <w:jc w:val="center"/>
    </w:pPr>
    <w:rPr>
      <w:i/>
      <w:iCs/>
      <w:color w:val="404040" w:themeColor="text1" w:themeTint="BF"/>
    </w:rPr>
  </w:style>
  <w:style w:type="character" w:customStyle="1" w:styleId="QuoteChar">
    <w:name w:val="Quote Char"/>
    <w:basedOn w:val="DefaultParagraphFont"/>
    <w:link w:val="Quote"/>
    <w:uiPriority w:val="29"/>
    <w:rsid w:val="00CC6725"/>
    <w:rPr>
      <w:i/>
      <w:iCs/>
      <w:color w:val="404040" w:themeColor="text1" w:themeTint="BF"/>
      <w:lang w:val="en-US"/>
    </w:rPr>
  </w:style>
  <w:style w:type="paragraph" w:styleId="ListParagraph">
    <w:name w:val="List Paragraph"/>
    <w:basedOn w:val="Normal"/>
    <w:uiPriority w:val="34"/>
    <w:qFormat/>
    <w:rsid w:val="00CC6725"/>
    <w:pPr>
      <w:ind w:left="720"/>
      <w:contextualSpacing/>
    </w:pPr>
  </w:style>
  <w:style w:type="character" w:styleId="IntenseEmphasis">
    <w:name w:val="Intense Emphasis"/>
    <w:basedOn w:val="DefaultParagraphFont"/>
    <w:uiPriority w:val="21"/>
    <w:qFormat/>
    <w:rsid w:val="00CC6725"/>
    <w:rPr>
      <w:i/>
      <w:iCs/>
      <w:color w:val="0F4761" w:themeColor="accent1" w:themeShade="BF"/>
    </w:rPr>
  </w:style>
  <w:style w:type="paragraph" w:styleId="IntenseQuote">
    <w:name w:val="Intense Quote"/>
    <w:basedOn w:val="Normal"/>
    <w:next w:val="Normal"/>
    <w:link w:val="IntenseQuoteChar"/>
    <w:uiPriority w:val="30"/>
    <w:qFormat/>
    <w:rsid w:val="00CC6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725"/>
    <w:rPr>
      <w:i/>
      <w:iCs/>
      <w:color w:val="0F4761" w:themeColor="accent1" w:themeShade="BF"/>
      <w:lang w:val="en-US"/>
    </w:rPr>
  </w:style>
  <w:style w:type="character" w:styleId="IntenseReference">
    <w:name w:val="Intense Reference"/>
    <w:basedOn w:val="DefaultParagraphFont"/>
    <w:uiPriority w:val="32"/>
    <w:qFormat/>
    <w:rsid w:val="00CC6725"/>
    <w:rPr>
      <w:b/>
      <w:bCs/>
      <w:smallCaps/>
      <w:color w:val="0F4761" w:themeColor="accent1" w:themeShade="BF"/>
      <w:spacing w:val="5"/>
    </w:rPr>
  </w:style>
  <w:style w:type="paragraph" w:customStyle="1" w:styleId="Mac-BulletPoints">
    <w:name w:val="Mac - Bullet Points"/>
    <w:basedOn w:val="Normal"/>
    <w:qFormat/>
    <w:rsid w:val="002E2DE1"/>
    <w:pPr>
      <w:numPr>
        <w:numId w:val="10"/>
      </w:numPr>
      <w:spacing w:before="60" w:after="120"/>
      <w:ind w:left="714" w:hanging="357"/>
    </w:pPr>
    <w:rPr>
      <w:lang w:val="en-AU"/>
    </w:rPr>
  </w:style>
  <w:style w:type="table" w:styleId="TableGrid">
    <w:name w:val="Table Grid"/>
    <w:basedOn w:val="TableNormal"/>
    <w:uiPriority w:val="39"/>
    <w:rsid w:val="005D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2849"/>
    <w:pPr>
      <w:spacing w:before="0" w:after="200" w:line="240" w:lineRule="auto"/>
    </w:pPr>
    <w:rPr>
      <w:i/>
      <w:iCs/>
      <w:color w:val="0E2841" w:themeColor="text2"/>
      <w:sz w:val="18"/>
      <w:szCs w:val="18"/>
    </w:rPr>
  </w:style>
  <w:style w:type="paragraph" w:customStyle="1" w:styleId="Caption-Table">
    <w:name w:val="Caption - Table"/>
    <w:basedOn w:val="Caption"/>
    <w:qFormat/>
    <w:rsid w:val="009D5839"/>
    <w:pPr>
      <w:spacing w:before="120" w:after="60"/>
    </w:pPr>
  </w:style>
  <w:style w:type="paragraph" w:styleId="TableofFigures">
    <w:name w:val="table of figures"/>
    <w:basedOn w:val="Normal"/>
    <w:next w:val="Normal"/>
    <w:uiPriority w:val="99"/>
    <w:unhideWhenUsed/>
    <w:rsid w:val="009D5839"/>
    <w:pPr>
      <w:spacing w:after="0"/>
    </w:pPr>
  </w:style>
  <w:style w:type="character" w:styleId="Hyperlink">
    <w:name w:val="Hyperlink"/>
    <w:basedOn w:val="DefaultParagraphFont"/>
    <w:uiPriority w:val="99"/>
    <w:unhideWhenUsed/>
    <w:rsid w:val="009D5839"/>
    <w:rPr>
      <w:color w:val="467886" w:themeColor="hyperlink"/>
      <w:u w:val="single"/>
    </w:rPr>
  </w:style>
  <w:style w:type="paragraph" w:styleId="TOCHeading">
    <w:name w:val="TOC Heading"/>
    <w:basedOn w:val="Heading1"/>
    <w:next w:val="Normal"/>
    <w:uiPriority w:val="39"/>
    <w:unhideWhenUsed/>
    <w:qFormat/>
    <w:rsid w:val="009D5839"/>
    <w:pPr>
      <w:numPr>
        <w:numId w:val="0"/>
      </w:numPr>
      <w:spacing w:before="240" w:after="0"/>
      <w:outlineLvl w:val="9"/>
    </w:pPr>
    <w:rPr>
      <w:kern w:val="0"/>
      <w:sz w:val="32"/>
      <w:szCs w:val="32"/>
      <w:lang w:val="en-AU" w:eastAsia="en-AU"/>
      <w14:ligatures w14:val="none"/>
    </w:rPr>
  </w:style>
  <w:style w:type="paragraph" w:styleId="TOC1">
    <w:name w:val="toc 1"/>
    <w:basedOn w:val="Normal"/>
    <w:next w:val="Normal"/>
    <w:autoRedefine/>
    <w:uiPriority w:val="39"/>
    <w:unhideWhenUsed/>
    <w:rsid w:val="009D5839"/>
    <w:pPr>
      <w:spacing w:after="100"/>
    </w:pPr>
  </w:style>
  <w:style w:type="paragraph" w:styleId="TOC2">
    <w:name w:val="toc 2"/>
    <w:basedOn w:val="Normal"/>
    <w:next w:val="Normal"/>
    <w:autoRedefine/>
    <w:uiPriority w:val="39"/>
    <w:unhideWhenUsed/>
    <w:rsid w:val="009D5839"/>
    <w:pPr>
      <w:spacing w:after="100"/>
      <w:ind w:left="220"/>
    </w:pPr>
  </w:style>
  <w:style w:type="paragraph" w:styleId="TOC3">
    <w:name w:val="toc 3"/>
    <w:basedOn w:val="Normal"/>
    <w:next w:val="Normal"/>
    <w:autoRedefine/>
    <w:uiPriority w:val="39"/>
    <w:unhideWhenUsed/>
    <w:rsid w:val="009D5839"/>
    <w:pPr>
      <w:spacing w:after="100"/>
      <w:ind w:left="440"/>
    </w:pPr>
  </w:style>
  <w:style w:type="character" w:styleId="UnresolvedMention">
    <w:name w:val="Unresolved Mention"/>
    <w:basedOn w:val="DefaultParagraphFont"/>
    <w:uiPriority w:val="99"/>
    <w:semiHidden/>
    <w:unhideWhenUsed/>
    <w:rsid w:val="00115E04"/>
    <w:rPr>
      <w:color w:val="605E5C"/>
      <w:shd w:val="clear" w:color="auto" w:fill="E1DFDD"/>
    </w:rPr>
  </w:style>
  <w:style w:type="paragraph" w:customStyle="1" w:styleId="py-md">
    <w:name w:val="py-md"/>
    <w:basedOn w:val="Normal"/>
    <w:rsid w:val="00493E04"/>
    <w:pPr>
      <w:spacing w:before="100" w:beforeAutospacing="1" w:after="100" w:afterAutospacing="1" w:line="240" w:lineRule="auto"/>
    </w:pPr>
    <w:rPr>
      <w:rFonts w:ascii="Times New Roman" w:eastAsia="Times New Roman" w:hAnsi="Times New Roman" w:cs="Times New Roman"/>
      <w:kern w:val="0"/>
      <w:sz w:val="24"/>
      <w:szCs w:val="24"/>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publisherdesk.com/formatting-content-for-ai-search/" TargetMode="External"/><Relationship Id="rId26" Type="http://schemas.openxmlformats.org/officeDocument/2006/relationships/hyperlink" Target="https://document360.com/blog/technical-writing-ai-guidelines/" TargetMode="External"/><Relationship Id="rId3" Type="http://schemas.openxmlformats.org/officeDocument/2006/relationships/styles" Target="styles.xml"/><Relationship Id="rId21" Type="http://schemas.openxmlformats.org/officeDocument/2006/relationships/hyperlink" Target="https://www.navapbc.com/toolkits/readable-ai-content" TargetMode="External"/><Relationship Id="rId7" Type="http://schemas.openxmlformats.org/officeDocument/2006/relationships/hyperlink" Target="https://www.navapbc.com/toolkits/readable-ai-content" TargetMode="External"/><Relationship Id="rId12" Type="http://schemas.openxmlformats.org/officeDocument/2006/relationships/hyperlink" Target="https://www.ibm.com/think/topics/optical-character-recognition" TargetMode="External"/><Relationship Id="rId17" Type="http://schemas.openxmlformats.org/officeDocument/2006/relationships/hyperlink" Target="https://www.publisherdesk.com/formatting-content-for-ai-search/" TargetMode="External"/><Relationship Id="rId25" Type="http://schemas.openxmlformats.org/officeDocument/2006/relationships/hyperlink" Target="https://www.publisherdesk.com/formatting-content-for-ai-searc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avapbc.com/toolkits/readable-ai-content" TargetMode="External"/><Relationship Id="rId20" Type="http://schemas.openxmlformats.org/officeDocument/2006/relationships/hyperlink" Target="https://www.navapbc.com/toolkits/readable-ai-content" TargetMode="External"/><Relationship Id="rId29" Type="http://schemas.openxmlformats.org/officeDocument/2006/relationships/hyperlink" Target="https://www.navapbc.com/toolkits/readable-ai-content" TargetMode="External"/><Relationship Id="rId1" Type="http://schemas.openxmlformats.org/officeDocument/2006/relationships/customXml" Target="../customXml/item1.xml"/><Relationship Id="rId6" Type="http://schemas.openxmlformats.org/officeDocument/2006/relationships/hyperlink" Target="https://document360.com/blog/technical-writing-ai-guidelines/" TargetMode="External"/><Relationship Id="rId11" Type="http://schemas.openxmlformats.org/officeDocument/2006/relationships/hyperlink" Target="https://www.navapbc.com/toolkits/readable-ai-content" TargetMode="External"/><Relationship Id="rId24" Type="http://schemas.openxmlformats.org/officeDocument/2006/relationships/hyperlink" Target="https://www.navapbc.com/toolkits/readable-ai-cont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vapbc.com/toolkits/readable-ai-content" TargetMode="External"/><Relationship Id="rId23" Type="http://schemas.openxmlformats.org/officeDocument/2006/relationships/hyperlink" Target="https://www.navapbc.com/toolkits/readable-ai-content" TargetMode="External"/><Relationship Id="rId28" Type="http://schemas.openxmlformats.org/officeDocument/2006/relationships/hyperlink" Target="https://www.publisherdesk.com/formatting-content-for-ai-search/" TargetMode="External"/><Relationship Id="rId10" Type="http://schemas.openxmlformats.org/officeDocument/2006/relationships/hyperlink" Target="https://www.navapbc.com/toolkits/readable-ai-content" TargetMode="External"/><Relationship Id="rId19" Type="http://schemas.openxmlformats.org/officeDocument/2006/relationships/hyperlink" Target="https://document360.com/blog/technical-writing-ai-guidelines/" TargetMode="External"/><Relationship Id="rId31" Type="http://schemas.openxmlformats.org/officeDocument/2006/relationships/hyperlink" Target="https://document360.com/blog/technical-writing-ai-guidelines/" TargetMode="External"/><Relationship Id="rId4" Type="http://schemas.openxmlformats.org/officeDocument/2006/relationships/settings" Target="settings.xml"/><Relationship Id="rId9" Type="http://schemas.openxmlformats.org/officeDocument/2006/relationships/hyperlink" Target="https://learn.microsoft.com/en-us/azure/ai-services/document-intelligence/prebuilt/layout" TargetMode="External"/><Relationship Id="rId14" Type="http://schemas.openxmlformats.org/officeDocument/2006/relationships/hyperlink" Target="https://document360.com/blog/technical-writing-ai-guidelines/" TargetMode="External"/><Relationship Id="rId22" Type="http://schemas.openxmlformats.org/officeDocument/2006/relationships/hyperlink" Target="https://learn.microsoft.com/en-us/azure/ai-services/document-intelligence/prebuilt/layout" TargetMode="External"/><Relationship Id="rId27" Type="http://schemas.openxmlformats.org/officeDocument/2006/relationships/hyperlink" Target="https://www.navapbc.com/toolkits/readable-ai-content" TargetMode="External"/><Relationship Id="rId30" Type="http://schemas.openxmlformats.org/officeDocument/2006/relationships/hyperlink" Target="https://document360.com/blog/technical-writing-ai-guidelines/" TargetMode="External"/><Relationship Id="rId8" Type="http://schemas.openxmlformats.org/officeDocument/2006/relationships/hyperlink" Target="https://www.navapbc.com/toolkits/readable-ai-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037FD-8D2B-40A4-AC09-C7B3A5F7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20</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 Fraser</dc:creator>
  <cp:keywords/>
  <dc:description/>
  <cp:lastModifiedBy>Tye Fraser</cp:lastModifiedBy>
  <cp:revision>4</cp:revision>
  <dcterms:created xsi:type="dcterms:W3CDTF">2025-08-30T23:09:00Z</dcterms:created>
  <dcterms:modified xsi:type="dcterms:W3CDTF">2025-08-31T03:42:00Z</dcterms:modified>
</cp:coreProperties>
</file>