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1AC1" w14:paraId="7F9C7314" w14:textId="77777777" w:rsidTr="00471AC1">
        <w:tc>
          <w:tcPr>
            <w:tcW w:w="4508" w:type="dxa"/>
          </w:tcPr>
          <w:p w14:paraId="0209129A" w14:textId="003E43C9" w:rsidR="00471AC1" w:rsidRDefault="00471AC1" w:rsidP="00B62AB8">
            <w:r>
              <w:t>Field</w:t>
            </w:r>
          </w:p>
        </w:tc>
        <w:tc>
          <w:tcPr>
            <w:tcW w:w="4508" w:type="dxa"/>
          </w:tcPr>
          <w:p w14:paraId="311B4E6D" w14:textId="78386FE7" w:rsidR="00471AC1" w:rsidRDefault="00471AC1" w:rsidP="00B62AB8">
            <w:r>
              <w:t>Value</w:t>
            </w:r>
          </w:p>
        </w:tc>
      </w:tr>
      <w:tr w:rsidR="00471AC1" w14:paraId="6E33918A" w14:textId="77777777" w:rsidTr="00471AC1">
        <w:tc>
          <w:tcPr>
            <w:tcW w:w="4508" w:type="dxa"/>
          </w:tcPr>
          <w:p w14:paraId="2FF7C20C" w14:textId="45471776" w:rsidR="00471AC1" w:rsidRDefault="00471AC1" w:rsidP="00B62AB8">
            <w:r>
              <w:t>Company</w:t>
            </w:r>
            <w: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EDC22E5" w14:textId="77777777" w:rsidR="00471AC1" w:rsidRDefault="00471AC1" w:rsidP="00B62AB8"/>
        </w:tc>
      </w:tr>
      <w:tr w:rsidR="00471AC1" w14:paraId="199F424A" w14:textId="77777777" w:rsidTr="00471AC1">
        <w:tc>
          <w:tcPr>
            <w:tcW w:w="4508" w:type="dxa"/>
          </w:tcPr>
          <w:p w14:paraId="129868F8" w14:textId="6F25D98D" w:rsidR="00471AC1" w:rsidRDefault="00471AC1" w:rsidP="00B62AB8">
            <w:r>
              <w:t>Industry</w:t>
            </w:r>
          </w:p>
        </w:tc>
        <w:tc>
          <w:tcPr>
            <w:tcW w:w="4508" w:type="dxa"/>
          </w:tcPr>
          <w:p w14:paraId="7BFFA664" w14:textId="77777777" w:rsidR="00471AC1" w:rsidRDefault="00471AC1" w:rsidP="00B62AB8"/>
        </w:tc>
      </w:tr>
      <w:tr w:rsidR="00471AC1" w14:paraId="65A60560" w14:textId="77777777" w:rsidTr="00471AC1">
        <w:tc>
          <w:tcPr>
            <w:tcW w:w="4508" w:type="dxa"/>
          </w:tcPr>
          <w:p w14:paraId="2BB2CC72" w14:textId="1C824317" w:rsidR="00471AC1" w:rsidRDefault="00471AC1" w:rsidP="00B62AB8">
            <w:r>
              <w:t>Prepared</w:t>
            </w:r>
            <w:r>
              <w:t xml:space="preserve"> </w:t>
            </w:r>
            <w:r>
              <w:t>By</w:t>
            </w:r>
          </w:p>
        </w:tc>
        <w:tc>
          <w:tcPr>
            <w:tcW w:w="4508" w:type="dxa"/>
          </w:tcPr>
          <w:p w14:paraId="0559EB56" w14:textId="77777777" w:rsidR="00471AC1" w:rsidRDefault="00471AC1" w:rsidP="00B62AB8"/>
        </w:tc>
      </w:tr>
      <w:tr w:rsidR="00471AC1" w14:paraId="7B8D28E3" w14:textId="77777777" w:rsidTr="00471AC1">
        <w:tc>
          <w:tcPr>
            <w:tcW w:w="4508" w:type="dxa"/>
          </w:tcPr>
          <w:p w14:paraId="3536677F" w14:textId="7F9EC9EF" w:rsidR="00471AC1" w:rsidRDefault="00471AC1" w:rsidP="00B62AB8">
            <w:r>
              <w:t>Date</w:t>
            </w:r>
          </w:p>
        </w:tc>
        <w:tc>
          <w:tcPr>
            <w:tcW w:w="4508" w:type="dxa"/>
          </w:tcPr>
          <w:p w14:paraId="032D4A6F" w14:textId="77777777" w:rsidR="00471AC1" w:rsidRDefault="00471AC1" w:rsidP="00B62AB8"/>
        </w:tc>
      </w:tr>
      <w:tr w:rsidR="00471AC1" w14:paraId="42764652" w14:textId="77777777" w:rsidTr="00471AC1">
        <w:tc>
          <w:tcPr>
            <w:tcW w:w="4508" w:type="dxa"/>
          </w:tcPr>
          <w:p w14:paraId="0A2370EA" w14:textId="4E749E84" w:rsidR="00471AC1" w:rsidRDefault="00471AC1" w:rsidP="00B62AB8">
            <w:r w:rsidRPr="003C0FC0">
              <w:rPr>
                <w:lang w:val="en-AU"/>
              </w:rPr>
              <w:t>Internal</w:t>
            </w:r>
            <w:r>
              <w:rPr>
                <w:lang w:val="en-AU"/>
              </w:rPr>
              <w:t xml:space="preserve"> </w:t>
            </w:r>
            <w:r w:rsidRPr="003C0FC0">
              <w:rPr>
                <w:lang w:val="en-AU"/>
              </w:rPr>
              <w:t>Rating</w:t>
            </w:r>
          </w:p>
        </w:tc>
        <w:tc>
          <w:tcPr>
            <w:tcW w:w="4508" w:type="dxa"/>
          </w:tcPr>
          <w:p w14:paraId="0CAF7709" w14:textId="77777777" w:rsidR="00471AC1" w:rsidRDefault="00471AC1" w:rsidP="00B62AB8"/>
        </w:tc>
      </w:tr>
    </w:tbl>
    <w:p w14:paraId="3D26B0EA" w14:textId="77777777" w:rsidR="00B62AB8" w:rsidRDefault="00B62AB8" w:rsidP="00B62AB8"/>
    <w:p w14:paraId="628D4ECC" w14:textId="77777777" w:rsidR="00471AC1" w:rsidRDefault="00471AC1" w:rsidP="00B62AB8"/>
    <w:p w14:paraId="105DCE43" w14:textId="35CDB4AD" w:rsidR="00B62AB8" w:rsidRDefault="00B62AB8" w:rsidP="00B62AB8"/>
    <w:p w14:paraId="17257619" w14:textId="77777777" w:rsidR="00471AC1" w:rsidRDefault="00471AC1" w:rsidP="00471AC1">
      <w:r>
        <w:t># Company Credit Assessment – Template</w:t>
      </w:r>
    </w:p>
    <w:p w14:paraId="133062C5" w14:textId="77777777" w:rsidR="00471AC1" w:rsidRDefault="00471AC1" w:rsidP="00471AC1"/>
    <w:p w14:paraId="4249D032" w14:textId="77777777" w:rsidR="00471AC1" w:rsidRDefault="00471AC1" w:rsidP="00471AC1">
      <w:r>
        <w:t>## Document Metadata</w:t>
      </w:r>
    </w:p>
    <w:p w14:paraId="21131E9B" w14:textId="77777777" w:rsidR="00471AC1" w:rsidRDefault="00471AC1" w:rsidP="00B62AB8"/>
    <w:p w14:paraId="443DEFCD" w14:textId="77777777" w:rsidR="00471AC1" w:rsidRDefault="00471AC1" w:rsidP="00B62AB8"/>
    <w:p w14:paraId="79BE9E3A" w14:textId="77777777" w:rsidR="00B62AB8" w:rsidRDefault="00B62AB8" w:rsidP="00B62AB8"/>
    <w:p w14:paraId="20C918A0" w14:textId="77777777" w:rsidR="00B62AB8" w:rsidRDefault="00B62AB8" w:rsidP="00B62AB8">
      <w:r>
        <w:t>## Executive Summary</w:t>
      </w:r>
    </w:p>
    <w:p w14:paraId="5DC267D9" w14:textId="77777777" w:rsidR="00B62AB8" w:rsidRDefault="00B62AB8" w:rsidP="00B62AB8">
      <w:r>
        <w:t>[Short summary here]</w:t>
      </w:r>
    </w:p>
    <w:p w14:paraId="0616D2BE" w14:textId="77777777" w:rsidR="00B62AB8" w:rsidRDefault="00B62AB8" w:rsidP="00B62AB8"/>
    <w:p w14:paraId="349F6D82" w14:textId="77777777" w:rsidR="00B62AB8" w:rsidRDefault="00B62AB8" w:rsidP="00B62AB8">
      <w:r>
        <w:t>---</w:t>
      </w:r>
    </w:p>
    <w:p w14:paraId="6338EDB0" w14:textId="77777777" w:rsidR="00B62AB8" w:rsidRDefault="00B62AB8" w:rsidP="00B62AB8"/>
    <w:p w14:paraId="1A03747F" w14:textId="77777777" w:rsidR="00B62AB8" w:rsidRDefault="00B62AB8" w:rsidP="00B62AB8">
      <w:r>
        <w:t>## Company Overview</w:t>
      </w:r>
    </w:p>
    <w:p w14:paraId="1198F3C5" w14:textId="77777777" w:rsidR="00B62AB8" w:rsidRDefault="00B62AB8" w:rsidP="00B62AB8">
      <w:r>
        <w:t xml:space="preserve">- Headquarters: </w:t>
      </w:r>
    </w:p>
    <w:p w14:paraId="33CC98EB" w14:textId="77777777" w:rsidR="00B62AB8" w:rsidRDefault="00B62AB8" w:rsidP="00B62AB8">
      <w:r>
        <w:t xml:space="preserve">- Operations: </w:t>
      </w:r>
    </w:p>
    <w:p w14:paraId="4B134CBB" w14:textId="77777777" w:rsidR="00B62AB8" w:rsidRDefault="00B62AB8" w:rsidP="00B62AB8">
      <w:r>
        <w:t xml:space="preserve">- Key Management: </w:t>
      </w:r>
    </w:p>
    <w:p w14:paraId="3E738836" w14:textId="77777777" w:rsidR="00B62AB8" w:rsidRDefault="00B62AB8" w:rsidP="00B62AB8"/>
    <w:p w14:paraId="713D5721" w14:textId="77777777" w:rsidR="00B62AB8" w:rsidRDefault="00B62AB8" w:rsidP="00B62AB8">
      <w:r>
        <w:t>---</w:t>
      </w:r>
    </w:p>
    <w:p w14:paraId="5944932F" w14:textId="77777777" w:rsidR="00B62AB8" w:rsidRDefault="00B62AB8" w:rsidP="00B62AB8"/>
    <w:p w14:paraId="36CF5834" w14:textId="77777777" w:rsidR="00B62AB8" w:rsidRDefault="00B62AB8" w:rsidP="00B62AB8">
      <w:r>
        <w:t>## Financials (AUD millions)</w:t>
      </w:r>
    </w:p>
    <w:p w14:paraId="4B778C78" w14:textId="77777777" w:rsidR="00B62AB8" w:rsidRDefault="00B62AB8" w:rsidP="00B62AB8"/>
    <w:p w14:paraId="4454BFAB" w14:textId="77777777" w:rsidR="00B62AB8" w:rsidRDefault="00B62AB8" w:rsidP="00B62AB8">
      <w:r>
        <w:t>### Income Statement</w:t>
      </w:r>
    </w:p>
    <w:p w14:paraId="0249E86E" w14:textId="77777777" w:rsidR="00B62AB8" w:rsidRDefault="00B62AB8" w:rsidP="00B62AB8">
      <w:r>
        <w:t>| Year | Revenue | EBITDA | EBIT | NPAT |</w:t>
      </w:r>
    </w:p>
    <w:p w14:paraId="68666740" w14:textId="77777777" w:rsidR="00B62AB8" w:rsidRDefault="00B62AB8" w:rsidP="00B62AB8">
      <w:r>
        <w:t>|------|---------|--------|------|------|</w:t>
      </w:r>
    </w:p>
    <w:p w14:paraId="3B93F14C" w14:textId="77777777" w:rsidR="00B62AB8" w:rsidRDefault="00B62AB8" w:rsidP="00B62AB8"/>
    <w:p w14:paraId="359CC26F" w14:textId="77777777" w:rsidR="00B62AB8" w:rsidRDefault="00B62AB8" w:rsidP="00B62AB8">
      <w:r>
        <w:lastRenderedPageBreak/>
        <w:t>### Balance Sheet</w:t>
      </w:r>
    </w:p>
    <w:p w14:paraId="59DBDD49" w14:textId="77777777" w:rsidR="00B62AB8" w:rsidRDefault="00B62AB8" w:rsidP="00B62AB8">
      <w:r>
        <w:t>| Year | Total Assets | Total Liabilities | Net Debt | Equity |</w:t>
      </w:r>
    </w:p>
    <w:p w14:paraId="62C525DD" w14:textId="77777777" w:rsidR="00B62AB8" w:rsidRDefault="00B62AB8" w:rsidP="00B62AB8">
      <w:r>
        <w:t>|------|--------------|-------------------|----------|--------|</w:t>
      </w:r>
    </w:p>
    <w:p w14:paraId="404A8227" w14:textId="77777777" w:rsidR="00B62AB8" w:rsidRDefault="00B62AB8" w:rsidP="00B62AB8"/>
    <w:p w14:paraId="056FD71B" w14:textId="77777777" w:rsidR="00B62AB8" w:rsidRDefault="00B62AB8" w:rsidP="00B62AB8">
      <w:r>
        <w:t>### Cash Flow</w:t>
      </w:r>
    </w:p>
    <w:p w14:paraId="2E9BDE7B" w14:textId="77777777" w:rsidR="00B62AB8" w:rsidRDefault="00B62AB8" w:rsidP="00B62AB8">
      <w:r>
        <w:t>| Year | CFO | CFI | CFF | Net Cash Flow |</w:t>
      </w:r>
    </w:p>
    <w:p w14:paraId="2CB2ECF3" w14:textId="77777777" w:rsidR="00B62AB8" w:rsidRDefault="00B62AB8" w:rsidP="00B62AB8">
      <w:r>
        <w:t>|------|-----|-----|-----|---------------|</w:t>
      </w:r>
    </w:p>
    <w:p w14:paraId="6738FF11" w14:textId="77777777" w:rsidR="00B62AB8" w:rsidRDefault="00B62AB8" w:rsidP="00B62AB8"/>
    <w:p w14:paraId="109E1262" w14:textId="77777777" w:rsidR="00B62AB8" w:rsidRDefault="00B62AB8" w:rsidP="00B62AB8">
      <w:r>
        <w:t>---</w:t>
      </w:r>
    </w:p>
    <w:p w14:paraId="1B33FFF6" w14:textId="77777777" w:rsidR="00B62AB8" w:rsidRDefault="00B62AB8" w:rsidP="00B62AB8"/>
    <w:p w14:paraId="34EF4959" w14:textId="77777777" w:rsidR="00B62AB8" w:rsidRDefault="00B62AB8" w:rsidP="00B62AB8">
      <w:r>
        <w:t>## Ratios</w:t>
      </w:r>
    </w:p>
    <w:p w14:paraId="5ADDB206" w14:textId="77777777" w:rsidR="00B62AB8" w:rsidRDefault="00B62AB8" w:rsidP="00B62AB8">
      <w:r>
        <w:t>| Metric               | 2024 | 2023 | 2022 |</w:t>
      </w:r>
    </w:p>
    <w:p w14:paraId="06037017" w14:textId="77777777" w:rsidR="00B62AB8" w:rsidRDefault="00B62AB8" w:rsidP="00B62AB8">
      <w:r>
        <w:t>|-----------------------|------|------|------|</w:t>
      </w:r>
    </w:p>
    <w:p w14:paraId="4CEFE903" w14:textId="77777777" w:rsidR="00B62AB8" w:rsidRDefault="00B62AB8" w:rsidP="00B62AB8">
      <w:r>
        <w:t>| EBITDA Margin %       |      |      |      |</w:t>
      </w:r>
    </w:p>
    <w:p w14:paraId="2ACAFCF2" w14:textId="77777777" w:rsidR="00B62AB8" w:rsidRDefault="00B62AB8" w:rsidP="00B62AB8">
      <w:r>
        <w:t>| Debt / EBITDA         |      |      |      |</w:t>
      </w:r>
    </w:p>
    <w:p w14:paraId="4856961F" w14:textId="77777777" w:rsidR="00B62AB8" w:rsidRDefault="00B62AB8" w:rsidP="00B62AB8">
      <w:r>
        <w:t>| Interest Coverage     |      |      |      |</w:t>
      </w:r>
    </w:p>
    <w:p w14:paraId="3CCA04AB" w14:textId="77777777" w:rsidR="00B62AB8" w:rsidRDefault="00B62AB8" w:rsidP="00B62AB8"/>
    <w:p w14:paraId="2D21F30F" w14:textId="77777777" w:rsidR="00B62AB8" w:rsidRDefault="00B62AB8" w:rsidP="00B62AB8">
      <w:r>
        <w:t>---</w:t>
      </w:r>
    </w:p>
    <w:p w14:paraId="0A763F40" w14:textId="77777777" w:rsidR="00B62AB8" w:rsidRDefault="00B62AB8" w:rsidP="00B62AB8"/>
    <w:p w14:paraId="75652196" w14:textId="77777777" w:rsidR="00B62AB8" w:rsidRDefault="00B62AB8" w:rsidP="00B62AB8">
      <w:r>
        <w:t>## Credit Rating Assessment</w:t>
      </w:r>
    </w:p>
    <w:p w14:paraId="43C65F31" w14:textId="77777777" w:rsidR="00B62AB8" w:rsidRDefault="00B62AB8" w:rsidP="00B62AB8">
      <w:r>
        <w:t xml:space="preserve">- Internal Rating:  </w:t>
      </w:r>
    </w:p>
    <w:p w14:paraId="2C3EC3A1" w14:textId="77777777" w:rsidR="00B62AB8" w:rsidRDefault="00B62AB8" w:rsidP="00B62AB8">
      <w:r>
        <w:t xml:space="preserve">- Outlook:  </w:t>
      </w:r>
    </w:p>
    <w:p w14:paraId="7EE3AF62" w14:textId="77777777" w:rsidR="00B62AB8" w:rsidRDefault="00B62AB8" w:rsidP="00B62AB8">
      <w:r>
        <w:t xml:space="preserve">- Key Risks:  </w:t>
      </w:r>
    </w:p>
    <w:p w14:paraId="7FCC2FC5" w14:textId="77777777" w:rsidR="00B62AB8" w:rsidRDefault="00B62AB8" w:rsidP="00B62AB8">
      <w:r>
        <w:t xml:space="preserve">- Mitigants:  </w:t>
      </w:r>
    </w:p>
    <w:p w14:paraId="57518B6E" w14:textId="77777777" w:rsidR="00B62AB8" w:rsidRDefault="00B62AB8" w:rsidP="00B62AB8"/>
    <w:p w14:paraId="6E5EE655" w14:textId="77777777" w:rsidR="00B62AB8" w:rsidRDefault="00B62AB8" w:rsidP="00B62AB8">
      <w:r>
        <w:t>---</w:t>
      </w:r>
    </w:p>
    <w:p w14:paraId="49B72FE2" w14:textId="77777777" w:rsidR="00B62AB8" w:rsidRDefault="00B62AB8" w:rsidP="00B62AB8"/>
    <w:p w14:paraId="13B4C540" w14:textId="77777777" w:rsidR="00B62AB8" w:rsidRDefault="00B62AB8" w:rsidP="00B62AB8">
      <w:r>
        <w:t>## Additional Notes</w:t>
      </w:r>
    </w:p>
    <w:p w14:paraId="3F21C12C" w14:textId="18FFDB0E" w:rsidR="00694A3D" w:rsidRDefault="00B62AB8" w:rsidP="00B62AB8">
      <w:r>
        <w:t>[Any qualitative or risk commentary]</w:t>
      </w:r>
    </w:p>
    <w:sectPr w:rsidR="0069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10"/>
    <w:rsid w:val="00240FB6"/>
    <w:rsid w:val="00471AC1"/>
    <w:rsid w:val="004827C5"/>
    <w:rsid w:val="005F268E"/>
    <w:rsid w:val="00665B5B"/>
    <w:rsid w:val="00694A3D"/>
    <w:rsid w:val="006970B4"/>
    <w:rsid w:val="00920C24"/>
    <w:rsid w:val="009F4DC1"/>
    <w:rsid w:val="00B62AB8"/>
    <w:rsid w:val="00DD5480"/>
    <w:rsid w:val="00E86589"/>
    <w:rsid w:val="00F02E90"/>
    <w:rsid w:val="00F16D27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4A73"/>
  <w15:chartTrackingRefBased/>
  <w15:docId w15:val="{F1083497-C4D2-49B1-9F14-4A0514AC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F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1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1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1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1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1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1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1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4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F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1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4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1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C4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1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C4F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Fraser</dc:creator>
  <cp:keywords/>
  <dc:description/>
  <cp:lastModifiedBy>Tye Fraser</cp:lastModifiedBy>
  <cp:revision>2</cp:revision>
  <dcterms:created xsi:type="dcterms:W3CDTF">2025-08-30T23:12:00Z</dcterms:created>
  <dcterms:modified xsi:type="dcterms:W3CDTF">2025-08-31T02:01:00Z</dcterms:modified>
</cp:coreProperties>
</file>