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icrosoft-powerpoint-for-credit-analysts"/>
    <w:p>
      <w:pPr>
        <w:pStyle w:val="Heading1"/>
      </w:pPr>
      <w:r>
        <w:t xml:space="preserve">Microsoft PowerPoint for Credit Analysts</w:t>
      </w:r>
    </w:p>
    <w:p>
      <w:pPr>
        <w:pStyle w:val="FirstParagraph"/>
      </w:pPr>
      <w:r>
        <w:t xml:space="preserve">Microsoft PowerPoint is a core tool used by credit analysts to communicate analysis clearly to managers, approvers, committees and stakeholders.</w:t>
      </w:r>
    </w:p>
    <w:p>
      <w:pPr>
        <w:pStyle w:val="BodyText"/>
      </w:pPr>
      <w:r>
        <w:t xml:space="preserve">In Credit, PowerPoint is commonly used for:</w:t>
      </w:r>
    </w:p>
    <w:p>
      <w:pPr>
        <w:pStyle w:val="Compact"/>
        <w:numPr>
          <w:ilvl w:val="0"/>
          <w:numId w:val="1001"/>
        </w:numPr>
      </w:pPr>
      <w:r>
        <w:t xml:space="preserve">Credit committee presentations</w:t>
      </w:r>
    </w:p>
    <w:p>
      <w:pPr>
        <w:pStyle w:val="Compact"/>
        <w:numPr>
          <w:ilvl w:val="0"/>
          <w:numId w:val="1001"/>
        </w:numPr>
      </w:pPr>
      <w:r>
        <w:t xml:space="preserve">Transaction summaries</w:t>
      </w:r>
    </w:p>
    <w:p>
      <w:pPr>
        <w:pStyle w:val="Compact"/>
        <w:numPr>
          <w:ilvl w:val="0"/>
          <w:numId w:val="1001"/>
        </w:numPr>
      </w:pPr>
      <w:r>
        <w:t xml:space="preserve">Annual review presentations</w:t>
      </w:r>
    </w:p>
    <w:p>
      <w:pPr>
        <w:pStyle w:val="Compact"/>
        <w:numPr>
          <w:ilvl w:val="0"/>
          <w:numId w:val="1001"/>
        </w:numPr>
      </w:pPr>
      <w:r>
        <w:t xml:space="preserve">Counterparty briefings</w:t>
      </w:r>
    </w:p>
    <w:p>
      <w:pPr>
        <w:pStyle w:val="Compact"/>
        <w:numPr>
          <w:ilvl w:val="0"/>
          <w:numId w:val="1001"/>
        </w:numPr>
      </w:pPr>
      <w:r>
        <w:t xml:space="preserve">Exposure updates</w:t>
      </w:r>
    </w:p>
    <w:p>
      <w:pPr>
        <w:pStyle w:val="Compact"/>
        <w:numPr>
          <w:ilvl w:val="0"/>
          <w:numId w:val="1001"/>
        </w:numPr>
      </w:pPr>
      <w:r>
        <w:t xml:space="preserve">Sector primers</w:t>
      </w:r>
    </w:p>
    <w:p>
      <w:pPr>
        <w:pStyle w:val="Compact"/>
        <w:numPr>
          <w:ilvl w:val="0"/>
          <w:numId w:val="1001"/>
        </w:numPr>
      </w:pPr>
      <w:r>
        <w:t xml:space="preserve">Portfolio reviews</w:t>
      </w:r>
    </w:p>
    <w:p>
      <w:pPr>
        <w:pStyle w:val="Compact"/>
        <w:numPr>
          <w:ilvl w:val="0"/>
          <w:numId w:val="1001"/>
        </w:numPr>
      </w:pPr>
      <w:r>
        <w:t xml:space="preserve">Training materials</w:t>
      </w:r>
    </w:p>
    <w:p>
      <w:pPr>
        <w:pStyle w:val="Compact"/>
        <w:numPr>
          <w:ilvl w:val="0"/>
          <w:numId w:val="1001"/>
        </w:numPr>
      </w:pPr>
      <w:r>
        <w:t xml:space="preserve">Management reporting</w:t>
      </w:r>
    </w:p>
    <w:p>
      <w:pPr>
        <w:pStyle w:val="Compact"/>
        <w:numPr>
          <w:ilvl w:val="0"/>
          <w:numId w:val="1001"/>
        </w:numPr>
      </w:pPr>
      <w:r>
        <w:t xml:space="preserve">Risk issue escalation</w:t>
      </w:r>
    </w:p>
    <w:p>
      <w:pPr>
        <w:pStyle w:val="FirstParagraph"/>
      </w:pPr>
      <w:r>
        <w:t xml:space="preserve">The objective of this page is to help analysts prepare PowerPoint decks that are:</w:t>
      </w:r>
    </w:p>
    <w:p>
      <w:pPr>
        <w:pStyle w:val="Compact"/>
        <w:numPr>
          <w:ilvl w:val="0"/>
          <w:numId w:val="1002"/>
        </w:numPr>
      </w:pPr>
      <w:r>
        <w:t xml:space="preserve">Clear</w:t>
      </w:r>
    </w:p>
    <w:p>
      <w:pPr>
        <w:pStyle w:val="Compact"/>
        <w:numPr>
          <w:ilvl w:val="0"/>
          <w:numId w:val="1002"/>
        </w:numPr>
      </w:pPr>
      <w:r>
        <w:t xml:space="preserve">Concise</w:t>
      </w:r>
    </w:p>
    <w:p>
      <w:pPr>
        <w:pStyle w:val="Compact"/>
        <w:numPr>
          <w:ilvl w:val="0"/>
          <w:numId w:val="1002"/>
        </w:numPr>
      </w:pPr>
      <w:r>
        <w:t xml:space="preserve">Structured</w:t>
      </w:r>
    </w:p>
    <w:p>
      <w:pPr>
        <w:pStyle w:val="Compact"/>
        <w:numPr>
          <w:ilvl w:val="0"/>
          <w:numId w:val="1002"/>
        </w:numPr>
      </w:pPr>
      <w:r>
        <w:t xml:space="preserve">Evidence-based</w:t>
      </w:r>
    </w:p>
    <w:p>
      <w:pPr>
        <w:pStyle w:val="Compact"/>
        <w:numPr>
          <w:ilvl w:val="0"/>
          <w:numId w:val="1002"/>
        </w:numPr>
      </w:pPr>
      <w:r>
        <w:t xml:space="preserve">Easy to review</w:t>
      </w:r>
    </w:p>
    <w:p>
      <w:pPr>
        <w:pStyle w:val="Compact"/>
        <w:numPr>
          <w:ilvl w:val="0"/>
          <w:numId w:val="1002"/>
        </w:numPr>
      </w:pPr>
      <w:r>
        <w:t xml:space="preserve">Visually consistent</w:t>
      </w:r>
    </w:p>
    <w:p>
      <w:pPr>
        <w:pStyle w:val="Compact"/>
        <w:numPr>
          <w:ilvl w:val="0"/>
          <w:numId w:val="1002"/>
        </w:numPr>
      </w:pPr>
      <w:r>
        <w:t xml:space="preserve">Suitable for senior audiences</w:t>
      </w:r>
    </w:p>
    <w:p>
      <w:pPr>
        <w:pStyle w:val="FirstParagraph"/>
      </w:pPr>
      <w:r>
        <w:t xml:space="preserve">PowerPoint should not be treated as decoration. It is a tool for structured communication.</w:t>
      </w:r>
    </w:p>
    <w:p>
      <w:r>
        <w:pict>
          <v:rect style="width:0;height:1.5pt" o:hralign="center" o:hrstd="t" o:hr="t"/>
        </w:pict>
      </w:r>
    </w:p>
    <w:bookmarkEnd w:id="20"/>
    <w:bookmarkStart w:id="29" w:name="X4b5a11469cc423073e30a79b6325314915c0cf3"/>
    <w:p>
      <w:pPr>
        <w:pStyle w:val="Heading1"/>
      </w:pPr>
      <w:r>
        <w:t xml:space="preserve">First Recommendation: Use AI to Improve PowerPoint Decks</w:t>
      </w:r>
    </w:p>
    <w:p>
      <w:pPr>
        <w:pStyle w:val="FirstParagraph"/>
      </w:pPr>
      <w:r>
        <w:t xml:space="preserve">AI can help improve PowerPoint content, structure and wording.</w:t>
      </w:r>
    </w:p>
    <w:p>
      <w:pPr>
        <w:pStyle w:val="BodyText"/>
      </w:pPr>
      <w:r>
        <w:t xml:space="preserve">Useful AI tasks include:</w:t>
      </w:r>
    </w:p>
    <w:p>
      <w:pPr>
        <w:pStyle w:val="Compact"/>
        <w:numPr>
          <w:ilvl w:val="0"/>
          <w:numId w:val="1003"/>
        </w:numPr>
      </w:pPr>
      <w:r>
        <w:t xml:space="preserve">Turning rough notes into slide outlines</w:t>
      </w:r>
    </w:p>
    <w:p>
      <w:pPr>
        <w:pStyle w:val="Compact"/>
        <w:numPr>
          <w:ilvl w:val="0"/>
          <w:numId w:val="1003"/>
        </w:numPr>
      </w:pPr>
      <w:r>
        <w:t xml:space="preserve">Creating executive summaries</w:t>
      </w:r>
    </w:p>
    <w:p>
      <w:pPr>
        <w:pStyle w:val="Compact"/>
        <w:numPr>
          <w:ilvl w:val="0"/>
          <w:numId w:val="1003"/>
        </w:numPr>
      </w:pPr>
      <w:r>
        <w:t xml:space="preserve">Improving slide titles</w:t>
      </w:r>
    </w:p>
    <w:p>
      <w:pPr>
        <w:pStyle w:val="Compact"/>
        <w:numPr>
          <w:ilvl w:val="0"/>
          <w:numId w:val="1003"/>
        </w:numPr>
      </w:pPr>
      <w:r>
        <w:t xml:space="preserve">Reducing clutter</w:t>
      </w:r>
    </w:p>
    <w:p>
      <w:pPr>
        <w:pStyle w:val="Compact"/>
        <w:numPr>
          <w:ilvl w:val="0"/>
          <w:numId w:val="1003"/>
        </w:numPr>
      </w:pPr>
      <w:r>
        <w:t xml:space="preserve">Rewriting bullet points</w:t>
      </w:r>
    </w:p>
    <w:p>
      <w:pPr>
        <w:pStyle w:val="Compact"/>
        <w:numPr>
          <w:ilvl w:val="0"/>
          <w:numId w:val="1003"/>
        </w:numPr>
      </w:pPr>
      <w:r>
        <w:t xml:space="preserve">Creating speaker notes</w:t>
      </w:r>
    </w:p>
    <w:p>
      <w:pPr>
        <w:pStyle w:val="Compact"/>
        <w:numPr>
          <w:ilvl w:val="0"/>
          <w:numId w:val="1003"/>
        </w:numPr>
      </w:pPr>
      <w:r>
        <w:t xml:space="preserve">Checking logical flow</w:t>
      </w:r>
    </w:p>
    <w:p>
      <w:pPr>
        <w:pStyle w:val="Compact"/>
        <w:numPr>
          <w:ilvl w:val="0"/>
          <w:numId w:val="1003"/>
        </w:numPr>
      </w:pPr>
      <w:r>
        <w:t xml:space="preserve">Suggesting charts</w:t>
      </w:r>
    </w:p>
    <w:p>
      <w:pPr>
        <w:pStyle w:val="Compact"/>
        <w:numPr>
          <w:ilvl w:val="0"/>
          <w:numId w:val="1003"/>
        </w:numPr>
      </w:pPr>
      <w:r>
        <w:t xml:space="preserve">Reviewing whether the key message is clear</w:t>
      </w:r>
    </w:p>
    <w:p>
      <w:pPr>
        <w:pStyle w:val="Compact"/>
        <w:numPr>
          <w:ilvl w:val="0"/>
          <w:numId w:val="1003"/>
        </w:numPr>
      </w:pPr>
      <w:r>
        <w:t xml:space="preserve">Converting a Word memo into a slide deck structure</w:t>
      </w:r>
    </w:p>
    <w:bookmarkStart w:id="21" w:name="example-ai-prompt"/>
    <w:p>
      <w:pPr>
        <w:pStyle w:val="Heading2"/>
      </w:pPr>
      <w:r>
        <w:t xml:space="preserve">Example AI Prompt</w:t>
      </w:r>
    </w:p>
    <w:p>
      <w:pPr>
        <w:pStyle w:val="BlockText"/>
      </w:pPr>
      <w:r>
        <w:t xml:space="preserve">I am preparing a PowerPoint deck for a credit committee at an investment bank. The topic is a mining counterparty annual review. Please convert the notes below into a clear slide structure. Each slide should have an action title, 3–5 key bullets, suggested exhibits and a clear credit message.</w:t>
      </w:r>
    </w:p>
    <w:bookmarkEnd w:id="21"/>
    <w:bookmarkStart w:id="27" w:name="useful-ai-prompts"/>
    <w:p>
      <w:pPr>
        <w:pStyle w:val="Heading2"/>
      </w:pPr>
      <w:r>
        <w:t xml:space="preserve">Useful AI Prompts</w:t>
      </w:r>
    </w:p>
    <w:bookmarkStart w:id="22" w:name="improve-slide-titles"/>
    <w:p>
      <w:pPr>
        <w:pStyle w:val="Heading3"/>
      </w:pPr>
      <w:r>
        <w:t xml:space="preserve">Improve Slide Titles</w:t>
      </w:r>
    </w:p>
    <w:p>
      <w:pPr>
        <w:pStyle w:val="BlockText"/>
      </w:pPr>
      <w:r>
        <w:t xml:space="preserve">Rewrite these slide titles as action titles that communicate the conclusion, not just the topic.</w:t>
      </w:r>
    </w:p>
    <w:bookmarkEnd w:id="22"/>
    <w:bookmarkStart w:id="23" w:name="reduce-clutter"/>
    <w:p>
      <w:pPr>
        <w:pStyle w:val="Heading3"/>
      </w:pPr>
      <w:r>
        <w:t xml:space="preserve">Reduce Clutter</w:t>
      </w:r>
    </w:p>
    <w:p>
      <w:pPr>
        <w:pStyle w:val="BlockText"/>
      </w:pPr>
      <w:r>
        <w:t xml:space="preserve">Review this slide content and reduce it to the 5 most important points for senior credit approvers.</w:t>
      </w:r>
    </w:p>
    <w:bookmarkEnd w:id="23"/>
    <w:bookmarkStart w:id="24" w:name="improve-structure"/>
    <w:p>
      <w:pPr>
        <w:pStyle w:val="Heading3"/>
      </w:pPr>
      <w:r>
        <w:t xml:space="preserve">Improve Structure</w:t>
      </w:r>
    </w:p>
    <w:p>
      <w:pPr>
        <w:pStyle w:val="BlockText"/>
      </w:pPr>
      <w:r>
        <w:t xml:space="preserve">Reorganise this deck into a clearer executive storyline suitable for a credit committee.</w:t>
      </w:r>
    </w:p>
    <w:bookmarkEnd w:id="24"/>
    <w:bookmarkStart w:id="25" w:name="create-speaker-notes"/>
    <w:p>
      <w:pPr>
        <w:pStyle w:val="Heading3"/>
      </w:pPr>
      <w:r>
        <w:t xml:space="preserve">Create Speaker Notes</w:t>
      </w:r>
    </w:p>
    <w:p>
      <w:pPr>
        <w:pStyle w:val="BlockText"/>
      </w:pPr>
      <w:r>
        <w:t xml:space="preserve">Draft speaker notes for this slide. Keep them concise, factual and suitable for a formal credit risk discussion.</w:t>
      </w:r>
    </w:p>
    <w:bookmarkEnd w:id="25"/>
    <w:bookmarkStart w:id="26" w:name="check-the-credit-message"/>
    <w:p>
      <w:pPr>
        <w:pStyle w:val="Heading3"/>
      </w:pPr>
      <w:r>
        <w:t xml:space="preserve">Check the Credit Message</w:t>
      </w:r>
    </w:p>
    <w:p>
      <w:pPr>
        <w:pStyle w:val="BlockText"/>
      </w:pPr>
      <w:r>
        <w:t xml:space="preserve">Review this slide and identify whether the credit conclusion is clear, supported and appropriately balanced.</w:t>
      </w:r>
    </w:p>
    <w:bookmarkEnd w:id="26"/>
    <w:bookmarkEnd w:id="27"/>
    <w:bookmarkStart w:id="28" w:name="warning"/>
    <w:p>
      <w:pPr>
        <w:pStyle w:val="Heading2"/>
      </w:pPr>
      <w:r>
        <w:t xml:space="preserve">Warning</w:t>
      </w:r>
    </w:p>
    <w:p>
      <w:pPr>
        <w:pStyle w:val="FirstParagraph"/>
      </w:pPr>
      <w:r>
        <w:t xml:space="preserve">AI can improve structure and wording, but it cannot replace credit judgement. Analysts remain responsible for:</w:t>
      </w:r>
    </w:p>
    <w:p>
      <w:pPr>
        <w:pStyle w:val="Compact"/>
        <w:numPr>
          <w:ilvl w:val="0"/>
          <w:numId w:val="1004"/>
        </w:numPr>
      </w:pPr>
      <w:r>
        <w:t xml:space="preserve">Accuracy</w:t>
      </w:r>
    </w:p>
    <w:p>
      <w:pPr>
        <w:pStyle w:val="Compact"/>
        <w:numPr>
          <w:ilvl w:val="0"/>
          <w:numId w:val="1004"/>
        </w:numPr>
      </w:pPr>
      <w:r>
        <w:t xml:space="preserve">Source checking</w:t>
      </w:r>
    </w:p>
    <w:p>
      <w:pPr>
        <w:pStyle w:val="Compact"/>
        <w:numPr>
          <w:ilvl w:val="0"/>
          <w:numId w:val="1004"/>
        </w:numPr>
      </w:pPr>
      <w:r>
        <w:t xml:space="preserve">Correct numbers</w:t>
      </w:r>
    </w:p>
    <w:p>
      <w:pPr>
        <w:pStyle w:val="Compact"/>
        <w:numPr>
          <w:ilvl w:val="0"/>
          <w:numId w:val="1004"/>
        </w:numPr>
      </w:pPr>
      <w:r>
        <w:t xml:space="preserve">Credit conclusions</w:t>
      </w:r>
    </w:p>
    <w:p>
      <w:pPr>
        <w:pStyle w:val="Compact"/>
        <w:numPr>
          <w:ilvl w:val="0"/>
          <w:numId w:val="1004"/>
        </w:numPr>
      </w:pPr>
      <w:r>
        <w:t xml:space="preserve">Internal policy alignment</w:t>
      </w:r>
    </w:p>
    <w:p>
      <w:pPr>
        <w:pStyle w:val="Compact"/>
        <w:numPr>
          <w:ilvl w:val="0"/>
          <w:numId w:val="1004"/>
        </w:numPr>
      </w:pPr>
      <w:r>
        <w:t xml:space="preserve">Final review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official-microsoft-powerpoint-reference"/>
    <w:p>
      <w:pPr>
        <w:pStyle w:val="Heading1"/>
      </w:pPr>
      <w:r>
        <w:t xml:space="preserve">Official Microsoft PowerPoint Reference</w:t>
      </w:r>
    </w:p>
    <w:p>
      <w:pPr>
        <w:pStyle w:val="FirstParagraph"/>
      </w:pPr>
      <w:r>
        <w:t xml:space="preserve">Microsoft PowerPoint Help &amp; Learning</w:t>
      </w:r>
      <w:r>
        <w:br/>
      </w:r>
      <w:r>
        <w:t xml:space="preserve">https://support.microsoft.com/en-us/powerpoint</w:t>
      </w:r>
    </w:p>
    <w:p>
      <w:pPr>
        <w:pStyle w:val="BodyText"/>
      </w:pPr>
      <w:r>
        <w:t xml:space="preserve">Microsoft PowerPoint Keyboard Shortcuts</w:t>
      </w:r>
      <w:r>
        <w:br/>
      </w:r>
      <w:r>
        <w:t xml:space="preserve">https://support.microsoft.com/en-us/accessibility/powerpoint/use-keyboard-shortcuts-to-create-powerpoint-presentations</w:t>
      </w:r>
    </w:p>
    <w:p>
      <w:pPr>
        <w:pStyle w:val="BodyText"/>
      </w:pPr>
      <w:r>
        <w:t xml:space="preserve">Microsoft PowerPoint Presentation Shortcuts</w:t>
      </w:r>
      <w:r>
        <w:br/>
      </w:r>
      <w:r>
        <w:t xml:space="preserve">https://support.microsoft.com/en-us/accessibility/powerpoint/use-keyboard-shortcuts-to-deliver-powerpoint-presentations</w:t>
      </w:r>
    </w:p>
    <w:p>
      <w:pPr>
        <w:pStyle w:val="BodyText"/>
      </w:pPr>
      <w:r>
        <w:t xml:space="preserve">Microsoft PowerPoint Accessibility Guide</w:t>
      </w:r>
      <w:r>
        <w:br/>
      </w:r>
      <w:r>
        <w:t xml:space="preserve">https://support.microsoft.com/en-us/accessibility/powerpoint/make-your-powerpoint-presentations-accessible-to-people-with-disabilities</w:t>
      </w:r>
    </w:p>
    <w:p>
      <w:pPr>
        <w:pStyle w:val="BodyText"/>
      </w:pPr>
      <w:r>
        <w:t xml:space="preserve">Microsoft PowerPoint Templates</w:t>
      </w:r>
      <w:r>
        <w:br/>
      </w:r>
      <w:r>
        <w:t xml:space="preserve">https://create.microsoft.com/en-us/templates/presentations</w:t>
      </w:r>
    </w:p>
    <w:p>
      <w:r>
        <w:pict>
          <v:rect style="width:0;height:1.5pt" o:hralign="center" o:hrstd="t" o:hr="t"/>
        </w:pict>
      </w:r>
    </w:p>
    <w:bookmarkEnd w:id="30"/>
    <w:bookmarkStart w:id="33" w:name="X0168f07e61d16b57cac527a42fdc68946706639"/>
    <w:p>
      <w:pPr>
        <w:pStyle w:val="Heading1"/>
      </w:pPr>
      <w:r>
        <w:t xml:space="preserve">Core PowerPoint Principles for Credit Analysts</w:t>
      </w:r>
    </w:p>
    <w:bookmarkStart w:id="31" w:name="start-with-the-message"/>
    <w:p>
      <w:pPr>
        <w:pStyle w:val="Heading2"/>
      </w:pPr>
      <w:r>
        <w:t xml:space="preserve">1. Start with the Message</w:t>
      </w:r>
    </w:p>
    <w:p>
      <w:pPr>
        <w:pStyle w:val="FirstParagraph"/>
      </w:pPr>
      <w:r>
        <w:t xml:space="preserve">Every slide should answer:</w:t>
      </w:r>
    </w:p>
    <w:p>
      <w:pPr>
        <w:pStyle w:val="Compact"/>
        <w:numPr>
          <w:ilvl w:val="0"/>
          <w:numId w:val="1005"/>
        </w:numPr>
      </w:pPr>
      <w:r>
        <w:t xml:space="preserve">What is the point?</w:t>
      </w:r>
    </w:p>
    <w:p>
      <w:pPr>
        <w:pStyle w:val="Compact"/>
        <w:numPr>
          <w:ilvl w:val="0"/>
          <w:numId w:val="1005"/>
        </w:numPr>
      </w:pPr>
      <w:r>
        <w:t xml:space="preserve">Why does it matter?</w:t>
      </w:r>
    </w:p>
    <w:p>
      <w:pPr>
        <w:pStyle w:val="Compact"/>
        <w:numPr>
          <w:ilvl w:val="0"/>
          <w:numId w:val="1005"/>
        </w:numPr>
      </w:pPr>
      <w:r>
        <w:t xml:space="preserve">What decision or judgement does it support?</w:t>
      </w:r>
    </w:p>
    <w:p>
      <w:pPr>
        <w:pStyle w:val="FirstParagraph"/>
      </w:pPr>
      <w:r>
        <w:t xml:space="preserve">Avoid slides that only present data without interpretation.</w:t>
      </w:r>
    </w:p>
    <w:p>
      <w:pPr>
        <w:pStyle w:val="BodyText"/>
      </w:pPr>
      <w:r>
        <w:t xml:space="preserve">Weak slide title:</w:t>
      </w:r>
    </w:p>
    <w:p>
      <w:pPr>
        <w:pStyle w:val="BlockText"/>
      </w:pPr>
      <w:r>
        <w:t xml:space="preserve">Financial Performance</w:t>
      </w:r>
    </w:p>
    <w:p>
      <w:pPr>
        <w:pStyle w:val="FirstParagraph"/>
      </w:pPr>
      <w:r>
        <w:t xml:space="preserve">Better slide title:</w:t>
      </w:r>
    </w:p>
    <w:p>
      <w:pPr>
        <w:pStyle w:val="BlockText"/>
      </w:pPr>
      <w:r>
        <w:t xml:space="preserve">EBITDA declined in FY25 due to weaker realised prices, but liquidity remains adequate over the next 12 months</w:t>
      </w:r>
    </w:p>
    <w:bookmarkEnd w:id="31"/>
    <w:bookmarkStart w:id="32" w:name="practical-rule"/>
    <w:p>
      <w:pPr>
        <w:pStyle w:val="Heading2"/>
      </w:pPr>
      <w:r>
        <w:t xml:space="preserve">Practical Rule</w:t>
      </w:r>
    </w:p>
    <w:p>
      <w:pPr>
        <w:pStyle w:val="FirstParagraph"/>
      </w:pPr>
      <w:r>
        <w:t xml:space="preserve">The slide title should usually state the conclusion.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use-action-titles"/>
    <w:p>
      <w:pPr>
        <w:pStyle w:val="Heading1"/>
      </w:pPr>
      <w:r>
        <w:t xml:space="preserve">2. Use Action Titles</w:t>
      </w:r>
    </w:p>
    <w:p>
      <w:pPr>
        <w:pStyle w:val="FirstParagraph"/>
      </w:pPr>
      <w:r>
        <w:t xml:space="preserve">An action title is a slide title that communicates the main message.</w:t>
      </w:r>
    </w:p>
    <w:bookmarkStart w:id="34" w:name="examples"/>
    <w:p>
      <w:pPr>
        <w:pStyle w:val="Heading2"/>
      </w:pPr>
      <w:r>
        <w:t xml:space="preserve">Examples</w:t>
      </w:r>
    </w:p>
    <w:p>
      <w:pPr>
        <w:pStyle w:val="FirstParagraph"/>
      </w:pPr>
      <w:r>
        <w:t xml:space="preserve">Weak:</w:t>
      </w:r>
    </w:p>
    <w:p>
      <w:pPr>
        <w:pStyle w:val="BlockText"/>
      </w:pPr>
      <w:r>
        <w:t xml:space="preserve">Liquidity</w:t>
      </w:r>
    </w:p>
    <w:p>
      <w:pPr>
        <w:pStyle w:val="FirstParagraph"/>
      </w:pPr>
      <w:r>
        <w:t xml:space="preserve">Better:</w:t>
      </w:r>
    </w:p>
    <w:p>
      <w:pPr>
        <w:pStyle w:val="BlockText"/>
      </w:pPr>
      <w:r>
        <w:t xml:space="preserve">Liquidity remains adequate, supported by $250m cash and undrawn committed facilities</w:t>
      </w:r>
    </w:p>
    <w:p>
      <w:pPr>
        <w:pStyle w:val="FirstParagraph"/>
      </w:pPr>
      <w:r>
        <w:t xml:space="preserve">Weak:</w:t>
      </w:r>
    </w:p>
    <w:p>
      <w:pPr>
        <w:pStyle w:val="BlockText"/>
      </w:pPr>
      <w:r>
        <w:t xml:space="preserve">Covenant Analysis</w:t>
      </w:r>
    </w:p>
    <w:p>
      <w:pPr>
        <w:pStyle w:val="FirstParagraph"/>
      </w:pPr>
      <w:r>
        <w:t xml:space="preserve">Better:</w:t>
      </w:r>
    </w:p>
    <w:p>
      <w:pPr>
        <w:pStyle w:val="BlockText"/>
      </w:pPr>
      <w:r>
        <w:t xml:space="preserve">Covenant headroom has narrowed but remains above trigger levels under the base case</w:t>
      </w:r>
    </w:p>
    <w:p>
      <w:pPr>
        <w:pStyle w:val="FirstParagraph"/>
      </w:pPr>
      <w:r>
        <w:t xml:space="preserve">Weak:</w:t>
      </w:r>
    </w:p>
    <w:p>
      <w:pPr>
        <w:pStyle w:val="BlockText"/>
      </w:pPr>
      <w:r>
        <w:t xml:space="preserve">Debt Maturity Profile</w:t>
      </w:r>
    </w:p>
    <w:p>
      <w:pPr>
        <w:pStyle w:val="FirstParagraph"/>
      </w:pPr>
      <w:r>
        <w:t xml:space="preserve">Better:</w:t>
      </w:r>
    </w:p>
    <w:p>
      <w:pPr>
        <w:pStyle w:val="BlockText"/>
      </w:pPr>
      <w:r>
        <w:t xml:space="preserve">Near-term refinancing risk is limited, with no material maturities before FY28</w:t>
      </w:r>
    </w:p>
    <w:bookmarkEnd w:id="34"/>
    <w:bookmarkStart w:id="35" w:name="why-this-matters"/>
    <w:p>
      <w:pPr>
        <w:pStyle w:val="Heading2"/>
      </w:pPr>
      <w:r>
        <w:t xml:space="preserve">Why This Matters</w:t>
      </w:r>
    </w:p>
    <w:p>
      <w:pPr>
        <w:pStyle w:val="FirstParagraph"/>
      </w:pPr>
      <w:r>
        <w:t xml:space="preserve">Senior readers often scan the slide titles first. If the titles are clear, the deck becomes easier to review.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build-a-clear-storyline"/>
    <w:p>
      <w:pPr>
        <w:pStyle w:val="Heading1"/>
      </w:pPr>
      <w:r>
        <w:t xml:space="preserve">3. Build a Clear Storyline</w:t>
      </w:r>
    </w:p>
    <w:p>
      <w:pPr>
        <w:pStyle w:val="FirstParagraph"/>
      </w:pPr>
      <w:r>
        <w:t xml:space="preserve">A credit deck should usually follow a logical structure.</w:t>
      </w:r>
    </w:p>
    <w:bookmarkStart w:id="37" w:name="Xa9fbc87162168a15ca51769bf5b1cea0940ffe9"/>
    <w:p>
      <w:pPr>
        <w:pStyle w:val="Heading2"/>
      </w:pPr>
      <w:r>
        <w:t xml:space="preserve">Suggested Credit Committee Deck Structure</w:t>
      </w:r>
    </w:p>
    <w:p>
      <w:pPr>
        <w:pStyle w:val="Compact"/>
        <w:numPr>
          <w:ilvl w:val="0"/>
          <w:numId w:val="1006"/>
        </w:numPr>
      </w:pPr>
      <w:r>
        <w:t xml:space="preserve">Recommendation</w:t>
      </w:r>
    </w:p>
    <w:p>
      <w:pPr>
        <w:pStyle w:val="Compact"/>
        <w:numPr>
          <w:ilvl w:val="0"/>
          <w:numId w:val="1006"/>
        </w:numPr>
      </w:pPr>
      <w:r>
        <w:t xml:space="preserve">Executive summary</w:t>
      </w:r>
    </w:p>
    <w:p>
      <w:pPr>
        <w:pStyle w:val="Compact"/>
        <w:numPr>
          <w:ilvl w:val="0"/>
          <w:numId w:val="1006"/>
        </w:numPr>
      </w:pPr>
      <w:r>
        <w:t xml:space="preserve">Key credit strengths</w:t>
      </w:r>
    </w:p>
    <w:p>
      <w:pPr>
        <w:pStyle w:val="Compact"/>
        <w:numPr>
          <w:ilvl w:val="0"/>
          <w:numId w:val="1006"/>
        </w:numPr>
      </w:pPr>
      <w:r>
        <w:t xml:space="preserve">Key credit risks</w:t>
      </w:r>
    </w:p>
    <w:p>
      <w:pPr>
        <w:pStyle w:val="Compact"/>
        <w:numPr>
          <w:ilvl w:val="0"/>
          <w:numId w:val="1006"/>
        </w:numPr>
      </w:pPr>
      <w:r>
        <w:t xml:space="preserve">Recent developments</w:t>
      </w:r>
    </w:p>
    <w:p>
      <w:pPr>
        <w:pStyle w:val="Compact"/>
        <w:numPr>
          <w:ilvl w:val="0"/>
          <w:numId w:val="1006"/>
        </w:numPr>
      </w:pPr>
      <w:r>
        <w:t xml:space="preserve">Business profile</w:t>
      </w:r>
    </w:p>
    <w:p>
      <w:pPr>
        <w:pStyle w:val="Compact"/>
        <w:numPr>
          <w:ilvl w:val="0"/>
          <w:numId w:val="1006"/>
        </w:numPr>
      </w:pPr>
      <w:r>
        <w:t xml:space="preserve">Financial performance</w:t>
      </w:r>
    </w:p>
    <w:p>
      <w:pPr>
        <w:pStyle w:val="Compact"/>
        <w:numPr>
          <w:ilvl w:val="0"/>
          <w:numId w:val="1006"/>
        </w:numPr>
      </w:pPr>
      <w:r>
        <w:t xml:space="preserve">Liquidity and funding</w:t>
      </w:r>
    </w:p>
    <w:p>
      <w:pPr>
        <w:pStyle w:val="Compact"/>
        <w:numPr>
          <w:ilvl w:val="0"/>
          <w:numId w:val="1006"/>
        </w:numPr>
      </w:pPr>
      <w:r>
        <w:t xml:space="preserve">Leverage and covenant analysis</w:t>
      </w:r>
    </w:p>
    <w:p>
      <w:pPr>
        <w:pStyle w:val="Compact"/>
        <w:numPr>
          <w:ilvl w:val="0"/>
          <w:numId w:val="1006"/>
        </w:numPr>
      </w:pPr>
      <w:r>
        <w:t xml:space="preserve">Security / structure / documentation</w:t>
      </w:r>
    </w:p>
    <w:p>
      <w:pPr>
        <w:pStyle w:val="Compact"/>
        <w:numPr>
          <w:ilvl w:val="0"/>
          <w:numId w:val="1006"/>
        </w:numPr>
      </w:pPr>
      <w:r>
        <w:t xml:space="preserve">Exposure summary</w:t>
      </w:r>
    </w:p>
    <w:p>
      <w:pPr>
        <w:pStyle w:val="Compact"/>
        <w:numPr>
          <w:ilvl w:val="0"/>
          <w:numId w:val="1006"/>
        </w:numPr>
      </w:pPr>
      <w:r>
        <w:t xml:space="preserve">Watchpoints and mitigants</w:t>
      </w:r>
    </w:p>
    <w:p>
      <w:pPr>
        <w:pStyle w:val="Compact"/>
        <w:numPr>
          <w:ilvl w:val="0"/>
          <w:numId w:val="1006"/>
        </w:numPr>
      </w:pPr>
      <w:r>
        <w:t xml:space="preserve">Decision required</w:t>
      </w:r>
    </w:p>
    <w:bookmarkEnd w:id="37"/>
    <w:bookmarkStart w:id="38" w:name="practical-tip"/>
    <w:p>
      <w:pPr>
        <w:pStyle w:val="Heading2"/>
      </w:pPr>
      <w:r>
        <w:t xml:space="preserve">Practical Tip</w:t>
      </w:r>
    </w:p>
    <w:p>
      <w:pPr>
        <w:pStyle w:val="FirstParagraph"/>
      </w:pPr>
      <w:r>
        <w:t xml:space="preserve">Before building slides, write the storyline as bullet points. Do not start by formatting slides.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use-executive-summary-slides-properly"/>
    <w:p>
      <w:pPr>
        <w:pStyle w:val="Heading1"/>
      </w:pPr>
      <w:r>
        <w:t xml:space="preserve">4. Use Executive Summary Slides Properly</w:t>
      </w:r>
    </w:p>
    <w:p>
      <w:pPr>
        <w:pStyle w:val="FirstParagraph"/>
      </w:pPr>
      <w:r>
        <w:t xml:space="preserve">The executive summary should not repeat the whole deck. It should communicate the key credit judgement.</w:t>
      </w:r>
    </w:p>
    <w:bookmarkStart w:id="40" w:name="include"/>
    <w:p>
      <w:pPr>
        <w:pStyle w:val="Heading2"/>
      </w:pPr>
      <w:r>
        <w:t xml:space="preserve">Include</w:t>
      </w:r>
    </w:p>
    <w:p>
      <w:pPr>
        <w:pStyle w:val="Compact"/>
        <w:numPr>
          <w:ilvl w:val="0"/>
          <w:numId w:val="1007"/>
        </w:numPr>
      </w:pPr>
      <w:r>
        <w:t xml:space="preserve">Recommendation</w:t>
      </w:r>
    </w:p>
    <w:p>
      <w:pPr>
        <w:pStyle w:val="Compact"/>
        <w:numPr>
          <w:ilvl w:val="0"/>
          <w:numId w:val="1007"/>
        </w:numPr>
      </w:pPr>
      <w:r>
        <w:t xml:space="preserve">Key credit rationale</w:t>
      </w:r>
    </w:p>
    <w:p>
      <w:pPr>
        <w:pStyle w:val="Compact"/>
        <w:numPr>
          <w:ilvl w:val="0"/>
          <w:numId w:val="1007"/>
        </w:numPr>
      </w:pPr>
      <w:r>
        <w:t xml:space="preserve">Main risks</w:t>
      </w:r>
    </w:p>
    <w:p>
      <w:pPr>
        <w:pStyle w:val="Compact"/>
        <w:numPr>
          <w:ilvl w:val="0"/>
          <w:numId w:val="1007"/>
        </w:numPr>
      </w:pPr>
      <w:r>
        <w:t xml:space="preserve">Key mitigants</w:t>
      </w:r>
    </w:p>
    <w:p>
      <w:pPr>
        <w:pStyle w:val="Compact"/>
        <w:numPr>
          <w:ilvl w:val="0"/>
          <w:numId w:val="1007"/>
        </w:numPr>
      </w:pPr>
      <w:r>
        <w:t xml:space="preserve">Decision required</w:t>
      </w:r>
    </w:p>
    <w:p>
      <w:pPr>
        <w:pStyle w:val="Compact"/>
        <w:numPr>
          <w:ilvl w:val="0"/>
          <w:numId w:val="1007"/>
        </w:numPr>
      </w:pPr>
      <w:r>
        <w:t xml:space="preserve">Material changes since last review</w:t>
      </w:r>
    </w:p>
    <w:bookmarkEnd w:id="40"/>
    <w:bookmarkStart w:id="41" w:name="avoid"/>
    <w:p>
      <w:pPr>
        <w:pStyle w:val="Heading2"/>
      </w:pPr>
      <w:r>
        <w:t xml:space="preserve">Avoid</w:t>
      </w:r>
    </w:p>
    <w:p>
      <w:pPr>
        <w:pStyle w:val="Compact"/>
        <w:numPr>
          <w:ilvl w:val="0"/>
          <w:numId w:val="1008"/>
        </w:numPr>
      </w:pPr>
      <w:r>
        <w:t xml:space="preserve">Generic background</w:t>
      </w:r>
    </w:p>
    <w:p>
      <w:pPr>
        <w:pStyle w:val="Compact"/>
        <w:numPr>
          <w:ilvl w:val="0"/>
          <w:numId w:val="1008"/>
        </w:numPr>
      </w:pPr>
      <w:r>
        <w:t xml:space="preserve">Excessive detail</w:t>
      </w:r>
    </w:p>
    <w:p>
      <w:pPr>
        <w:pStyle w:val="Compact"/>
        <w:numPr>
          <w:ilvl w:val="0"/>
          <w:numId w:val="1008"/>
        </w:numPr>
      </w:pPr>
      <w:r>
        <w:t xml:space="preserve">Unexplained numbers</w:t>
      </w:r>
    </w:p>
    <w:p>
      <w:pPr>
        <w:pStyle w:val="Compact"/>
        <w:numPr>
          <w:ilvl w:val="0"/>
          <w:numId w:val="1008"/>
        </w:numPr>
      </w:pPr>
      <w:r>
        <w:t xml:space="preserve">Long paragraphs</w:t>
      </w:r>
    </w:p>
    <w:p>
      <w:pPr>
        <w:pStyle w:val="Compact"/>
        <w:numPr>
          <w:ilvl w:val="0"/>
          <w:numId w:val="1008"/>
        </w:numPr>
      </w:pPr>
      <w:r>
        <w:t xml:space="preserve">Unprioritised bullet lists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use-slide-layouts-and-templates"/>
    <w:p>
      <w:pPr>
        <w:pStyle w:val="Heading1"/>
      </w:pPr>
      <w:r>
        <w:t xml:space="preserve">5. Use Slide Layouts and Templates</w:t>
      </w:r>
    </w:p>
    <w:p>
      <w:pPr>
        <w:pStyle w:val="FirstParagraph"/>
      </w:pPr>
      <w:r>
        <w:t xml:space="preserve">Do not manually rebuild layouts slide by slide. Use approved templates and standard layouts.</w:t>
      </w:r>
    </w:p>
    <w:bookmarkStart w:id="43" w:name="why-templates-matter"/>
    <w:p>
      <w:pPr>
        <w:pStyle w:val="Heading2"/>
      </w:pPr>
      <w:r>
        <w:t xml:space="preserve">Why Templates Matter</w:t>
      </w:r>
    </w:p>
    <w:p>
      <w:pPr>
        <w:pStyle w:val="FirstParagraph"/>
      </w:pPr>
      <w:r>
        <w:t xml:space="preserve">Templates improve:</w:t>
      </w:r>
    </w:p>
    <w:p>
      <w:pPr>
        <w:pStyle w:val="Compact"/>
        <w:numPr>
          <w:ilvl w:val="0"/>
          <w:numId w:val="1009"/>
        </w:numPr>
      </w:pPr>
      <w:r>
        <w:t xml:space="preserve">Consistency</w:t>
      </w:r>
    </w:p>
    <w:p>
      <w:pPr>
        <w:pStyle w:val="Compact"/>
        <w:numPr>
          <w:ilvl w:val="0"/>
          <w:numId w:val="1009"/>
        </w:numPr>
      </w:pPr>
      <w:r>
        <w:t xml:space="preserve">Speed</w:t>
      </w:r>
    </w:p>
    <w:p>
      <w:pPr>
        <w:pStyle w:val="Compact"/>
        <w:numPr>
          <w:ilvl w:val="0"/>
          <w:numId w:val="1009"/>
        </w:numPr>
      </w:pPr>
      <w:r>
        <w:t xml:space="preserve">Branding</w:t>
      </w:r>
    </w:p>
    <w:p>
      <w:pPr>
        <w:pStyle w:val="Compact"/>
        <w:numPr>
          <w:ilvl w:val="0"/>
          <w:numId w:val="1009"/>
        </w:numPr>
      </w:pPr>
      <w:r>
        <w:t xml:space="preserve">Reviewability</w:t>
      </w:r>
    </w:p>
    <w:p>
      <w:pPr>
        <w:pStyle w:val="Compact"/>
        <w:numPr>
          <w:ilvl w:val="0"/>
          <w:numId w:val="1009"/>
        </w:numPr>
      </w:pPr>
      <w:r>
        <w:t xml:space="preserve">Formatting quality</w:t>
      </w:r>
    </w:p>
    <w:bookmarkEnd w:id="43"/>
    <w:bookmarkStart w:id="44" w:name="useful-standard-layouts"/>
    <w:p>
      <w:pPr>
        <w:pStyle w:val="Heading2"/>
      </w:pPr>
      <w:r>
        <w:t xml:space="preserve">Useful Standard Layouts</w:t>
      </w:r>
    </w:p>
    <w:p>
      <w:pPr>
        <w:pStyle w:val="Compact"/>
        <w:numPr>
          <w:ilvl w:val="0"/>
          <w:numId w:val="1010"/>
        </w:numPr>
      </w:pPr>
      <w:r>
        <w:t xml:space="preserve">Executive summary</w:t>
      </w:r>
    </w:p>
    <w:p>
      <w:pPr>
        <w:pStyle w:val="Compact"/>
        <w:numPr>
          <w:ilvl w:val="0"/>
          <w:numId w:val="1010"/>
        </w:numPr>
      </w:pPr>
      <w:r>
        <w:t xml:space="preserve">Two-column analysis</w:t>
      </w:r>
    </w:p>
    <w:p>
      <w:pPr>
        <w:pStyle w:val="Compact"/>
        <w:numPr>
          <w:ilvl w:val="0"/>
          <w:numId w:val="1010"/>
        </w:numPr>
      </w:pPr>
      <w:r>
        <w:t xml:space="preserve">Chart plus commentary</w:t>
      </w:r>
    </w:p>
    <w:p>
      <w:pPr>
        <w:pStyle w:val="Compact"/>
        <w:numPr>
          <w:ilvl w:val="0"/>
          <w:numId w:val="1010"/>
        </w:numPr>
      </w:pPr>
      <w:r>
        <w:t xml:space="preserve">Table plus key takeaway</w:t>
      </w:r>
    </w:p>
    <w:p>
      <w:pPr>
        <w:pStyle w:val="Compact"/>
        <w:numPr>
          <w:ilvl w:val="0"/>
          <w:numId w:val="1010"/>
        </w:numPr>
      </w:pPr>
      <w:r>
        <w:t xml:space="preserve">Timeline</w:t>
      </w:r>
    </w:p>
    <w:p>
      <w:pPr>
        <w:pStyle w:val="Compact"/>
        <w:numPr>
          <w:ilvl w:val="0"/>
          <w:numId w:val="1010"/>
        </w:numPr>
      </w:pPr>
      <w:r>
        <w:t xml:space="preserve">Risk matrix</w:t>
      </w:r>
    </w:p>
    <w:p>
      <w:pPr>
        <w:pStyle w:val="Compact"/>
        <w:numPr>
          <w:ilvl w:val="0"/>
          <w:numId w:val="1010"/>
        </w:numPr>
      </w:pPr>
      <w:r>
        <w:t xml:space="preserve">Financial summary</w:t>
      </w:r>
    </w:p>
    <w:p>
      <w:pPr>
        <w:pStyle w:val="Compact"/>
        <w:numPr>
          <w:ilvl w:val="0"/>
          <w:numId w:val="1010"/>
        </w:numPr>
      </w:pPr>
      <w:r>
        <w:t xml:space="preserve">Exposure summary</w:t>
      </w:r>
    </w:p>
    <w:p>
      <w:pPr>
        <w:pStyle w:val="Compact"/>
        <w:numPr>
          <w:ilvl w:val="0"/>
          <w:numId w:val="1010"/>
        </w:numPr>
      </w:pPr>
      <w:r>
        <w:t xml:space="preserve">Recommendation slide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slide-master"/>
    <w:p>
      <w:pPr>
        <w:pStyle w:val="Heading1"/>
      </w:pPr>
      <w:r>
        <w:t xml:space="preserve">6. Slide Master</w:t>
      </w:r>
    </w:p>
    <w:p>
      <w:pPr>
        <w:pStyle w:val="FirstParagraph"/>
      </w:pPr>
      <w:r>
        <w:t xml:space="preserve">Slide Master controls the standard layouts, fonts, colours and placeholders in a deck.</w:t>
      </w:r>
    </w:p>
    <w:bookmarkStart w:id="46" w:name="why-it-matters"/>
    <w:p>
      <w:pPr>
        <w:pStyle w:val="Heading2"/>
      </w:pPr>
      <w:r>
        <w:t xml:space="preserve">Why It Matters</w:t>
      </w:r>
    </w:p>
    <w:p>
      <w:pPr>
        <w:pStyle w:val="FirstParagraph"/>
      </w:pPr>
      <w:r>
        <w:t xml:space="preserve">If a deck has inconsistent headings, footers, page numbers or layouts, the Slide Master may be poorly set up.</w:t>
      </w:r>
    </w:p>
    <w:bookmarkEnd w:id="46"/>
    <w:bookmarkStart w:id="47" w:name="use-cases"/>
    <w:p>
      <w:pPr>
        <w:pStyle w:val="Heading2"/>
      </w:pPr>
      <w:r>
        <w:t xml:space="preserve">Use Cases</w:t>
      </w:r>
    </w:p>
    <w:p>
      <w:pPr>
        <w:pStyle w:val="Compact"/>
        <w:numPr>
          <w:ilvl w:val="0"/>
          <w:numId w:val="1011"/>
        </w:numPr>
      </w:pPr>
      <w:r>
        <w:t xml:space="preserve">Standard credit committee deck templates</w:t>
      </w:r>
    </w:p>
    <w:p>
      <w:pPr>
        <w:pStyle w:val="Compact"/>
        <w:numPr>
          <w:ilvl w:val="0"/>
          <w:numId w:val="1011"/>
        </w:numPr>
      </w:pPr>
      <w:r>
        <w:t xml:space="preserve">Training decks</w:t>
      </w:r>
    </w:p>
    <w:p>
      <w:pPr>
        <w:pStyle w:val="Compact"/>
        <w:numPr>
          <w:ilvl w:val="0"/>
          <w:numId w:val="1011"/>
        </w:numPr>
      </w:pPr>
      <w:r>
        <w:t xml:space="preserve">Portfolio review packs</w:t>
      </w:r>
    </w:p>
    <w:p>
      <w:pPr>
        <w:pStyle w:val="Compact"/>
        <w:numPr>
          <w:ilvl w:val="0"/>
          <w:numId w:val="1011"/>
        </w:numPr>
      </w:pPr>
      <w:r>
        <w:t xml:space="preserve">Sector primers</w:t>
      </w:r>
    </w:p>
    <w:p>
      <w:pPr>
        <w:pStyle w:val="Compact"/>
        <w:numPr>
          <w:ilvl w:val="0"/>
          <w:numId w:val="1011"/>
        </w:numPr>
      </w:pPr>
      <w:r>
        <w:t xml:space="preserve">Management reporting packs</w:t>
      </w:r>
    </w:p>
    <w:bookmarkEnd w:id="47"/>
    <w:bookmarkStart w:id="48" w:name="practical-tip-1"/>
    <w:p>
      <w:pPr>
        <w:pStyle w:val="Heading2"/>
      </w:pPr>
      <w:r>
        <w:t xml:space="preserve">Practical Tip</w:t>
      </w:r>
    </w:p>
    <w:p>
      <w:pPr>
        <w:pStyle w:val="FirstParagraph"/>
      </w:pPr>
      <w:r>
        <w:t xml:space="preserve">Avoid editing every slide manually if the problem should be fixed in Slide Master.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tables-in-powerpoint"/>
    <w:p>
      <w:pPr>
        <w:pStyle w:val="Heading1"/>
      </w:pPr>
      <w:r>
        <w:t xml:space="preserve">7. Tables in PowerPoint</w:t>
      </w:r>
    </w:p>
    <w:p>
      <w:pPr>
        <w:pStyle w:val="FirstParagraph"/>
      </w:pPr>
      <w:r>
        <w:t xml:space="preserve">Tables are useful but should be simple.</w:t>
      </w:r>
    </w:p>
    <w:bookmarkStart w:id="50" w:name="credit-uses"/>
    <w:p>
      <w:pPr>
        <w:pStyle w:val="Heading2"/>
      </w:pPr>
      <w:r>
        <w:t xml:space="preserve">Credit Uses</w:t>
      </w:r>
    </w:p>
    <w:p>
      <w:pPr>
        <w:pStyle w:val="Compact"/>
        <w:numPr>
          <w:ilvl w:val="0"/>
          <w:numId w:val="1012"/>
        </w:numPr>
      </w:pPr>
      <w:r>
        <w:t xml:space="preserve">Facility summaries</w:t>
      </w:r>
    </w:p>
    <w:p>
      <w:pPr>
        <w:pStyle w:val="Compact"/>
        <w:numPr>
          <w:ilvl w:val="0"/>
          <w:numId w:val="1012"/>
        </w:numPr>
      </w:pPr>
      <w:r>
        <w:t xml:space="preserve">Covenant summaries</w:t>
      </w:r>
    </w:p>
    <w:p>
      <w:pPr>
        <w:pStyle w:val="Compact"/>
        <w:numPr>
          <w:ilvl w:val="0"/>
          <w:numId w:val="1012"/>
        </w:numPr>
      </w:pPr>
      <w:r>
        <w:t xml:space="preserve">Risk mitigants</w:t>
      </w:r>
    </w:p>
    <w:p>
      <w:pPr>
        <w:pStyle w:val="Compact"/>
        <w:numPr>
          <w:ilvl w:val="0"/>
          <w:numId w:val="1012"/>
        </w:numPr>
      </w:pPr>
      <w:r>
        <w:t xml:space="preserve">Exposure by product</w:t>
      </w:r>
    </w:p>
    <w:p>
      <w:pPr>
        <w:pStyle w:val="Compact"/>
        <w:numPr>
          <w:ilvl w:val="0"/>
          <w:numId w:val="1012"/>
        </w:numPr>
      </w:pPr>
      <w:r>
        <w:t xml:space="preserve">Financial metrics</w:t>
      </w:r>
    </w:p>
    <w:p>
      <w:pPr>
        <w:pStyle w:val="Compact"/>
        <w:numPr>
          <w:ilvl w:val="0"/>
          <w:numId w:val="1012"/>
        </w:numPr>
      </w:pPr>
      <w:r>
        <w:t xml:space="preserve">Approval conditions</w:t>
      </w:r>
    </w:p>
    <w:p>
      <w:pPr>
        <w:pStyle w:val="Compact"/>
        <w:numPr>
          <w:ilvl w:val="0"/>
          <w:numId w:val="1012"/>
        </w:numPr>
      </w:pPr>
      <w:r>
        <w:t xml:space="preserve">Watchpoints</w:t>
      </w:r>
    </w:p>
    <w:bookmarkEnd w:id="50"/>
    <w:bookmarkStart w:id="51" w:name="practical-rules"/>
    <w:p>
      <w:pPr>
        <w:pStyle w:val="Heading2"/>
      </w:pPr>
      <w:r>
        <w:t xml:space="preserve">Practical Rules</w:t>
      </w:r>
    </w:p>
    <w:p>
      <w:pPr>
        <w:pStyle w:val="Compact"/>
        <w:numPr>
          <w:ilvl w:val="0"/>
          <w:numId w:val="1013"/>
        </w:numPr>
      </w:pPr>
      <w:r>
        <w:t xml:space="preserve">Keep tables short.</w:t>
      </w:r>
    </w:p>
    <w:p>
      <w:pPr>
        <w:pStyle w:val="Compact"/>
        <w:numPr>
          <w:ilvl w:val="0"/>
          <w:numId w:val="1013"/>
        </w:numPr>
      </w:pPr>
      <w:r>
        <w:t xml:space="preserve">Use consistent units.</w:t>
      </w:r>
    </w:p>
    <w:p>
      <w:pPr>
        <w:pStyle w:val="Compact"/>
        <w:numPr>
          <w:ilvl w:val="0"/>
          <w:numId w:val="1013"/>
        </w:numPr>
      </w:pPr>
      <w:r>
        <w:t xml:space="preserve">Align numbers properly.</w:t>
      </w:r>
    </w:p>
    <w:p>
      <w:pPr>
        <w:pStyle w:val="Compact"/>
        <w:numPr>
          <w:ilvl w:val="0"/>
          <w:numId w:val="1013"/>
        </w:numPr>
      </w:pPr>
      <w:r>
        <w:t xml:space="preserve">Avoid excessive text.</w:t>
      </w:r>
    </w:p>
    <w:p>
      <w:pPr>
        <w:pStyle w:val="Compact"/>
        <w:numPr>
          <w:ilvl w:val="0"/>
          <w:numId w:val="1013"/>
        </w:numPr>
      </w:pPr>
      <w:r>
        <w:t xml:space="preserve">Do not paste large Excel tables without editing.</w:t>
      </w:r>
    </w:p>
    <w:p>
      <w:pPr>
        <w:pStyle w:val="Compact"/>
        <w:numPr>
          <w:ilvl w:val="0"/>
          <w:numId w:val="1013"/>
        </w:numPr>
      </w:pPr>
      <w:r>
        <w:t xml:space="preserve">Highlight the key row or conclusion.</w:t>
      </w:r>
    </w:p>
    <w:p>
      <w:pPr>
        <w:pStyle w:val="Compact"/>
        <w:numPr>
          <w:ilvl w:val="0"/>
          <w:numId w:val="1013"/>
        </w:numPr>
      </w:pPr>
      <w:r>
        <w:t xml:space="preserve">Include source and date.</w:t>
      </w:r>
    </w:p>
    <w:bookmarkEnd w:id="51"/>
    <w:bookmarkStart w:id="52" w:name="example-table"/>
    <w:p>
      <w:pPr>
        <w:pStyle w:val="Heading2"/>
      </w:pPr>
      <w:r>
        <w:t xml:space="preserve">Example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Credit Comment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$m</w:t>
            </w:r>
          </w:p>
        </w:tc>
        <w:tc>
          <w:tcPr/>
          <w:p>
            <w:pPr>
              <w:pStyle w:val="Compact"/>
            </w:pPr>
            <w:r>
              <w:t xml:space="preserve">Provides near-term liquidity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Undrawn committed debt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$m</w:t>
            </w:r>
          </w:p>
        </w:tc>
        <w:tc>
          <w:tcPr/>
          <w:p>
            <w:pPr>
              <w:pStyle w:val="Compact"/>
            </w:pPr>
            <w:r>
              <w:t xml:space="preserve">Supports funding flexibility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debt / EBITDA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Remains within tolerance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Covenant headroom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Reduced but acceptable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7" w:name="charts-and-data-visualisation"/>
    <w:p>
      <w:pPr>
        <w:pStyle w:val="Heading1"/>
      </w:pPr>
      <w:r>
        <w:t xml:space="preserve">8. Charts and Data Visualisation</w:t>
      </w:r>
    </w:p>
    <w:p>
      <w:pPr>
        <w:pStyle w:val="FirstParagraph"/>
      </w:pPr>
      <w:r>
        <w:t xml:space="preserve">Charts should make analysis easier, not just decorate the deck.</w:t>
      </w:r>
    </w:p>
    <w:bookmarkStart w:id="54" w:name="useful-credit-charts"/>
    <w:p>
      <w:pPr>
        <w:pStyle w:val="Heading2"/>
      </w:pPr>
      <w:r>
        <w:t xml:space="preserve">Useful Credit Charts</w:t>
      </w:r>
    </w:p>
    <w:p>
      <w:pPr>
        <w:pStyle w:val="Compact"/>
        <w:numPr>
          <w:ilvl w:val="0"/>
          <w:numId w:val="1014"/>
        </w:numPr>
      </w:pPr>
      <w:r>
        <w:t xml:space="preserve">Revenue trend</w:t>
      </w:r>
    </w:p>
    <w:p>
      <w:pPr>
        <w:pStyle w:val="Compact"/>
        <w:numPr>
          <w:ilvl w:val="0"/>
          <w:numId w:val="1014"/>
        </w:numPr>
      </w:pPr>
      <w:r>
        <w:t xml:space="preserve">EBITDA trend</w:t>
      </w:r>
    </w:p>
    <w:p>
      <w:pPr>
        <w:pStyle w:val="Compact"/>
        <w:numPr>
          <w:ilvl w:val="0"/>
          <w:numId w:val="1014"/>
        </w:numPr>
      </w:pPr>
      <w:r>
        <w:t xml:space="preserve">Net debt trend</w:t>
      </w:r>
    </w:p>
    <w:p>
      <w:pPr>
        <w:pStyle w:val="Compact"/>
        <w:numPr>
          <w:ilvl w:val="0"/>
          <w:numId w:val="1014"/>
        </w:numPr>
      </w:pPr>
      <w:r>
        <w:t xml:space="preserve">Leverage trend</w:t>
      </w:r>
    </w:p>
    <w:p>
      <w:pPr>
        <w:pStyle w:val="Compact"/>
        <w:numPr>
          <w:ilvl w:val="0"/>
          <w:numId w:val="1014"/>
        </w:numPr>
      </w:pPr>
      <w:r>
        <w:t xml:space="preserve">Liquidity runway</w:t>
      </w:r>
    </w:p>
    <w:p>
      <w:pPr>
        <w:pStyle w:val="Compact"/>
        <w:numPr>
          <w:ilvl w:val="0"/>
          <w:numId w:val="1014"/>
        </w:numPr>
      </w:pPr>
      <w:r>
        <w:t xml:space="preserve">Debt maturity profile</w:t>
      </w:r>
    </w:p>
    <w:p>
      <w:pPr>
        <w:pStyle w:val="Compact"/>
        <w:numPr>
          <w:ilvl w:val="0"/>
          <w:numId w:val="1014"/>
        </w:numPr>
      </w:pPr>
      <w:r>
        <w:t xml:space="preserve">Commodity price history</w:t>
      </w:r>
    </w:p>
    <w:p>
      <w:pPr>
        <w:pStyle w:val="Compact"/>
        <w:numPr>
          <w:ilvl w:val="0"/>
          <w:numId w:val="1014"/>
        </w:numPr>
      </w:pPr>
      <w:r>
        <w:t xml:space="preserve">Hedge position</w:t>
      </w:r>
    </w:p>
    <w:p>
      <w:pPr>
        <w:pStyle w:val="Compact"/>
        <w:numPr>
          <w:ilvl w:val="0"/>
          <w:numId w:val="1014"/>
        </w:numPr>
      </w:pPr>
      <w:r>
        <w:t xml:space="preserve">Exposure movement</w:t>
      </w:r>
    </w:p>
    <w:p>
      <w:pPr>
        <w:pStyle w:val="Compact"/>
        <w:numPr>
          <w:ilvl w:val="0"/>
          <w:numId w:val="1014"/>
        </w:numPr>
      </w:pPr>
      <w:r>
        <w:t xml:space="preserve">Rating migration</w:t>
      </w:r>
    </w:p>
    <w:p>
      <w:pPr>
        <w:pStyle w:val="Compact"/>
        <w:numPr>
          <w:ilvl w:val="0"/>
          <w:numId w:val="1014"/>
        </w:numPr>
      </w:pPr>
      <w:r>
        <w:t xml:space="preserve">Covenant headroom</w:t>
      </w:r>
    </w:p>
    <w:bookmarkEnd w:id="54"/>
    <w:bookmarkStart w:id="55" w:name="practical-rules-1"/>
    <w:p>
      <w:pPr>
        <w:pStyle w:val="Heading2"/>
      </w:pPr>
      <w:r>
        <w:t xml:space="preserve">Practical Rules</w:t>
      </w:r>
    </w:p>
    <w:p>
      <w:pPr>
        <w:pStyle w:val="Compact"/>
        <w:numPr>
          <w:ilvl w:val="0"/>
          <w:numId w:val="1015"/>
        </w:numPr>
      </w:pPr>
      <w:r>
        <w:t xml:space="preserve">Use simple chart types.</w:t>
      </w:r>
    </w:p>
    <w:p>
      <w:pPr>
        <w:pStyle w:val="Compact"/>
        <w:numPr>
          <w:ilvl w:val="0"/>
          <w:numId w:val="1015"/>
        </w:numPr>
      </w:pPr>
      <w:r>
        <w:t xml:space="preserve">Label the key data points.</w:t>
      </w:r>
    </w:p>
    <w:p>
      <w:pPr>
        <w:pStyle w:val="Compact"/>
        <w:numPr>
          <w:ilvl w:val="0"/>
          <w:numId w:val="1015"/>
        </w:numPr>
      </w:pPr>
      <w:r>
        <w:t xml:space="preserve">Avoid unnecessary 3D charts.</w:t>
      </w:r>
    </w:p>
    <w:p>
      <w:pPr>
        <w:pStyle w:val="Compact"/>
        <w:numPr>
          <w:ilvl w:val="0"/>
          <w:numId w:val="1015"/>
        </w:numPr>
      </w:pPr>
      <w:r>
        <w:t xml:space="preserve">Do not overload charts.</w:t>
      </w:r>
    </w:p>
    <w:p>
      <w:pPr>
        <w:pStyle w:val="Compact"/>
        <w:numPr>
          <w:ilvl w:val="0"/>
          <w:numId w:val="1015"/>
        </w:numPr>
      </w:pPr>
      <w:r>
        <w:t xml:space="preserve">State the conclusion in the title.</w:t>
      </w:r>
    </w:p>
    <w:p>
      <w:pPr>
        <w:pStyle w:val="Compact"/>
        <w:numPr>
          <w:ilvl w:val="0"/>
          <w:numId w:val="1015"/>
        </w:numPr>
      </w:pPr>
      <w:r>
        <w:t xml:space="preserve">Include source and date.</w:t>
      </w:r>
    </w:p>
    <w:p>
      <w:pPr>
        <w:pStyle w:val="Compact"/>
        <w:numPr>
          <w:ilvl w:val="0"/>
          <w:numId w:val="1015"/>
        </w:numPr>
      </w:pPr>
      <w:r>
        <w:t xml:space="preserve">Use consistent units.</w:t>
      </w:r>
    </w:p>
    <w:bookmarkEnd w:id="55"/>
    <w:bookmarkStart w:id="56" w:name="better-chart-title"/>
    <w:p>
      <w:pPr>
        <w:pStyle w:val="Heading2"/>
      </w:pPr>
      <w:r>
        <w:t xml:space="preserve">Better Chart Title</w:t>
      </w:r>
    </w:p>
    <w:p>
      <w:pPr>
        <w:pStyle w:val="FirstParagraph"/>
      </w:pPr>
      <w:r>
        <w:t xml:space="preserve">Weak:</w:t>
      </w:r>
    </w:p>
    <w:p>
      <w:pPr>
        <w:pStyle w:val="BlockText"/>
      </w:pPr>
      <w:r>
        <w:t xml:space="preserve">Net Debt / EBITDA</w:t>
      </w:r>
    </w:p>
    <w:p>
      <w:pPr>
        <w:pStyle w:val="FirstParagraph"/>
      </w:pPr>
      <w:r>
        <w:t xml:space="preserve">Better:</w:t>
      </w:r>
    </w:p>
    <w:p>
      <w:pPr>
        <w:pStyle w:val="BlockText"/>
      </w:pPr>
      <w:r>
        <w:t xml:space="preserve">Leverage increased to 3.1x but remains below the 3.5x covenant threshold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shapes-alignment-and-grouping"/>
    <w:p>
      <w:pPr>
        <w:pStyle w:val="Heading1"/>
      </w:pPr>
      <w:r>
        <w:t xml:space="preserve">9. Shapes, Alignment and Grouping</w:t>
      </w:r>
    </w:p>
    <w:p>
      <w:pPr>
        <w:pStyle w:val="FirstParagraph"/>
      </w:pPr>
      <w:r>
        <w:t xml:space="preserve">PowerPoint is much easier to use when shapes are aligned properly.</w:t>
      </w:r>
    </w:p>
    <w:bookmarkStart w:id="58" w:name="key-skills"/>
    <w:p>
      <w:pPr>
        <w:pStyle w:val="Heading2"/>
      </w:pPr>
      <w:r>
        <w:t xml:space="preserve">Key Skills</w:t>
      </w:r>
    </w:p>
    <w:p>
      <w:pPr>
        <w:pStyle w:val="Compact"/>
        <w:numPr>
          <w:ilvl w:val="0"/>
          <w:numId w:val="1016"/>
        </w:numPr>
      </w:pPr>
      <w:r>
        <w:t xml:space="preserve">Align left</w:t>
      </w:r>
    </w:p>
    <w:p>
      <w:pPr>
        <w:pStyle w:val="Compact"/>
        <w:numPr>
          <w:ilvl w:val="0"/>
          <w:numId w:val="1016"/>
        </w:numPr>
      </w:pPr>
      <w:r>
        <w:t xml:space="preserve">Align centre</w:t>
      </w:r>
    </w:p>
    <w:p>
      <w:pPr>
        <w:pStyle w:val="Compact"/>
        <w:numPr>
          <w:ilvl w:val="0"/>
          <w:numId w:val="1016"/>
        </w:numPr>
      </w:pPr>
      <w:r>
        <w:t xml:space="preserve">Align middle</w:t>
      </w:r>
    </w:p>
    <w:p>
      <w:pPr>
        <w:pStyle w:val="Compact"/>
        <w:numPr>
          <w:ilvl w:val="0"/>
          <w:numId w:val="1016"/>
        </w:numPr>
      </w:pPr>
      <w:r>
        <w:t xml:space="preserve">Distribute horizontally</w:t>
      </w:r>
    </w:p>
    <w:p>
      <w:pPr>
        <w:pStyle w:val="Compact"/>
        <w:numPr>
          <w:ilvl w:val="0"/>
          <w:numId w:val="1016"/>
        </w:numPr>
      </w:pPr>
      <w:r>
        <w:t xml:space="preserve">Distribute vertically</w:t>
      </w:r>
    </w:p>
    <w:p>
      <w:pPr>
        <w:pStyle w:val="Compact"/>
        <w:numPr>
          <w:ilvl w:val="0"/>
          <w:numId w:val="1016"/>
        </w:numPr>
      </w:pPr>
      <w:r>
        <w:t xml:space="preserve">Group shapes</w:t>
      </w:r>
    </w:p>
    <w:p>
      <w:pPr>
        <w:pStyle w:val="Compact"/>
        <w:numPr>
          <w:ilvl w:val="0"/>
          <w:numId w:val="1016"/>
        </w:numPr>
      </w:pPr>
      <w:r>
        <w:t xml:space="preserve">Use guides</w:t>
      </w:r>
    </w:p>
    <w:p>
      <w:pPr>
        <w:pStyle w:val="Compact"/>
        <w:numPr>
          <w:ilvl w:val="0"/>
          <w:numId w:val="1016"/>
        </w:numPr>
      </w:pPr>
      <w:r>
        <w:t xml:space="preserve">Use gridlines</w:t>
      </w:r>
    </w:p>
    <w:p>
      <w:pPr>
        <w:pStyle w:val="Compact"/>
        <w:numPr>
          <w:ilvl w:val="0"/>
          <w:numId w:val="1016"/>
        </w:numPr>
      </w:pPr>
      <w:r>
        <w:t xml:space="preserve">Use Selection Pane</w:t>
      </w:r>
    </w:p>
    <w:bookmarkEnd w:id="58"/>
    <w:bookmarkStart w:id="59" w:name="useful-shortcuts"/>
    <w:p>
      <w:pPr>
        <w:pStyle w:val="Heading2"/>
      </w:pPr>
      <w:r>
        <w:t xml:space="preserve">Useful Shortcuts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Shortcut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 + G</w:t>
            </w:r>
          </w:p>
        </w:tc>
        <w:tc>
          <w:tcPr/>
          <w:p>
            <w:pPr>
              <w:pStyle w:val="Compact"/>
            </w:pPr>
            <w:r>
              <w:t xml:space="preserve">Group objects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 + Shift + G</w:t>
            </w:r>
          </w:p>
        </w:tc>
        <w:tc>
          <w:tcPr/>
          <w:p>
            <w:pPr>
              <w:pStyle w:val="Compact"/>
            </w:pPr>
            <w:r>
              <w:t xml:space="preserve">Ungroup objects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 + D</w:t>
            </w:r>
          </w:p>
        </w:tc>
        <w:tc>
          <w:tcPr/>
          <w:p>
            <w:pPr>
              <w:pStyle w:val="Compact"/>
            </w:pPr>
            <w:r>
              <w:t xml:space="preserve">Duplicate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 + Z</w:t>
            </w:r>
          </w:p>
        </w:tc>
        <w:tc>
          <w:tcPr/>
          <w:p>
            <w:pPr>
              <w:pStyle w:val="Compact"/>
            </w:pPr>
            <w:r>
              <w:t xml:space="preserve">Undo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 + Y</w:t>
            </w:r>
          </w:p>
        </w:tc>
        <w:tc>
          <w:tcPr/>
          <w:p>
            <w:pPr>
              <w:pStyle w:val="Compact"/>
            </w:pPr>
            <w:r>
              <w:t xml:space="preserve">Redo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Shift + F9</w:t>
            </w:r>
          </w:p>
        </w:tc>
        <w:tc>
          <w:tcPr/>
          <w:p>
            <w:pPr>
              <w:pStyle w:val="Compact"/>
            </w:pPr>
            <w:r>
              <w:t xml:space="preserve">Show / hide grid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 + F9</w:t>
            </w:r>
          </w:p>
        </w:tc>
        <w:tc>
          <w:tcPr/>
          <w:p>
            <w:pPr>
              <w:pStyle w:val="Compact"/>
            </w:pPr>
            <w:r>
              <w:t xml:space="preserve">Show / hide guides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2" w:name="screenshots-and-snipping"/>
    <w:p>
      <w:pPr>
        <w:pStyle w:val="Heading1"/>
      </w:pPr>
      <w:r>
        <w:t xml:space="preserve">10. Screenshots and Snipping</w:t>
      </w:r>
    </w:p>
    <w:p>
      <w:pPr>
        <w:pStyle w:val="FirstParagraph"/>
      </w:pPr>
      <w:r>
        <w:t xml:space="preserve">Screenshots are useful for including:</w:t>
      </w:r>
    </w:p>
    <w:p>
      <w:pPr>
        <w:pStyle w:val="Compact"/>
        <w:numPr>
          <w:ilvl w:val="0"/>
          <w:numId w:val="1017"/>
        </w:numPr>
      </w:pPr>
      <w:r>
        <w:t xml:space="preserve">Bloomberg outputs</w:t>
      </w:r>
    </w:p>
    <w:p>
      <w:pPr>
        <w:pStyle w:val="Compact"/>
        <w:numPr>
          <w:ilvl w:val="0"/>
          <w:numId w:val="1017"/>
        </w:numPr>
      </w:pPr>
      <w:r>
        <w:t xml:space="preserve">Market data</w:t>
      </w:r>
    </w:p>
    <w:p>
      <w:pPr>
        <w:pStyle w:val="Compact"/>
        <w:numPr>
          <w:ilvl w:val="0"/>
          <w:numId w:val="1017"/>
        </w:numPr>
      </w:pPr>
      <w:r>
        <w:t xml:space="preserve">Financial tables</w:t>
      </w:r>
    </w:p>
    <w:p>
      <w:pPr>
        <w:pStyle w:val="Compact"/>
        <w:numPr>
          <w:ilvl w:val="0"/>
          <w:numId w:val="1017"/>
        </w:numPr>
      </w:pPr>
      <w:r>
        <w:t xml:space="preserve">Diagrams</w:t>
      </w:r>
    </w:p>
    <w:p>
      <w:pPr>
        <w:pStyle w:val="Compact"/>
        <w:numPr>
          <w:ilvl w:val="0"/>
          <w:numId w:val="1017"/>
        </w:numPr>
      </w:pPr>
      <w:r>
        <w:t xml:space="preserve">Company disclosures</w:t>
      </w:r>
    </w:p>
    <w:p>
      <w:pPr>
        <w:pStyle w:val="Compact"/>
        <w:numPr>
          <w:ilvl w:val="0"/>
          <w:numId w:val="1017"/>
        </w:numPr>
      </w:pPr>
      <w:r>
        <w:t xml:space="preserve">Source extracts</w:t>
      </w:r>
    </w:p>
    <w:bookmarkStart w:id="61" w:name="practical-rules-2"/>
    <w:p>
      <w:pPr>
        <w:pStyle w:val="Heading2"/>
      </w:pPr>
      <w:r>
        <w:t xml:space="preserve">Practical Rules</w:t>
      </w:r>
    </w:p>
    <w:p>
      <w:pPr>
        <w:pStyle w:val="Compact"/>
        <w:numPr>
          <w:ilvl w:val="0"/>
          <w:numId w:val="1018"/>
        </w:numPr>
      </w:pPr>
      <w:r>
        <w:t xml:space="preserve">Use screenshots sparingly.</w:t>
      </w:r>
    </w:p>
    <w:p>
      <w:pPr>
        <w:pStyle w:val="Compact"/>
        <w:numPr>
          <w:ilvl w:val="0"/>
          <w:numId w:val="1018"/>
        </w:numPr>
      </w:pPr>
      <w:r>
        <w:t xml:space="preserve">Crop tightly.</w:t>
      </w:r>
    </w:p>
    <w:p>
      <w:pPr>
        <w:pStyle w:val="Compact"/>
        <w:numPr>
          <w:ilvl w:val="0"/>
          <w:numId w:val="1018"/>
        </w:numPr>
      </w:pPr>
      <w:r>
        <w:t xml:space="preserve">Add source and date.</w:t>
      </w:r>
    </w:p>
    <w:p>
      <w:pPr>
        <w:pStyle w:val="Compact"/>
        <w:numPr>
          <w:ilvl w:val="0"/>
          <w:numId w:val="1018"/>
        </w:numPr>
      </w:pPr>
      <w:r>
        <w:t xml:space="preserve">Do not include confidential material unless appropriate.</w:t>
      </w:r>
    </w:p>
    <w:p>
      <w:pPr>
        <w:pStyle w:val="Compact"/>
        <w:numPr>
          <w:ilvl w:val="0"/>
          <w:numId w:val="1018"/>
        </w:numPr>
      </w:pPr>
      <w:r>
        <w:t xml:space="preserve">Ensure text is readable.</w:t>
      </w:r>
    </w:p>
    <w:p>
      <w:pPr>
        <w:pStyle w:val="Compact"/>
        <w:numPr>
          <w:ilvl w:val="0"/>
          <w:numId w:val="1018"/>
        </w:numPr>
      </w:pPr>
      <w:r>
        <w:t xml:space="preserve">Highlight the key area if needed.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icons-and-visual-markers"/>
    <w:p>
      <w:pPr>
        <w:pStyle w:val="Heading1"/>
      </w:pPr>
      <w:r>
        <w:t xml:space="preserve">11. Icons and Visual Markers</w:t>
      </w:r>
    </w:p>
    <w:p>
      <w:pPr>
        <w:pStyle w:val="FirstParagraph"/>
      </w:pPr>
      <w:r>
        <w:t xml:space="preserve">Icons can help navigation but should not replace analysis.</w:t>
      </w:r>
    </w:p>
    <w:bookmarkStart w:id="63" w:name="use-icons-for"/>
    <w:p>
      <w:pPr>
        <w:pStyle w:val="Heading2"/>
      </w:pPr>
      <w:r>
        <w:t xml:space="preserve">Use Icons For</w:t>
      </w:r>
    </w:p>
    <w:p>
      <w:pPr>
        <w:pStyle w:val="Compact"/>
        <w:numPr>
          <w:ilvl w:val="0"/>
          <w:numId w:val="1019"/>
        </w:numPr>
      </w:pPr>
      <w:r>
        <w:t xml:space="preserve">Risk categories</w:t>
      </w:r>
    </w:p>
    <w:p>
      <w:pPr>
        <w:pStyle w:val="Compact"/>
        <w:numPr>
          <w:ilvl w:val="0"/>
          <w:numId w:val="1019"/>
        </w:numPr>
      </w:pPr>
      <w:r>
        <w:t xml:space="preserve">Status indicators</w:t>
      </w:r>
    </w:p>
    <w:p>
      <w:pPr>
        <w:pStyle w:val="Compact"/>
        <w:numPr>
          <w:ilvl w:val="0"/>
          <w:numId w:val="1019"/>
        </w:numPr>
      </w:pPr>
      <w:r>
        <w:t xml:space="preserve">Process steps</w:t>
      </w:r>
    </w:p>
    <w:p>
      <w:pPr>
        <w:pStyle w:val="Compact"/>
        <w:numPr>
          <w:ilvl w:val="0"/>
          <w:numId w:val="1019"/>
        </w:numPr>
      </w:pPr>
      <w:r>
        <w:t xml:space="preserve">Navigation</w:t>
      </w:r>
    </w:p>
    <w:p>
      <w:pPr>
        <w:pStyle w:val="Compact"/>
        <w:numPr>
          <w:ilvl w:val="0"/>
          <w:numId w:val="1019"/>
        </w:numPr>
      </w:pPr>
      <w:r>
        <w:t xml:space="preserve">Training materials</w:t>
      </w:r>
    </w:p>
    <w:bookmarkEnd w:id="63"/>
    <w:bookmarkStart w:id="64" w:name="avoid-1"/>
    <w:p>
      <w:pPr>
        <w:pStyle w:val="Heading2"/>
      </w:pPr>
      <w:r>
        <w:t xml:space="preserve">Avoid</w:t>
      </w:r>
    </w:p>
    <w:p>
      <w:pPr>
        <w:pStyle w:val="Compact"/>
        <w:numPr>
          <w:ilvl w:val="0"/>
          <w:numId w:val="1020"/>
        </w:numPr>
      </w:pPr>
      <w:r>
        <w:t xml:space="preserve">Excessive icons</w:t>
      </w:r>
    </w:p>
    <w:p>
      <w:pPr>
        <w:pStyle w:val="Compact"/>
        <w:numPr>
          <w:ilvl w:val="0"/>
          <w:numId w:val="1020"/>
        </w:numPr>
      </w:pPr>
      <w:r>
        <w:t xml:space="preserve">Decorative icons with no meaning</w:t>
      </w:r>
    </w:p>
    <w:p>
      <w:pPr>
        <w:pStyle w:val="Compact"/>
        <w:numPr>
          <w:ilvl w:val="0"/>
          <w:numId w:val="1020"/>
        </w:numPr>
      </w:pPr>
      <w:r>
        <w:t xml:space="preserve">Inconsistent icon styles</w:t>
      </w:r>
    </w:p>
    <w:p>
      <w:pPr>
        <w:pStyle w:val="Compact"/>
        <w:numPr>
          <w:ilvl w:val="0"/>
          <w:numId w:val="1020"/>
        </w:numPr>
      </w:pPr>
      <w:r>
        <w:t xml:space="preserve">Icons that distract from the credit message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speaker-notes"/>
    <w:p>
      <w:pPr>
        <w:pStyle w:val="Heading1"/>
      </w:pPr>
      <w:r>
        <w:t xml:space="preserve">12. Speaker Notes</w:t>
      </w:r>
    </w:p>
    <w:p>
      <w:pPr>
        <w:pStyle w:val="FirstParagraph"/>
      </w:pPr>
      <w:r>
        <w:t xml:space="preserve">Speaker notes help presenters explain the slide consistently.</w:t>
      </w:r>
    </w:p>
    <w:bookmarkStart w:id="66" w:name="use-cases-1"/>
    <w:p>
      <w:pPr>
        <w:pStyle w:val="Heading2"/>
      </w:pPr>
      <w:r>
        <w:t xml:space="preserve">Use Cases</w:t>
      </w:r>
    </w:p>
    <w:p>
      <w:pPr>
        <w:pStyle w:val="Compact"/>
        <w:numPr>
          <w:ilvl w:val="0"/>
          <w:numId w:val="1021"/>
        </w:numPr>
      </w:pPr>
      <w:r>
        <w:t xml:space="preserve">Committee presentations</w:t>
      </w:r>
    </w:p>
    <w:p>
      <w:pPr>
        <w:pStyle w:val="Compact"/>
        <w:numPr>
          <w:ilvl w:val="0"/>
          <w:numId w:val="1021"/>
        </w:numPr>
      </w:pPr>
      <w:r>
        <w:t xml:space="preserve">Training sessions</w:t>
      </w:r>
    </w:p>
    <w:p>
      <w:pPr>
        <w:pStyle w:val="Compact"/>
        <w:numPr>
          <w:ilvl w:val="0"/>
          <w:numId w:val="1021"/>
        </w:numPr>
      </w:pPr>
      <w:r>
        <w:t xml:space="preserve">Senior management briefings</w:t>
      </w:r>
    </w:p>
    <w:p>
      <w:pPr>
        <w:pStyle w:val="Compact"/>
        <w:numPr>
          <w:ilvl w:val="0"/>
          <w:numId w:val="1021"/>
        </w:numPr>
      </w:pPr>
      <w:r>
        <w:t xml:space="preserve">Portfolio review packs</w:t>
      </w:r>
    </w:p>
    <w:bookmarkEnd w:id="66"/>
    <w:bookmarkStart w:id="67" w:name="include-1"/>
    <w:p>
      <w:pPr>
        <w:pStyle w:val="Heading2"/>
      </w:pPr>
      <w:r>
        <w:t xml:space="preserve">Include</w:t>
      </w:r>
    </w:p>
    <w:p>
      <w:pPr>
        <w:pStyle w:val="Compact"/>
        <w:numPr>
          <w:ilvl w:val="0"/>
          <w:numId w:val="1022"/>
        </w:numPr>
      </w:pPr>
      <w:r>
        <w:t xml:space="preserve">Key talking points</w:t>
      </w:r>
    </w:p>
    <w:p>
      <w:pPr>
        <w:pStyle w:val="Compact"/>
        <w:numPr>
          <w:ilvl w:val="0"/>
          <w:numId w:val="1022"/>
        </w:numPr>
      </w:pPr>
      <w:r>
        <w:t xml:space="preserve">Important context</w:t>
      </w:r>
    </w:p>
    <w:p>
      <w:pPr>
        <w:pStyle w:val="Compact"/>
        <w:numPr>
          <w:ilvl w:val="0"/>
          <w:numId w:val="1022"/>
        </w:numPr>
      </w:pPr>
      <w:r>
        <w:t xml:space="preserve">Anticipated questions</w:t>
      </w:r>
    </w:p>
    <w:p>
      <w:pPr>
        <w:pStyle w:val="Compact"/>
        <w:numPr>
          <w:ilvl w:val="0"/>
          <w:numId w:val="1022"/>
        </w:numPr>
      </w:pPr>
      <w:r>
        <w:t xml:space="preserve">Data caveats</w:t>
      </w:r>
    </w:p>
    <w:p>
      <w:pPr>
        <w:pStyle w:val="Compact"/>
        <w:numPr>
          <w:ilvl w:val="0"/>
          <w:numId w:val="1022"/>
        </w:numPr>
      </w:pPr>
      <w:r>
        <w:t xml:space="preserve">Source notes</w:t>
      </w:r>
    </w:p>
    <w:bookmarkEnd w:id="67"/>
    <w:bookmarkStart w:id="68" w:name="do-not-include"/>
    <w:p>
      <w:pPr>
        <w:pStyle w:val="Heading2"/>
      </w:pPr>
      <w:r>
        <w:t xml:space="preserve">Do Not Include</w:t>
      </w:r>
    </w:p>
    <w:p>
      <w:pPr>
        <w:pStyle w:val="Compact"/>
        <w:numPr>
          <w:ilvl w:val="0"/>
          <w:numId w:val="1023"/>
        </w:numPr>
      </w:pPr>
      <w:r>
        <w:t xml:space="preserve">Confidential commentary not suitable for the audience</w:t>
      </w:r>
    </w:p>
    <w:p>
      <w:pPr>
        <w:pStyle w:val="Compact"/>
        <w:numPr>
          <w:ilvl w:val="0"/>
          <w:numId w:val="1023"/>
        </w:numPr>
      </w:pPr>
      <w:r>
        <w:t xml:space="preserve">Unverified assumptions</w:t>
      </w:r>
    </w:p>
    <w:p>
      <w:pPr>
        <w:pStyle w:val="Compact"/>
        <w:numPr>
          <w:ilvl w:val="0"/>
          <w:numId w:val="1023"/>
        </w:numPr>
      </w:pPr>
      <w:r>
        <w:t xml:space="preserve">Material that contradicts the slide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presenter-view"/>
    <w:p>
      <w:pPr>
        <w:pStyle w:val="Heading1"/>
      </w:pPr>
      <w:r>
        <w:t xml:space="preserve">13. Presenter View</w:t>
      </w:r>
    </w:p>
    <w:p>
      <w:pPr>
        <w:pStyle w:val="FirstParagraph"/>
      </w:pPr>
      <w:r>
        <w:t xml:space="preserve">Presenter View helps with formal presentation delivery.</w:t>
      </w:r>
    </w:p>
    <w:bookmarkStart w:id="70" w:name="useful-features"/>
    <w:p>
      <w:pPr>
        <w:pStyle w:val="Heading2"/>
      </w:pPr>
      <w:r>
        <w:t xml:space="preserve">Useful Features</w:t>
      </w:r>
    </w:p>
    <w:p>
      <w:pPr>
        <w:pStyle w:val="Compact"/>
        <w:numPr>
          <w:ilvl w:val="0"/>
          <w:numId w:val="1024"/>
        </w:numPr>
      </w:pPr>
      <w:r>
        <w:t xml:space="preserve">Current slide</w:t>
      </w:r>
    </w:p>
    <w:p>
      <w:pPr>
        <w:pStyle w:val="Compact"/>
        <w:numPr>
          <w:ilvl w:val="0"/>
          <w:numId w:val="1024"/>
        </w:numPr>
      </w:pPr>
      <w:r>
        <w:t xml:space="preserve">Next slide preview</w:t>
      </w:r>
    </w:p>
    <w:p>
      <w:pPr>
        <w:pStyle w:val="Compact"/>
        <w:numPr>
          <w:ilvl w:val="0"/>
          <w:numId w:val="1024"/>
        </w:numPr>
      </w:pPr>
      <w:r>
        <w:t xml:space="preserve">Speaker notes</w:t>
      </w:r>
    </w:p>
    <w:p>
      <w:pPr>
        <w:pStyle w:val="Compact"/>
        <w:numPr>
          <w:ilvl w:val="0"/>
          <w:numId w:val="1024"/>
        </w:numPr>
      </w:pPr>
      <w:r>
        <w:t xml:space="preserve">Timer</w:t>
      </w:r>
    </w:p>
    <w:p>
      <w:pPr>
        <w:pStyle w:val="Compact"/>
        <w:numPr>
          <w:ilvl w:val="0"/>
          <w:numId w:val="1024"/>
        </w:numPr>
      </w:pPr>
      <w:r>
        <w:t xml:space="preserve">Slide navigation</w:t>
      </w:r>
    </w:p>
    <w:bookmarkEnd w:id="70"/>
    <w:bookmarkStart w:id="71" w:name="key-shortcuts"/>
    <w:p>
      <w:pPr>
        <w:pStyle w:val="Heading2"/>
      </w:pPr>
      <w:r>
        <w:t xml:space="preserve">Key Shortcuts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Shortcut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Start from beginning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Shift + F5</w:t>
            </w:r>
          </w:p>
        </w:tc>
        <w:tc>
          <w:tcPr/>
          <w:p>
            <w:pPr>
              <w:pStyle w:val="Compact"/>
            </w:pPr>
            <w:r>
              <w:t xml:space="preserve">Start from current slide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 + F5</w:t>
            </w:r>
          </w:p>
        </w:tc>
        <w:tc>
          <w:tcPr/>
          <w:p>
            <w:pPr>
              <w:pStyle w:val="Compact"/>
            </w:pPr>
            <w:r>
              <w:t xml:space="preserve">Start Presenter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Black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White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</w:t>
            </w:r>
          </w:p>
        </w:tc>
        <w:tc>
          <w:tcPr/>
          <w:p>
            <w:pPr>
              <w:pStyle w:val="Compact"/>
            </w:pPr>
            <w:r>
              <w:t xml:space="preserve">End presentation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5" w:name="comments-and-review"/>
    <w:p>
      <w:pPr>
        <w:pStyle w:val="Heading1"/>
      </w:pPr>
      <w:r>
        <w:t xml:space="preserve">14. Comments and Review</w:t>
      </w:r>
    </w:p>
    <w:p>
      <w:pPr>
        <w:pStyle w:val="FirstParagraph"/>
      </w:pPr>
      <w:r>
        <w:t xml:space="preserve">PowerPoint supports comments for review workflows.</w:t>
      </w:r>
    </w:p>
    <w:bookmarkStart w:id="73" w:name="use-comments-for"/>
    <w:p>
      <w:pPr>
        <w:pStyle w:val="Heading2"/>
      </w:pPr>
      <w:r>
        <w:t xml:space="preserve">Use Comments For</w:t>
      </w:r>
    </w:p>
    <w:p>
      <w:pPr>
        <w:pStyle w:val="Compact"/>
        <w:numPr>
          <w:ilvl w:val="0"/>
          <w:numId w:val="1025"/>
        </w:numPr>
      </w:pPr>
      <w:r>
        <w:t xml:space="preserve">Questions</w:t>
      </w:r>
    </w:p>
    <w:p>
      <w:pPr>
        <w:pStyle w:val="Compact"/>
        <w:numPr>
          <w:ilvl w:val="0"/>
          <w:numId w:val="1025"/>
        </w:numPr>
      </w:pPr>
      <w:r>
        <w:t xml:space="preserve">Open items</w:t>
      </w:r>
    </w:p>
    <w:p>
      <w:pPr>
        <w:pStyle w:val="Compact"/>
        <w:numPr>
          <w:ilvl w:val="0"/>
          <w:numId w:val="1025"/>
        </w:numPr>
      </w:pPr>
      <w:r>
        <w:t xml:space="preserve">Missing data</w:t>
      </w:r>
    </w:p>
    <w:p>
      <w:pPr>
        <w:pStyle w:val="Compact"/>
        <w:numPr>
          <w:ilvl w:val="0"/>
          <w:numId w:val="1025"/>
        </w:numPr>
      </w:pPr>
      <w:r>
        <w:t xml:space="preserve">Approval comments</w:t>
      </w:r>
    </w:p>
    <w:p>
      <w:pPr>
        <w:pStyle w:val="Compact"/>
        <w:numPr>
          <w:ilvl w:val="0"/>
          <w:numId w:val="1025"/>
        </w:numPr>
      </w:pPr>
      <w:r>
        <w:t xml:space="preserve">Review notes</w:t>
      </w:r>
    </w:p>
    <w:p>
      <w:pPr>
        <w:pStyle w:val="Compact"/>
        <w:numPr>
          <w:ilvl w:val="0"/>
          <w:numId w:val="1025"/>
        </w:numPr>
      </w:pPr>
      <w:r>
        <w:t xml:space="preserve">Source checks</w:t>
      </w:r>
    </w:p>
    <w:bookmarkEnd w:id="73"/>
    <w:bookmarkStart w:id="74" w:name="practical-rules-3"/>
    <w:p>
      <w:pPr>
        <w:pStyle w:val="Heading2"/>
      </w:pPr>
      <w:r>
        <w:t xml:space="preserve">Practical Rules</w:t>
      </w:r>
    </w:p>
    <w:p>
      <w:pPr>
        <w:pStyle w:val="Compact"/>
        <w:numPr>
          <w:ilvl w:val="0"/>
          <w:numId w:val="1026"/>
        </w:numPr>
      </w:pPr>
      <w:r>
        <w:t xml:space="preserve">Keep comments specific.</w:t>
      </w:r>
    </w:p>
    <w:p>
      <w:pPr>
        <w:pStyle w:val="Compact"/>
        <w:numPr>
          <w:ilvl w:val="0"/>
          <w:numId w:val="1026"/>
        </w:numPr>
      </w:pPr>
      <w:r>
        <w:t xml:space="preserve">Resolve comments before finalising.</w:t>
      </w:r>
    </w:p>
    <w:p>
      <w:pPr>
        <w:pStyle w:val="Compact"/>
        <w:numPr>
          <w:ilvl w:val="0"/>
          <w:numId w:val="1026"/>
        </w:numPr>
      </w:pPr>
      <w:r>
        <w:t xml:space="preserve">Avoid sending final decks with unresolved comments.</w:t>
      </w:r>
    </w:p>
    <w:p>
      <w:pPr>
        <w:pStyle w:val="Compact"/>
        <w:numPr>
          <w:ilvl w:val="0"/>
          <w:numId w:val="1026"/>
        </w:numPr>
      </w:pPr>
      <w:r>
        <w:t xml:space="preserve">Do not use comments for permanent analysis.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accessibility"/>
    <w:p>
      <w:pPr>
        <w:pStyle w:val="Heading1"/>
      </w:pPr>
      <w:r>
        <w:t xml:space="preserve">15. Accessibility</w:t>
      </w:r>
    </w:p>
    <w:p>
      <w:pPr>
        <w:pStyle w:val="FirstParagraph"/>
      </w:pPr>
      <w:r>
        <w:t xml:space="preserve">Accessible slides are usually clearer slides.</w:t>
      </w:r>
    </w:p>
    <w:bookmarkStart w:id="76" w:name="good-practices"/>
    <w:p>
      <w:pPr>
        <w:pStyle w:val="Heading2"/>
      </w:pPr>
      <w:r>
        <w:t xml:space="preserve">Good Practices</w:t>
      </w:r>
    </w:p>
    <w:p>
      <w:pPr>
        <w:pStyle w:val="Compact"/>
        <w:numPr>
          <w:ilvl w:val="0"/>
          <w:numId w:val="1027"/>
        </w:numPr>
      </w:pPr>
      <w:r>
        <w:t xml:space="preserve">Use readable font sizes.</w:t>
      </w:r>
    </w:p>
    <w:p>
      <w:pPr>
        <w:pStyle w:val="Compact"/>
        <w:numPr>
          <w:ilvl w:val="0"/>
          <w:numId w:val="1027"/>
        </w:numPr>
      </w:pPr>
      <w:r>
        <w:t xml:space="preserve">Use sufficient colour contrast.</w:t>
      </w:r>
    </w:p>
    <w:p>
      <w:pPr>
        <w:pStyle w:val="Compact"/>
        <w:numPr>
          <w:ilvl w:val="0"/>
          <w:numId w:val="1027"/>
        </w:numPr>
      </w:pPr>
      <w:r>
        <w:t xml:space="preserve">Use descriptive slide titles.</w:t>
      </w:r>
    </w:p>
    <w:p>
      <w:pPr>
        <w:pStyle w:val="Compact"/>
        <w:numPr>
          <w:ilvl w:val="0"/>
          <w:numId w:val="1027"/>
        </w:numPr>
      </w:pPr>
      <w:r>
        <w:t xml:space="preserve">Add alt text to important visuals.</w:t>
      </w:r>
    </w:p>
    <w:p>
      <w:pPr>
        <w:pStyle w:val="Compact"/>
        <w:numPr>
          <w:ilvl w:val="0"/>
          <w:numId w:val="1027"/>
        </w:numPr>
      </w:pPr>
      <w:r>
        <w:t xml:space="preserve">Do not rely only on colour.</w:t>
      </w:r>
    </w:p>
    <w:p>
      <w:pPr>
        <w:pStyle w:val="Compact"/>
        <w:numPr>
          <w:ilvl w:val="0"/>
          <w:numId w:val="1027"/>
        </w:numPr>
      </w:pPr>
      <w:r>
        <w:t xml:space="preserve">Avoid overcrowding.</w:t>
      </w:r>
    </w:p>
    <w:p>
      <w:pPr>
        <w:pStyle w:val="Compact"/>
        <w:numPr>
          <w:ilvl w:val="0"/>
          <w:numId w:val="1027"/>
        </w:numPr>
      </w:pPr>
      <w:r>
        <w:t xml:space="preserve">Check reading order.</w:t>
      </w:r>
    </w:p>
    <w:p>
      <w:pPr>
        <w:pStyle w:val="Compact"/>
        <w:numPr>
          <w:ilvl w:val="0"/>
          <w:numId w:val="1027"/>
        </w:numPr>
      </w:pPr>
      <w:r>
        <w:t xml:space="preserve">Use Microsoft’s Accessibility Checker.</w:t>
      </w:r>
    </w:p>
    <w:bookmarkEnd w:id="76"/>
    <w:bookmarkStart w:id="77" w:name="practical-tip-2"/>
    <w:p>
      <w:pPr>
        <w:pStyle w:val="Heading2"/>
      </w:pPr>
      <w:r>
        <w:t xml:space="preserve">Practical Tip</w:t>
      </w:r>
    </w:p>
    <w:p>
      <w:pPr>
        <w:pStyle w:val="FirstParagraph"/>
      </w:pPr>
      <w:r>
        <w:t xml:space="preserve">If a slide cannot be read quickly, it is probably too crowded.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0" w:name="exporting-to-pdf"/>
    <w:p>
      <w:pPr>
        <w:pStyle w:val="Heading1"/>
      </w:pPr>
      <w:r>
        <w:t xml:space="preserve">16. Exporting to PDF</w:t>
      </w:r>
    </w:p>
    <w:p>
      <w:pPr>
        <w:pStyle w:val="FirstParagraph"/>
      </w:pPr>
      <w:r>
        <w:t xml:space="preserve">Many decks are eventually distributed as PDFs.</w:t>
      </w:r>
    </w:p>
    <w:bookmarkStart w:id="79" w:name="checks-before-exporting"/>
    <w:p>
      <w:pPr>
        <w:pStyle w:val="Heading2"/>
      </w:pPr>
      <w:r>
        <w:t xml:space="preserve">Checks Before Exporting</w:t>
      </w:r>
    </w:p>
    <w:p>
      <w:pPr>
        <w:pStyle w:val="Compact"/>
        <w:numPr>
          <w:ilvl w:val="0"/>
          <w:numId w:val="1028"/>
        </w:numPr>
      </w:pPr>
      <w:r>
        <w:t xml:space="preserve">Confirm slide numbers.</w:t>
      </w:r>
    </w:p>
    <w:p>
      <w:pPr>
        <w:pStyle w:val="Compact"/>
        <w:numPr>
          <w:ilvl w:val="0"/>
          <w:numId w:val="1028"/>
        </w:numPr>
      </w:pPr>
      <w:r>
        <w:t xml:space="preserve">Check charts are readable.</w:t>
      </w:r>
    </w:p>
    <w:p>
      <w:pPr>
        <w:pStyle w:val="Compact"/>
        <w:numPr>
          <w:ilvl w:val="0"/>
          <w:numId w:val="1028"/>
        </w:numPr>
      </w:pPr>
      <w:r>
        <w:t xml:space="preserve">Check comments are removed.</w:t>
      </w:r>
    </w:p>
    <w:p>
      <w:pPr>
        <w:pStyle w:val="Compact"/>
        <w:numPr>
          <w:ilvl w:val="0"/>
          <w:numId w:val="1028"/>
        </w:numPr>
      </w:pPr>
      <w:r>
        <w:t xml:space="preserve">Check hidden slides.</w:t>
      </w:r>
    </w:p>
    <w:p>
      <w:pPr>
        <w:pStyle w:val="Compact"/>
        <w:numPr>
          <w:ilvl w:val="0"/>
          <w:numId w:val="1028"/>
        </w:numPr>
      </w:pPr>
      <w:r>
        <w:t xml:space="preserve">Check speaker notes are not exported unless intended.</w:t>
      </w:r>
    </w:p>
    <w:p>
      <w:pPr>
        <w:pStyle w:val="Compact"/>
        <w:numPr>
          <w:ilvl w:val="0"/>
          <w:numId w:val="1028"/>
        </w:numPr>
      </w:pPr>
      <w:r>
        <w:t xml:space="preserve">Check sources and dates.</w:t>
      </w:r>
    </w:p>
    <w:p>
      <w:pPr>
        <w:pStyle w:val="Compact"/>
        <w:numPr>
          <w:ilvl w:val="0"/>
          <w:numId w:val="1028"/>
        </w:numPr>
      </w:pPr>
      <w:r>
        <w:t xml:space="preserve">Check footers.</w:t>
      </w:r>
    </w:p>
    <w:p>
      <w:pPr>
        <w:pStyle w:val="Compact"/>
        <w:numPr>
          <w:ilvl w:val="0"/>
          <w:numId w:val="1028"/>
        </w:numPr>
      </w:pPr>
      <w:r>
        <w:t xml:space="preserve">Open the PDF and review before sending.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version-control"/>
    <w:p>
      <w:pPr>
        <w:pStyle w:val="Heading1"/>
      </w:pPr>
      <w:r>
        <w:t xml:space="preserve">17. Version Control</w:t>
      </w:r>
    </w:p>
    <w:p>
      <w:pPr>
        <w:pStyle w:val="FirstParagraph"/>
      </w:pPr>
      <w:r>
        <w:t xml:space="preserve">PowerPoint decks can become difficult to control when multiple reviewers edit them.</w:t>
      </w:r>
    </w:p>
    <w:bookmarkStart w:id="81" w:name="practical-rules-4"/>
    <w:p>
      <w:pPr>
        <w:pStyle w:val="Heading2"/>
      </w:pPr>
      <w:r>
        <w:t xml:space="preserve">Practical Rules</w:t>
      </w:r>
    </w:p>
    <w:p>
      <w:pPr>
        <w:pStyle w:val="Compact"/>
        <w:numPr>
          <w:ilvl w:val="0"/>
          <w:numId w:val="1029"/>
        </w:numPr>
      </w:pPr>
      <w:r>
        <w:t xml:space="preserve">Use clear file names.</w:t>
      </w:r>
    </w:p>
    <w:p>
      <w:pPr>
        <w:pStyle w:val="Compact"/>
        <w:numPr>
          <w:ilvl w:val="0"/>
          <w:numId w:val="1029"/>
        </w:numPr>
      </w:pPr>
      <w:r>
        <w:t xml:space="preserve">Avoid multiple</w:t>
      </w:r>
      <w:r>
        <w:t xml:space="preserve"> </w:t>
      </w:r>
      <w:r>
        <w:t xml:space="preserve">“final”</w:t>
      </w:r>
      <w:r>
        <w:t xml:space="preserve"> </w:t>
      </w:r>
      <w:r>
        <w:t xml:space="preserve">versions.</w:t>
      </w:r>
    </w:p>
    <w:p>
      <w:pPr>
        <w:pStyle w:val="Compact"/>
        <w:numPr>
          <w:ilvl w:val="0"/>
          <w:numId w:val="1029"/>
        </w:numPr>
      </w:pPr>
      <w:r>
        <w:t xml:space="preserve">Keep a clean final copy.</w:t>
      </w:r>
    </w:p>
    <w:p>
      <w:pPr>
        <w:pStyle w:val="Compact"/>
        <w:numPr>
          <w:ilvl w:val="0"/>
          <w:numId w:val="1029"/>
        </w:numPr>
      </w:pPr>
      <w:r>
        <w:t xml:space="preserve">Remove unused slides.</w:t>
      </w:r>
    </w:p>
    <w:p>
      <w:pPr>
        <w:pStyle w:val="Compact"/>
        <w:numPr>
          <w:ilvl w:val="0"/>
          <w:numId w:val="1029"/>
        </w:numPr>
      </w:pPr>
      <w:r>
        <w:t xml:space="preserve">Check hidden slides.</w:t>
      </w:r>
    </w:p>
    <w:p>
      <w:pPr>
        <w:pStyle w:val="Compact"/>
        <w:numPr>
          <w:ilvl w:val="0"/>
          <w:numId w:val="1029"/>
        </w:numPr>
      </w:pPr>
      <w:r>
        <w:t xml:space="preserve">Store backup versions if changes are material.</w:t>
      </w:r>
    </w:p>
    <w:bookmarkEnd w:id="81"/>
    <w:bookmarkStart w:id="82" w:name="suggested-naming-convention"/>
    <w:p>
      <w:pPr>
        <w:pStyle w:val="Heading2"/>
      </w:pPr>
      <w:r>
        <w:t xml:space="preserve">Suggested Naming Convention</w:t>
      </w:r>
    </w:p>
    <w:p>
      <w:pPr>
        <w:pStyle w:val="FirstParagraph"/>
      </w:pPr>
      <w:r>
        <w:t xml:space="preserve">YYYY-MM-DD Counterparty Name Credit Committee Deck v0.1 Draft.pptx</w:t>
      </w:r>
    </w:p>
    <w:p>
      <w:pPr>
        <w:pStyle w:val="BodyText"/>
      </w:pPr>
      <w:r>
        <w:t xml:space="preserve">YYYY-MM-DD Counterparty Name Credit Committee Deck v0.2 Manager Review.pptx</w:t>
      </w:r>
    </w:p>
    <w:p>
      <w:pPr>
        <w:pStyle w:val="BodyText"/>
      </w:pPr>
      <w:r>
        <w:t xml:space="preserve">YYYY-MM-DD Counterparty Name Credit Committee Deck v1.0 Final.pptx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common-powerpoint-mistakes"/>
    <w:p>
      <w:pPr>
        <w:pStyle w:val="Heading1"/>
      </w:pPr>
      <w:r>
        <w:t xml:space="preserve">18. Common PowerPoint Mistakes</w:t>
      </w:r>
    </w:p>
    <w:bookmarkStart w:id="84" w:name="content-mistakes"/>
    <w:p>
      <w:pPr>
        <w:pStyle w:val="Heading2"/>
      </w:pPr>
      <w:r>
        <w:t xml:space="preserve">Content Mistakes</w:t>
      </w:r>
    </w:p>
    <w:p>
      <w:pPr>
        <w:pStyle w:val="Compact"/>
        <w:numPr>
          <w:ilvl w:val="0"/>
          <w:numId w:val="1030"/>
        </w:numPr>
      </w:pPr>
      <w:r>
        <w:t xml:space="preserve">Too much text</w:t>
      </w:r>
    </w:p>
    <w:p>
      <w:pPr>
        <w:pStyle w:val="Compact"/>
        <w:numPr>
          <w:ilvl w:val="0"/>
          <w:numId w:val="1030"/>
        </w:numPr>
      </w:pPr>
      <w:r>
        <w:t xml:space="preserve">No clear message</w:t>
      </w:r>
    </w:p>
    <w:p>
      <w:pPr>
        <w:pStyle w:val="Compact"/>
        <w:numPr>
          <w:ilvl w:val="0"/>
          <w:numId w:val="1030"/>
        </w:numPr>
      </w:pPr>
      <w:r>
        <w:t xml:space="preserve">No recommendation</w:t>
      </w:r>
    </w:p>
    <w:p>
      <w:pPr>
        <w:pStyle w:val="Compact"/>
        <w:numPr>
          <w:ilvl w:val="0"/>
          <w:numId w:val="1030"/>
        </w:numPr>
      </w:pPr>
      <w:r>
        <w:t xml:space="preserve">Data without interpretation</w:t>
      </w:r>
    </w:p>
    <w:p>
      <w:pPr>
        <w:pStyle w:val="Compact"/>
        <w:numPr>
          <w:ilvl w:val="0"/>
          <w:numId w:val="1030"/>
        </w:numPr>
      </w:pPr>
      <w:r>
        <w:t xml:space="preserve">Weak slide titles</w:t>
      </w:r>
    </w:p>
    <w:p>
      <w:pPr>
        <w:pStyle w:val="Compact"/>
        <w:numPr>
          <w:ilvl w:val="0"/>
          <w:numId w:val="1030"/>
        </w:numPr>
      </w:pPr>
      <w:r>
        <w:t xml:space="preserve">Unsupported conclusions</w:t>
      </w:r>
    </w:p>
    <w:p>
      <w:pPr>
        <w:pStyle w:val="Compact"/>
        <w:numPr>
          <w:ilvl w:val="0"/>
          <w:numId w:val="1030"/>
        </w:numPr>
      </w:pPr>
      <w:r>
        <w:t xml:space="preserve">No source references</w:t>
      </w:r>
    </w:p>
    <w:bookmarkEnd w:id="84"/>
    <w:bookmarkStart w:id="85" w:name="formatting-mistakes"/>
    <w:p>
      <w:pPr>
        <w:pStyle w:val="Heading2"/>
      </w:pPr>
      <w:r>
        <w:t xml:space="preserve">Formatting Mistakes</w:t>
      </w:r>
    </w:p>
    <w:p>
      <w:pPr>
        <w:pStyle w:val="Compact"/>
        <w:numPr>
          <w:ilvl w:val="0"/>
          <w:numId w:val="1031"/>
        </w:numPr>
      </w:pPr>
      <w:r>
        <w:t xml:space="preserve">Misaligned objects</w:t>
      </w:r>
    </w:p>
    <w:p>
      <w:pPr>
        <w:pStyle w:val="Compact"/>
        <w:numPr>
          <w:ilvl w:val="0"/>
          <w:numId w:val="1031"/>
        </w:numPr>
      </w:pPr>
      <w:r>
        <w:t xml:space="preserve">Inconsistent fonts</w:t>
      </w:r>
    </w:p>
    <w:p>
      <w:pPr>
        <w:pStyle w:val="Compact"/>
        <w:numPr>
          <w:ilvl w:val="0"/>
          <w:numId w:val="1031"/>
        </w:numPr>
      </w:pPr>
      <w:r>
        <w:t xml:space="preserve">Inconsistent chart colours</w:t>
      </w:r>
    </w:p>
    <w:p>
      <w:pPr>
        <w:pStyle w:val="Compact"/>
        <w:numPr>
          <w:ilvl w:val="0"/>
          <w:numId w:val="1031"/>
        </w:numPr>
      </w:pPr>
      <w:r>
        <w:t xml:space="preserve">Poor spacing</w:t>
      </w:r>
    </w:p>
    <w:p>
      <w:pPr>
        <w:pStyle w:val="Compact"/>
        <w:numPr>
          <w:ilvl w:val="0"/>
          <w:numId w:val="1031"/>
        </w:numPr>
      </w:pPr>
      <w:r>
        <w:t xml:space="preserve">Tiny tables</w:t>
      </w:r>
    </w:p>
    <w:p>
      <w:pPr>
        <w:pStyle w:val="Compact"/>
        <w:numPr>
          <w:ilvl w:val="0"/>
          <w:numId w:val="1031"/>
        </w:numPr>
      </w:pPr>
      <w:r>
        <w:t xml:space="preserve">Cropped labels</w:t>
      </w:r>
    </w:p>
    <w:p>
      <w:pPr>
        <w:pStyle w:val="Compact"/>
        <w:numPr>
          <w:ilvl w:val="0"/>
          <w:numId w:val="1031"/>
        </w:numPr>
      </w:pPr>
      <w:r>
        <w:t xml:space="preserve">Unreadable screenshots</w:t>
      </w:r>
    </w:p>
    <w:bookmarkEnd w:id="85"/>
    <w:bookmarkStart w:id="86" w:name="process-mistakes"/>
    <w:p>
      <w:pPr>
        <w:pStyle w:val="Heading2"/>
      </w:pPr>
      <w:r>
        <w:t xml:space="preserve">Process Mistakes</w:t>
      </w:r>
    </w:p>
    <w:p>
      <w:pPr>
        <w:pStyle w:val="Compact"/>
        <w:numPr>
          <w:ilvl w:val="0"/>
          <w:numId w:val="1032"/>
        </w:numPr>
      </w:pPr>
      <w:r>
        <w:t xml:space="preserve">Starting with formatting before storyline</w:t>
      </w:r>
    </w:p>
    <w:p>
      <w:pPr>
        <w:pStyle w:val="Compact"/>
        <w:numPr>
          <w:ilvl w:val="0"/>
          <w:numId w:val="1032"/>
        </w:numPr>
      </w:pPr>
      <w:r>
        <w:t xml:space="preserve">Sending decks with comments</w:t>
      </w:r>
    </w:p>
    <w:p>
      <w:pPr>
        <w:pStyle w:val="Compact"/>
        <w:numPr>
          <w:ilvl w:val="0"/>
          <w:numId w:val="1032"/>
        </w:numPr>
      </w:pPr>
      <w:r>
        <w:t xml:space="preserve">Forgetting hidden slides</w:t>
      </w:r>
    </w:p>
    <w:p>
      <w:pPr>
        <w:pStyle w:val="Compact"/>
        <w:numPr>
          <w:ilvl w:val="0"/>
          <w:numId w:val="1032"/>
        </w:numPr>
      </w:pPr>
      <w:r>
        <w:t xml:space="preserve">Exporting to PDF without checking output</w:t>
      </w:r>
    </w:p>
    <w:p>
      <w:pPr>
        <w:pStyle w:val="Compact"/>
        <w:numPr>
          <w:ilvl w:val="0"/>
          <w:numId w:val="1032"/>
        </w:numPr>
      </w:pPr>
      <w:r>
        <w:t xml:space="preserve">Manually fixing layouts instead of using templates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powerpoint-checklist-before-sending"/>
    <w:p>
      <w:pPr>
        <w:pStyle w:val="Heading1"/>
      </w:pPr>
      <w:r>
        <w:t xml:space="preserve">19. PowerPoint Checklist Before Sending</w:t>
      </w:r>
    </w:p>
    <w:p>
      <w:pPr>
        <w:pStyle w:val="FirstParagraph"/>
      </w:pPr>
      <w:r>
        <w:t xml:space="preserve">Before sending a deck:</w:t>
      </w:r>
    </w:p>
    <w:p>
      <w:pPr>
        <w:pStyle w:val="Compact"/>
        <w:numPr>
          <w:ilvl w:val="0"/>
          <w:numId w:val="1033"/>
        </w:numPr>
      </w:pPr>
      <w:r>
        <w:t xml:space="preserve">Confirm the storyline is clear.</w:t>
      </w:r>
    </w:p>
    <w:p>
      <w:pPr>
        <w:pStyle w:val="Compact"/>
        <w:numPr>
          <w:ilvl w:val="0"/>
          <w:numId w:val="1033"/>
        </w:numPr>
      </w:pPr>
      <w:r>
        <w:t xml:space="preserve">Check slide titles communicate conclusions.</w:t>
      </w:r>
    </w:p>
    <w:p>
      <w:pPr>
        <w:pStyle w:val="Compact"/>
        <w:numPr>
          <w:ilvl w:val="0"/>
          <w:numId w:val="1033"/>
        </w:numPr>
      </w:pPr>
      <w:r>
        <w:t xml:space="preserve">Remove unnecessary slides.</w:t>
      </w:r>
    </w:p>
    <w:p>
      <w:pPr>
        <w:pStyle w:val="Compact"/>
        <w:numPr>
          <w:ilvl w:val="0"/>
          <w:numId w:val="1033"/>
        </w:numPr>
      </w:pPr>
      <w:r>
        <w:t xml:space="preserve">Check all numbers.</w:t>
      </w:r>
    </w:p>
    <w:p>
      <w:pPr>
        <w:pStyle w:val="Compact"/>
        <w:numPr>
          <w:ilvl w:val="0"/>
          <w:numId w:val="1033"/>
        </w:numPr>
      </w:pPr>
      <w:r>
        <w:t xml:space="preserve">Check sources and dates.</w:t>
      </w:r>
    </w:p>
    <w:p>
      <w:pPr>
        <w:pStyle w:val="Compact"/>
        <w:numPr>
          <w:ilvl w:val="0"/>
          <w:numId w:val="1033"/>
        </w:numPr>
      </w:pPr>
      <w:r>
        <w:t xml:space="preserve">Check charts and labels.</w:t>
      </w:r>
    </w:p>
    <w:p>
      <w:pPr>
        <w:pStyle w:val="Compact"/>
        <w:numPr>
          <w:ilvl w:val="0"/>
          <w:numId w:val="1033"/>
        </w:numPr>
      </w:pPr>
      <w:r>
        <w:t xml:space="preserve">Check alignment.</w:t>
      </w:r>
    </w:p>
    <w:p>
      <w:pPr>
        <w:pStyle w:val="Compact"/>
        <w:numPr>
          <w:ilvl w:val="0"/>
          <w:numId w:val="1033"/>
        </w:numPr>
      </w:pPr>
      <w:r>
        <w:t xml:space="preserve">Check font sizes.</w:t>
      </w:r>
    </w:p>
    <w:p>
      <w:pPr>
        <w:pStyle w:val="Compact"/>
        <w:numPr>
          <w:ilvl w:val="0"/>
          <w:numId w:val="1033"/>
        </w:numPr>
      </w:pPr>
      <w:r>
        <w:t xml:space="preserve">Check comments.</w:t>
      </w:r>
    </w:p>
    <w:p>
      <w:pPr>
        <w:pStyle w:val="Compact"/>
        <w:numPr>
          <w:ilvl w:val="0"/>
          <w:numId w:val="1033"/>
        </w:numPr>
      </w:pPr>
      <w:r>
        <w:t xml:space="preserve">Check hidden slides.</w:t>
      </w:r>
    </w:p>
    <w:p>
      <w:pPr>
        <w:pStyle w:val="Compact"/>
        <w:numPr>
          <w:ilvl w:val="0"/>
          <w:numId w:val="1033"/>
        </w:numPr>
      </w:pPr>
      <w:r>
        <w:t xml:space="preserve">Check speaker notes.</w:t>
      </w:r>
    </w:p>
    <w:p>
      <w:pPr>
        <w:pStyle w:val="Compact"/>
        <w:numPr>
          <w:ilvl w:val="0"/>
          <w:numId w:val="1033"/>
        </w:numPr>
      </w:pPr>
      <w:r>
        <w:t xml:space="preserve">Check PDF output.</w:t>
      </w:r>
    </w:p>
    <w:p>
      <w:pPr>
        <w:pStyle w:val="Compact"/>
        <w:numPr>
          <w:ilvl w:val="0"/>
          <w:numId w:val="1033"/>
        </w:numPr>
      </w:pPr>
      <w:r>
        <w:t xml:space="preserve">Confirm the recommendation is clear.</w:t>
      </w:r>
    </w:p>
    <w:p>
      <w:r>
        <w:pict>
          <v:rect style="width:0;height:1.5pt" o:hralign="center" o:hrstd="t" o:hr="t"/>
        </w:pict>
      </w:r>
    </w:p>
    <w:bookmarkEnd w:id="88"/>
    <w:bookmarkStart w:id="100" w:name="recommended-learning-resources"/>
    <w:p>
      <w:pPr>
        <w:pStyle w:val="Heading1"/>
      </w:pPr>
      <w:r>
        <w:t xml:space="preserve">Recommended Learning Resources</w:t>
      </w:r>
    </w:p>
    <w:bookmarkStart w:id="99" w:name="tier-1-essential-resources"/>
    <w:p>
      <w:pPr>
        <w:pStyle w:val="Heading2"/>
      </w:pPr>
      <w:r>
        <w:t xml:space="preserve">Tier 1 – Essential Resources</w:t>
      </w:r>
    </w:p>
    <w:bookmarkStart w:id="89" w:name="microsoft-powerpoint-help-learning"/>
    <w:p>
      <w:pPr>
        <w:pStyle w:val="Heading3"/>
      </w:pPr>
      <w:r>
        <w:t xml:space="preserve">1. Microsoft PowerPoint Help &amp; Learning</w:t>
      </w:r>
    </w:p>
    <w:p>
      <w:pPr>
        <w:pStyle w:val="FirstParagraph"/>
      </w:pPr>
      <w:r>
        <w:t xml:space="preserve">Official Microsoft hub for PowerPoint training, how-to articles and videos.</w:t>
      </w:r>
    </w:p>
    <w:p>
      <w:pPr>
        <w:pStyle w:val="BodyText"/>
      </w:pPr>
      <w:r>
        <w:t xml:space="preserve">https://support.microsoft.com/en-us/powerpoint</w:t>
      </w:r>
    </w:p>
    <w:p>
      <w:pPr>
        <w:pStyle w:val="BodyText"/>
      </w:pPr>
      <w:r>
        <w:t xml:space="preserve">Impact: Very high</w:t>
      </w:r>
      <w:r>
        <w:br/>
      </w:r>
      <w:r>
        <w:t xml:space="preserve">Best for: Official reference</w:t>
      </w:r>
    </w:p>
    <w:p>
      <w:r>
        <w:pict>
          <v:rect style="width:0;height:1.5pt" o:hralign="center" o:hrstd="t" o:hr="t"/>
        </w:pict>
      </w:r>
    </w:p>
    <w:bookmarkEnd w:id="89"/>
    <w:bookmarkStart w:id="90" w:name="microsoft-powerpoint-keyboard-shortcuts"/>
    <w:p>
      <w:pPr>
        <w:pStyle w:val="Heading3"/>
      </w:pPr>
      <w:r>
        <w:t xml:space="preserve">2. Microsoft PowerPoint Keyboard Shortcuts</w:t>
      </w:r>
    </w:p>
    <w:p>
      <w:pPr>
        <w:pStyle w:val="FirstParagraph"/>
      </w:pPr>
      <w:r>
        <w:t xml:space="preserve">Official shortcut reference.</w:t>
      </w:r>
    </w:p>
    <w:p>
      <w:pPr>
        <w:pStyle w:val="BodyText"/>
      </w:pPr>
      <w:r>
        <w:t xml:space="preserve">https://support.microsoft.com/en-us/accessibility/powerpoint/use-keyboard-shortcuts-to-create-powerpoint-presentations</w:t>
      </w:r>
    </w:p>
    <w:p>
      <w:pPr>
        <w:pStyle w:val="BodyText"/>
      </w:pPr>
      <w:r>
        <w:t xml:space="preserve">Impact: High</w:t>
      </w:r>
      <w:r>
        <w:br/>
      </w:r>
      <w:r>
        <w:t xml:space="preserve">Best for: Productivity</w:t>
      </w:r>
    </w:p>
    <w:p>
      <w:r>
        <w:pict>
          <v:rect style="width:0;height:1.5pt" o:hralign="center" o:hrstd="t" o:hr="t"/>
        </w:pict>
      </w:r>
    </w:p>
    <w:bookmarkEnd w:id="90"/>
    <w:bookmarkStart w:id="91" w:name="X133e25869bfde6cb15d9756c787cb3998e57eaa"/>
    <w:p>
      <w:pPr>
        <w:pStyle w:val="Heading3"/>
      </w:pPr>
      <w:r>
        <w:t xml:space="preserve">3. Microsoft PowerPoint Presentation Shortcuts</w:t>
      </w:r>
    </w:p>
    <w:p>
      <w:pPr>
        <w:pStyle w:val="FirstParagraph"/>
      </w:pPr>
      <w:r>
        <w:t xml:space="preserve">Useful for presenting decks.</w:t>
      </w:r>
    </w:p>
    <w:p>
      <w:pPr>
        <w:pStyle w:val="BodyText"/>
      </w:pPr>
      <w:r>
        <w:t xml:space="preserve">https://support.microsoft.com/en-us/accessibility/powerpoint/use-keyboard-shortcuts-to-deliver-powerpoint-presentations</w:t>
      </w:r>
    </w:p>
    <w:p>
      <w:pPr>
        <w:pStyle w:val="BodyText"/>
      </w:pPr>
      <w:r>
        <w:t xml:space="preserve">Impact: High</w:t>
      </w:r>
      <w:r>
        <w:br/>
      </w:r>
      <w:r>
        <w:t xml:space="preserve">Best for: Committee presentation delivery</w:t>
      </w:r>
    </w:p>
    <w:p>
      <w:r>
        <w:pict>
          <v:rect style="width:0;height:1.5pt" o:hralign="center" o:hrstd="t" o:hr="t"/>
        </w:pict>
      </w:r>
    </w:p>
    <w:bookmarkEnd w:id="91"/>
    <w:bookmarkStart w:id="92" w:name="microsoft-powerpoint-accessibility-guide"/>
    <w:p>
      <w:pPr>
        <w:pStyle w:val="Heading3"/>
      </w:pPr>
      <w:r>
        <w:t xml:space="preserve">4. Microsoft PowerPoint Accessibility Guide</w:t>
      </w:r>
    </w:p>
    <w:p>
      <w:pPr>
        <w:pStyle w:val="FirstParagraph"/>
      </w:pPr>
      <w:r>
        <w:t xml:space="preserve">Official guide for accessible presentations.</w:t>
      </w:r>
    </w:p>
    <w:p>
      <w:pPr>
        <w:pStyle w:val="BodyText"/>
      </w:pPr>
      <w:r>
        <w:t xml:space="preserve">https://support.microsoft.com/en-us/accessibility/powerpoint/make-your-powerpoint-presentations-accessible-to-people-with-disabilities</w:t>
      </w:r>
    </w:p>
    <w:p>
      <w:pPr>
        <w:pStyle w:val="BodyText"/>
      </w:pPr>
      <w:r>
        <w:t xml:space="preserve">Impact: High</w:t>
      </w:r>
      <w:r>
        <w:br/>
      </w:r>
      <w:r>
        <w:t xml:space="preserve">Best for: Clear and readable slides</w:t>
      </w:r>
    </w:p>
    <w:p>
      <w:r>
        <w:pict>
          <v:rect style="width:0;height:1.5pt" o:hralign="center" o:hrstd="t" o:hr="t"/>
        </w:pict>
      </w:r>
    </w:p>
    <w:bookmarkEnd w:id="92"/>
    <w:bookmarkStart w:id="93" w:name="microsoft-powerpoint-templates"/>
    <w:p>
      <w:pPr>
        <w:pStyle w:val="Heading3"/>
      </w:pPr>
      <w:r>
        <w:t xml:space="preserve">5. Microsoft PowerPoint Templates</w:t>
      </w:r>
    </w:p>
    <w:p>
      <w:pPr>
        <w:pStyle w:val="FirstParagraph"/>
      </w:pPr>
      <w:r>
        <w:t xml:space="preserve">Official templates.</w:t>
      </w:r>
    </w:p>
    <w:p>
      <w:pPr>
        <w:pStyle w:val="BodyText"/>
      </w:pPr>
      <w:r>
        <w:t xml:space="preserve">https://create.microsoft.com/en-us/templates/presentations</w:t>
      </w:r>
    </w:p>
    <w:p>
      <w:pPr>
        <w:pStyle w:val="BodyText"/>
      </w:pPr>
      <w:r>
        <w:t xml:space="preserve">Impact: Medium</w:t>
      </w:r>
      <w:r>
        <w:br/>
      </w:r>
      <w:r>
        <w:t xml:space="preserve">Best for: Starting layouts and training decks</w:t>
      </w:r>
    </w:p>
    <w:p>
      <w:r>
        <w:pict>
          <v:rect style="width:0;height:1.5pt" o:hralign="center" o:hrstd="t" o:hr="t"/>
        </w:pict>
      </w:r>
    </w:p>
    <w:bookmarkEnd w:id="93"/>
    <w:bookmarkStart w:id="94" w:name="microsoft-powerpoint-for-the-web"/>
    <w:p>
      <w:pPr>
        <w:pStyle w:val="Heading3"/>
      </w:pPr>
      <w:r>
        <w:t xml:space="preserve">6. Microsoft PowerPoint for the Web</w:t>
      </w:r>
    </w:p>
    <w:p>
      <w:pPr>
        <w:pStyle w:val="FirstParagraph"/>
      </w:pPr>
      <w:r>
        <w:t xml:space="preserve">Useful for working on presentations online.</w:t>
      </w:r>
    </w:p>
    <w:p>
      <w:pPr>
        <w:pStyle w:val="BodyText"/>
      </w:pPr>
      <w:r>
        <w:t xml:space="preserve">https://powerpoint.cloud.microsoft</w:t>
      </w:r>
    </w:p>
    <w:p>
      <w:pPr>
        <w:pStyle w:val="BodyText"/>
      </w:pPr>
      <w:r>
        <w:t xml:space="preserve">Impact: Medium</w:t>
      </w:r>
      <w:r>
        <w:br/>
      </w:r>
      <w:r>
        <w:t xml:space="preserve">Best for: Collaboration and browser-based editing</w:t>
      </w:r>
    </w:p>
    <w:p>
      <w:r>
        <w:pict>
          <v:rect style="width:0;height:1.5pt" o:hralign="center" o:hrstd="t" o:hr="t"/>
        </w:pict>
      </w:r>
    </w:p>
    <w:bookmarkEnd w:id="94"/>
    <w:bookmarkStart w:id="95" w:name="Xba90d0ec6dbbbd687ad1ba47ccb32ecadfc1b8a"/>
    <w:p>
      <w:pPr>
        <w:pStyle w:val="Heading3"/>
      </w:pPr>
      <w:r>
        <w:t xml:space="preserve">7. Coursera: Effective Business Presentations with PowerPoint</w:t>
      </w:r>
    </w:p>
    <w:p>
      <w:pPr>
        <w:pStyle w:val="FirstParagraph"/>
      </w:pPr>
      <w:r>
        <w:t xml:space="preserve">PwC-created course focused on presentation structure, data storytelling and delivery.</w:t>
      </w:r>
    </w:p>
    <w:p>
      <w:pPr>
        <w:pStyle w:val="BodyText"/>
      </w:pPr>
      <w:r>
        <w:t xml:space="preserve">https://www.coursera.org/learn/powerpoint-presentations</w:t>
      </w:r>
    </w:p>
    <w:p>
      <w:pPr>
        <w:pStyle w:val="BodyText"/>
      </w:pPr>
      <w:r>
        <w:t xml:space="preserve">Impact: Very high</w:t>
      </w:r>
      <w:r>
        <w:br/>
      </w:r>
      <w:r>
        <w:t xml:space="preserve">Best for: Business presentation skills</w:t>
      </w:r>
    </w:p>
    <w:p>
      <w:r>
        <w:pict>
          <v:rect style="width:0;height:1.5pt" o:hralign="center" o:hrstd="t" o:hr="t"/>
        </w:pict>
      </w:r>
    </w:p>
    <w:bookmarkEnd w:id="95"/>
    <w:bookmarkStart w:id="96" w:name="X5192ea0420fafd2cf4a53f23ef2e7e5b32e7792"/>
    <w:p>
      <w:pPr>
        <w:pStyle w:val="Heading3"/>
      </w:pPr>
      <w:r>
        <w:t xml:space="preserve">8. Coursera: Work Smarter with Microsoft PowerPoint</w:t>
      </w:r>
    </w:p>
    <w:p>
      <w:pPr>
        <w:pStyle w:val="FirstParagraph"/>
      </w:pPr>
      <w:r>
        <w:t xml:space="preserve">Structured Microsoft PowerPoint course.</w:t>
      </w:r>
    </w:p>
    <w:p>
      <w:pPr>
        <w:pStyle w:val="BodyText"/>
      </w:pPr>
      <w:r>
        <w:t xml:space="preserve">https://www.coursera.org/learn/microsoft-powerpoint-work-smarter</w:t>
      </w:r>
    </w:p>
    <w:p>
      <w:pPr>
        <w:pStyle w:val="BodyText"/>
      </w:pPr>
      <w:r>
        <w:t xml:space="preserve">Impact: High</w:t>
      </w:r>
      <w:r>
        <w:br/>
      </w:r>
      <w:r>
        <w:t xml:space="preserve">Best for: PowerPoint fundamentals</w:t>
      </w:r>
    </w:p>
    <w:p>
      <w:r>
        <w:pict>
          <v:rect style="width:0;height:1.5pt" o:hralign="center" o:hrstd="t" o:hr="t"/>
        </w:pict>
      </w:r>
    </w:p>
    <w:bookmarkEnd w:id="96"/>
    <w:bookmarkStart w:id="97" w:name="linkedin-learning-powerpoint-courses"/>
    <w:p>
      <w:pPr>
        <w:pStyle w:val="Heading3"/>
      </w:pPr>
      <w:r>
        <w:t xml:space="preserve">9. LinkedIn Learning: PowerPoint Courses</w:t>
      </w:r>
    </w:p>
    <w:p>
      <w:pPr>
        <w:pStyle w:val="FirstParagraph"/>
      </w:pPr>
      <w:r>
        <w:t xml:space="preserve">Structured courses covering slide design, charts, templates, animation and collaboration.</w:t>
      </w:r>
    </w:p>
    <w:p>
      <w:pPr>
        <w:pStyle w:val="BodyText"/>
      </w:pPr>
      <w:r>
        <w:t xml:space="preserve">https://www.linkedin.com/learning/topics/powerpoint</w:t>
      </w:r>
    </w:p>
    <w:p>
      <w:pPr>
        <w:pStyle w:val="BodyText"/>
      </w:pPr>
      <w:r>
        <w:t xml:space="preserve">Impact: High if the firm has access</w:t>
      </w:r>
      <w:r>
        <w:br/>
      </w:r>
      <w:r>
        <w:t xml:space="preserve">Best for: Structured learning</w:t>
      </w:r>
    </w:p>
    <w:p>
      <w:r>
        <w:pict>
          <v:rect style="width:0;height:1.5pt" o:hralign="center" o:hrstd="t" o:hr="t"/>
        </w:pict>
      </w:r>
    </w:p>
    <w:bookmarkEnd w:id="97"/>
    <w:bookmarkStart w:id="98" w:name="gcfglobal-powerpoint"/>
    <w:p>
      <w:pPr>
        <w:pStyle w:val="Heading3"/>
      </w:pPr>
      <w:r>
        <w:t xml:space="preserve">10. GCFGlobal PowerPoint</w:t>
      </w:r>
    </w:p>
    <w:p>
      <w:pPr>
        <w:pStyle w:val="FirstParagraph"/>
      </w:pPr>
      <w:r>
        <w:t xml:space="preserve">Beginner-friendly free PowerPoint lessons.</w:t>
      </w:r>
    </w:p>
    <w:p>
      <w:pPr>
        <w:pStyle w:val="BodyText"/>
      </w:pPr>
      <w:r>
        <w:t xml:space="preserve">https://edu.gcfglobal.org/en/powerpoint/</w:t>
      </w:r>
    </w:p>
    <w:p>
      <w:pPr>
        <w:pStyle w:val="BodyText"/>
      </w:pPr>
      <w:r>
        <w:t xml:space="preserve">Impact: High</w:t>
      </w:r>
      <w:r>
        <w:br/>
      </w:r>
      <w:r>
        <w:t xml:space="preserve">Best for: Beginners</w:t>
      </w:r>
    </w:p>
    <w:p>
      <w:r>
        <w:pict>
          <v:rect style="width:0;height:1.5pt" o:hralign="center" o:hrstd="t" o:hr="t"/>
        </w:pict>
      </w:r>
    </w:p>
    <w:bookmarkEnd w:id="98"/>
    <w:bookmarkEnd w:id="99"/>
    <w:bookmarkEnd w:id="100"/>
    <w:bookmarkStart w:id="109" w:name="tier-2-intermediate-resources"/>
    <w:p>
      <w:pPr>
        <w:pStyle w:val="Heading1"/>
      </w:pPr>
      <w:r>
        <w:t xml:space="preserve">Tier 2 – Intermediate Resources</w:t>
      </w:r>
    </w:p>
    <w:bookmarkStart w:id="101" w:name="X60bb5a587668f3f081d8cccf0b6f0c3f08f47ad"/>
    <w:p>
      <w:pPr>
        <w:pStyle w:val="Heading3"/>
      </w:pPr>
      <w:r>
        <w:t xml:space="preserve">11. Breaking Into Wall Street: PowerPoint Tutorials</w:t>
      </w:r>
    </w:p>
    <w:p>
      <w:pPr>
        <w:pStyle w:val="FirstParagraph"/>
      </w:pPr>
      <w:r>
        <w:t xml:space="preserve">Investment-banking focused PowerPoint training.</w:t>
      </w:r>
    </w:p>
    <w:p>
      <w:pPr>
        <w:pStyle w:val="BodyText"/>
      </w:pPr>
      <w:r>
        <w:t xml:space="preserve">https://breakingintowallstreet.com/kb/powerpoint/</w:t>
      </w:r>
    </w:p>
    <w:p>
      <w:pPr>
        <w:pStyle w:val="BodyText"/>
      </w:pPr>
      <w:r>
        <w:t xml:space="preserve">Impact: Very high</w:t>
      </w:r>
      <w:r>
        <w:br/>
      </w:r>
      <w:r>
        <w:t xml:space="preserve">Best for: Banking-style slides</w:t>
      </w:r>
    </w:p>
    <w:p>
      <w:r>
        <w:pict>
          <v:rect style="width:0;height:1.5pt" o:hralign="center" o:hrstd="t" o:hr="t"/>
        </w:pict>
      </w:r>
    </w:p>
    <w:bookmarkEnd w:id="101"/>
    <w:bookmarkStart w:id="102" w:name="Xd75584e5fb63d77e540f0627787944dd2c123f8"/>
    <w:p>
      <w:pPr>
        <w:pStyle w:val="Heading3"/>
      </w:pPr>
      <w:r>
        <w:t xml:space="preserve">12. Mergers &amp; Inquisitions: Investment Banking Pitch Books</w:t>
      </w:r>
    </w:p>
    <w:p>
      <w:pPr>
        <w:pStyle w:val="FirstParagraph"/>
      </w:pPr>
      <w:r>
        <w:t xml:space="preserve">Examples and discussion of investment banking pitch book structure.</w:t>
      </w:r>
    </w:p>
    <w:p>
      <w:pPr>
        <w:pStyle w:val="BodyText"/>
      </w:pPr>
      <w:r>
        <w:t xml:space="preserve">https://mergersandinquisitions.com/investment-banking-pitch-books/</w:t>
      </w:r>
    </w:p>
    <w:p>
      <w:pPr>
        <w:pStyle w:val="BodyText"/>
      </w:pPr>
      <w:r>
        <w:t xml:space="preserve">Impact: High</w:t>
      </w:r>
      <w:r>
        <w:br/>
      </w:r>
      <w:r>
        <w:t xml:space="preserve">Best for: Understanding banking deck style</w:t>
      </w:r>
    </w:p>
    <w:p>
      <w:r>
        <w:pict>
          <v:rect style="width:0;height:1.5pt" o:hralign="center" o:hrstd="t" o:hr="t"/>
        </w:pict>
      </w:r>
    </w:p>
    <w:bookmarkEnd w:id="102"/>
    <w:bookmarkStart w:id="103" w:name="financial-edge-powerpoint-shortcuts"/>
    <w:p>
      <w:pPr>
        <w:pStyle w:val="Heading3"/>
      </w:pPr>
      <w:r>
        <w:t xml:space="preserve">13. Financial Edge: PowerPoint Shortcuts</w:t>
      </w:r>
    </w:p>
    <w:p>
      <w:pPr>
        <w:pStyle w:val="FirstParagraph"/>
      </w:pPr>
      <w:r>
        <w:t xml:space="preserve">Finance-focused PowerPoint shortcut guide.</w:t>
      </w:r>
    </w:p>
    <w:p>
      <w:pPr>
        <w:pStyle w:val="BodyText"/>
      </w:pPr>
      <w:r>
        <w:t xml:space="preserve">https://www.fe.training/free-resources/careers-in-finance/powerpoint-shortcuts/</w:t>
      </w:r>
    </w:p>
    <w:p>
      <w:pPr>
        <w:pStyle w:val="BodyText"/>
      </w:pPr>
      <w:r>
        <w:t xml:space="preserve">Impact: High</w:t>
      </w:r>
      <w:r>
        <w:br/>
      </w:r>
      <w:r>
        <w:t xml:space="preserve">Best for: Analyst productivity</w:t>
      </w:r>
    </w:p>
    <w:p>
      <w:r>
        <w:pict>
          <v:rect style="width:0;height:1.5pt" o:hralign="center" o:hrstd="t" o:hr="t"/>
        </w:pict>
      </w:r>
    </w:p>
    <w:bookmarkEnd w:id="103"/>
    <w:bookmarkStart w:id="104" w:name="ppt-productivity-powerpoint-shortcuts"/>
    <w:p>
      <w:pPr>
        <w:pStyle w:val="Heading3"/>
      </w:pPr>
      <w:r>
        <w:t xml:space="preserve">14. PPT Productivity: PowerPoint Shortcuts</w:t>
      </w:r>
    </w:p>
    <w:p>
      <w:pPr>
        <w:pStyle w:val="FirstParagraph"/>
      </w:pPr>
      <w:r>
        <w:t xml:space="preserve">Large searchable shortcut list.</w:t>
      </w:r>
    </w:p>
    <w:p>
      <w:pPr>
        <w:pStyle w:val="BodyText"/>
      </w:pPr>
      <w:r>
        <w:t xml:space="preserve">https://pptproductivity.com/powerpoint-addin/create-faster/search-shortcut-keys-hotkeys-list</w:t>
      </w:r>
    </w:p>
    <w:p>
      <w:pPr>
        <w:pStyle w:val="BodyText"/>
      </w:pPr>
      <w:r>
        <w:t xml:space="preserve">Impact: Medium</w:t>
      </w:r>
      <w:r>
        <w:br/>
      </w:r>
      <w:r>
        <w:t xml:space="preserve">Best for: Advanced shortcut lookup</w:t>
      </w:r>
    </w:p>
    <w:p>
      <w:r>
        <w:pict>
          <v:rect style="width:0;height:1.5pt" o:hralign="center" o:hrstd="t" o:hr="t"/>
        </w:pict>
      </w:r>
    </w:p>
    <w:bookmarkEnd w:id="104"/>
    <w:bookmarkStart w:id="105" w:name="coursera-powerpoint-courses"/>
    <w:p>
      <w:pPr>
        <w:pStyle w:val="Heading3"/>
      </w:pPr>
      <w:r>
        <w:t xml:space="preserve">15. Coursera: PowerPoint Courses</w:t>
      </w:r>
    </w:p>
    <w:p>
      <w:pPr>
        <w:pStyle w:val="FirstParagraph"/>
      </w:pPr>
      <w:r>
        <w:t xml:space="preserve">Course directory covering PowerPoint, presentation skills and slide design.</w:t>
      </w:r>
    </w:p>
    <w:p>
      <w:pPr>
        <w:pStyle w:val="BodyText"/>
      </w:pPr>
      <w:r>
        <w:t xml:space="preserve">https://www.coursera.org/courses?query=powerpoint</w:t>
      </w:r>
    </w:p>
    <w:p>
      <w:pPr>
        <w:pStyle w:val="BodyText"/>
      </w:pPr>
      <w:r>
        <w:t xml:space="preserve">Impact: Medium</w:t>
      </w:r>
      <w:r>
        <w:br/>
      </w:r>
      <w:r>
        <w:t xml:space="preserve">Best for: Selecting structured courses</w:t>
      </w:r>
    </w:p>
    <w:p>
      <w:r>
        <w:pict>
          <v:rect style="width:0;height:1.5pt" o:hralign="center" o:hrstd="t" o:hr="t"/>
        </w:pict>
      </w:r>
    </w:p>
    <w:bookmarkEnd w:id="105"/>
    <w:bookmarkStart w:id="106" w:name="coursera-presentation-skills-courses"/>
    <w:p>
      <w:pPr>
        <w:pStyle w:val="Heading3"/>
      </w:pPr>
      <w:r>
        <w:t xml:space="preserve">16. Coursera: Presentation Skills Courses</w:t>
      </w:r>
    </w:p>
    <w:p>
      <w:pPr>
        <w:pStyle w:val="FirstParagraph"/>
      </w:pPr>
      <w:r>
        <w:t xml:space="preserve">Broader presentation-skills course directory.</w:t>
      </w:r>
    </w:p>
    <w:p>
      <w:pPr>
        <w:pStyle w:val="BodyText"/>
      </w:pPr>
      <w:r>
        <w:t xml:space="preserve">https://www.coursera.org/courses?query=presentation%20skills</w:t>
      </w:r>
    </w:p>
    <w:p>
      <w:pPr>
        <w:pStyle w:val="BodyText"/>
      </w:pPr>
      <w:r>
        <w:t xml:space="preserve">Impact: Medium</w:t>
      </w:r>
      <w:r>
        <w:br/>
      </w:r>
      <w:r>
        <w:t xml:space="preserve">Best for: Presentation delivery and communication</w:t>
      </w:r>
    </w:p>
    <w:p>
      <w:r>
        <w:pict>
          <v:rect style="width:0;height:1.5pt" o:hralign="center" o:hrstd="t" o:hr="t"/>
        </w:pict>
      </w:r>
    </w:p>
    <w:bookmarkEnd w:id="106"/>
    <w:bookmarkStart w:id="107" w:name="X0bb6c268de1221949319605f44e6e330fa9bb53"/>
    <w:p>
      <w:pPr>
        <w:pStyle w:val="Heading3"/>
      </w:pPr>
      <w:r>
        <w:t xml:space="preserve">17. Class Central: Get Started with Presentation Applications</w:t>
      </w:r>
    </w:p>
    <w:p>
      <w:pPr>
        <w:pStyle w:val="FirstParagraph"/>
      </w:pPr>
      <w:r>
        <w:t xml:space="preserve">Short introductory course using PowerPoint for the web.</w:t>
      </w:r>
    </w:p>
    <w:p>
      <w:pPr>
        <w:pStyle w:val="BodyText"/>
      </w:pPr>
      <w:r>
        <w:t xml:space="preserve">https://www.classcentral.com/course/get-started-with-presentation-apps-powerpoint-203800</w:t>
      </w:r>
    </w:p>
    <w:p>
      <w:pPr>
        <w:pStyle w:val="BodyText"/>
      </w:pPr>
      <w:r>
        <w:t xml:space="preserve">Impact: Medium</w:t>
      </w:r>
      <w:r>
        <w:br/>
      </w:r>
      <w:r>
        <w:t xml:space="preserve">Best for: Beginners</w:t>
      </w:r>
    </w:p>
    <w:p>
      <w:r>
        <w:pict>
          <v:rect style="width:0;height:1.5pt" o:hralign="center" o:hrstd="t" o:hr="t"/>
        </w:pict>
      </w:r>
    </w:p>
    <w:bookmarkEnd w:id="107"/>
    <w:bookmarkStart w:id="108" w:name="digital-nsw-powerpoint-accessibility"/>
    <w:p>
      <w:pPr>
        <w:pStyle w:val="Heading3"/>
      </w:pPr>
      <w:r>
        <w:t xml:space="preserve">18. Digital NSW: PowerPoint Accessibility</w:t>
      </w:r>
    </w:p>
    <w:p>
      <w:pPr>
        <w:pStyle w:val="FirstParagraph"/>
      </w:pPr>
      <w:r>
        <w:t xml:space="preserve">Practical accessibility guidance.</w:t>
      </w:r>
    </w:p>
    <w:p>
      <w:pPr>
        <w:pStyle w:val="BodyText"/>
      </w:pPr>
      <w:r>
        <w:t xml:space="preserve">https://www.digital.nsw.gov.au/delivery/accessibility-and-inclusivity-toolkit/communication/powerpoint-presentations</w:t>
      </w:r>
    </w:p>
    <w:p>
      <w:pPr>
        <w:pStyle w:val="BodyText"/>
      </w:pPr>
      <w:r>
        <w:t xml:space="preserve">Impact: Medium</w:t>
      </w:r>
      <w:r>
        <w:br/>
      </w:r>
      <w:r>
        <w:t xml:space="preserve">Best for: Accessible slide design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6" w:name="tier-3-advanced-and-specialist-resources"/>
    <w:p>
      <w:pPr>
        <w:pStyle w:val="Heading1"/>
      </w:pPr>
      <w:r>
        <w:t xml:space="preserve">Tier 3 – Advanced and Specialist Resources</w:t>
      </w:r>
    </w:p>
    <w:bookmarkStart w:id="110" w:name="analyst-academy"/>
    <w:p>
      <w:pPr>
        <w:pStyle w:val="Heading3"/>
      </w:pPr>
      <w:r>
        <w:t xml:space="preserve">19. Analyst Academy</w:t>
      </w:r>
    </w:p>
    <w:p>
      <w:pPr>
        <w:pStyle w:val="FirstParagraph"/>
      </w:pPr>
      <w:r>
        <w:t xml:space="preserve">Training focused on consulting-style and corporate slide design.</w:t>
      </w:r>
    </w:p>
    <w:p>
      <w:pPr>
        <w:pStyle w:val="BodyText"/>
      </w:pPr>
      <w:r>
        <w:t xml:space="preserve">https://www.theanalystacademy.com/</w:t>
      </w:r>
    </w:p>
    <w:p>
      <w:pPr>
        <w:pStyle w:val="BodyText"/>
      </w:pPr>
      <w:r>
        <w:t xml:space="preserve">Impact: High</w:t>
      </w:r>
      <w:r>
        <w:br/>
      </w:r>
      <w:r>
        <w:t xml:space="preserve">Best for: Professional slide design</w:t>
      </w:r>
    </w:p>
    <w:p>
      <w:r>
        <w:pict>
          <v:rect style="width:0;height:1.5pt" o:hralign="center" o:hrstd="t" o:hr="t"/>
        </w:pict>
      </w:r>
    </w:p>
    <w:bookmarkEnd w:id="110"/>
    <w:bookmarkStart w:id="111" w:name="slide-science"/>
    <w:p>
      <w:pPr>
        <w:pStyle w:val="Heading3"/>
      </w:pPr>
      <w:r>
        <w:t xml:space="preserve">20. Slide Science</w:t>
      </w:r>
    </w:p>
    <w:p>
      <w:pPr>
        <w:pStyle w:val="FirstParagraph"/>
      </w:pPr>
      <w:r>
        <w:t xml:space="preserve">Practical PowerPoint and presentation design training.</w:t>
      </w:r>
    </w:p>
    <w:p>
      <w:pPr>
        <w:pStyle w:val="BodyText"/>
      </w:pPr>
      <w:r>
        <w:t xml:space="preserve">https://slidescience.co/</w:t>
      </w:r>
    </w:p>
    <w:p>
      <w:pPr>
        <w:pStyle w:val="BodyText"/>
      </w:pPr>
      <w:r>
        <w:t xml:space="preserve">Impact: Medium</w:t>
      </w:r>
      <w:r>
        <w:br/>
      </w:r>
      <w:r>
        <w:t xml:space="preserve">Best for: Slide design principles</w:t>
      </w:r>
    </w:p>
    <w:p>
      <w:r>
        <w:pict>
          <v:rect style="width:0;height:1.5pt" o:hralign="center" o:hrstd="t" o:hr="t"/>
        </w:pict>
      </w:r>
    </w:p>
    <w:bookmarkEnd w:id="111"/>
    <w:bookmarkStart w:id="112" w:name="duarte"/>
    <w:p>
      <w:pPr>
        <w:pStyle w:val="Heading3"/>
      </w:pPr>
      <w:r>
        <w:t xml:space="preserve">21. Duarte</w:t>
      </w:r>
    </w:p>
    <w:p>
      <w:pPr>
        <w:pStyle w:val="FirstParagraph"/>
      </w:pPr>
      <w:r>
        <w:t xml:space="preserve">Presentation storytelling and executive communication resources.</w:t>
      </w:r>
    </w:p>
    <w:p>
      <w:pPr>
        <w:pStyle w:val="BodyText"/>
      </w:pPr>
      <w:r>
        <w:t xml:space="preserve">https://www.duarte.com/resources/</w:t>
      </w:r>
    </w:p>
    <w:p>
      <w:pPr>
        <w:pStyle w:val="BodyText"/>
      </w:pPr>
      <w:r>
        <w:t xml:space="preserve">Impact: Medium</w:t>
      </w:r>
      <w:r>
        <w:br/>
      </w:r>
      <w:r>
        <w:t xml:space="preserve">Best for: Storytelling and presentation structure</w:t>
      </w:r>
    </w:p>
    <w:p>
      <w:r>
        <w:pict>
          <v:rect style="width:0;height:1.5pt" o:hralign="center" o:hrstd="t" o:hr="t"/>
        </w:pict>
      </w:r>
    </w:p>
    <w:bookmarkEnd w:id="112"/>
    <w:bookmarkStart w:id="113" w:name="presentation-zen"/>
    <w:p>
      <w:pPr>
        <w:pStyle w:val="Heading3"/>
      </w:pPr>
      <w:r>
        <w:t xml:space="preserve">22. Presentation Zen</w:t>
      </w:r>
    </w:p>
    <w:p>
      <w:pPr>
        <w:pStyle w:val="FirstParagraph"/>
      </w:pPr>
      <w:r>
        <w:t xml:space="preserve">Presentation design principles and communication.</w:t>
      </w:r>
    </w:p>
    <w:p>
      <w:pPr>
        <w:pStyle w:val="BodyText"/>
      </w:pPr>
      <w:r>
        <w:t xml:space="preserve">https://www.presentationzen.com/</w:t>
      </w:r>
    </w:p>
    <w:p>
      <w:pPr>
        <w:pStyle w:val="BodyText"/>
      </w:pPr>
      <w:r>
        <w:t xml:space="preserve">Impact: Medium</w:t>
      </w:r>
      <w:r>
        <w:br/>
      </w:r>
      <w:r>
        <w:t xml:space="preserve">Best for: Slide simplicity and visual discipline</w:t>
      </w:r>
    </w:p>
    <w:p>
      <w:r>
        <w:pict>
          <v:rect style="width:0;height:1.5pt" o:hralign="center" o:hrstd="t" o:hr="t"/>
        </w:pict>
      </w:r>
    </w:p>
    <w:bookmarkEnd w:id="113"/>
    <w:bookmarkStart w:id="114" w:name="think-cell"/>
    <w:p>
      <w:pPr>
        <w:pStyle w:val="Heading3"/>
      </w:pPr>
      <w:r>
        <w:t xml:space="preserve">23. Think-Cell</w:t>
      </w:r>
    </w:p>
    <w:p>
      <w:pPr>
        <w:pStyle w:val="FirstParagraph"/>
      </w:pPr>
      <w:r>
        <w:t xml:space="preserve">Specialist charting tool often used in consulting and finance.</w:t>
      </w:r>
    </w:p>
    <w:p>
      <w:pPr>
        <w:pStyle w:val="BodyText"/>
      </w:pPr>
      <w:r>
        <w:t xml:space="preserve">https://www.think-cell.com/</w:t>
      </w:r>
    </w:p>
    <w:p>
      <w:pPr>
        <w:pStyle w:val="BodyText"/>
      </w:pPr>
      <w:r>
        <w:t xml:space="preserve">Impact: Medium to high if available internally</w:t>
      </w:r>
      <w:r>
        <w:br/>
      </w:r>
      <w:r>
        <w:t xml:space="preserve">Best for: Waterfalls, Mekko charts, Gantt charts and professional charting</w:t>
      </w:r>
    </w:p>
    <w:p>
      <w:r>
        <w:pict>
          <v:rect style="width:0;height:1.5pt" o:hralign="center" o:hrstd="t" o:hr="t"/>
        </w:pict>
      </w:r>
    </w:p>
    <w:bookmarkEnd w:id="114"/>
    <w:bookmarkStart w:id="115" w:name="macabacus-powerpoint-tools"/>
    <w:p>
      <w:pPr>
        <w:pStyle w:val="Heading3"/>
      </w:pPr>
      <w:r>
        <w:t xml:space="preserve">24. Macabacus PowerPoint Tools</w:t>
      </w:r>
    </w:p>
    <w:p>
      <w:pPr>
        <w:pStyle w:val="FirstParagraph"/>
      </w:pPr>
      <w:r>
        <w:t xml:space="preserve">Finance and banking productivity tools for PowerPoint and Office.</w:t>
      </w:r>
    </w:p>
    <w:p>
      <w:pPr>
        <w:pStyle w:val="BodyText"/>
      </w:pPr>
      <w:r>
        <w:t xml:space="preserve">https://macabacus.com</w:t>
      </w:r>
    </w:p>
    <w:p>
      <w:pPr>
        <w:pStyle w:val="BodyText"/>
      </w:pPr>
      <w:r>
        <w:t xml:space="preserve">Impact: Medium to high if available internally</w:t>
      </w:r>
      <w:r>
        <w:br/>
      </w:r>
      <w:r>
        <w:t xml:space="preserve">Best for: Banking-style productivity and formatting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1" w:name="ranked-recommendation"/>
    <w:p>
      <w:pPr>
        <w:pStyle w:val="Heading1"/>
      </w:pPr>
      <w:r>
        <w:t xml:space="preserve">Ranked Recommendation</w:t>
      </w:r>
    </w:p>
    <w:bookmarkStart w:id="117" w:name="highest-impact-for-credit-analysts"/>
    <w:p>
      <w:pPr>
        <w:pStyle w:val="Heading2"/>
      </w:pPr>
      <w:r>
        <w:t xml:space="preserve">Highest Impact for Credit Analysts</w:t>
      </w:r>
    </w:p>
    <w:p>
      <w:pPr>
        <w:pStyle w:val="Compact"/>
        <w:numPr>
          <w:ilvl w:val="0"/>
          <w:numId w:val="1034"/>
        </w:numPr>
      </w:pPr>
      <w:r>
        <w:t xml:space="preserve">Microsoft PowerPoint Help &amp; Learning</w:t>
      </w:r>
    </w:p>
    <w:p>
      <w:pPr>
        <w:pStyle w:val="Compact"/>
        <w:numPr>
          <w:ilvl w:val="0"/>
          <w:numId w:val="1034"/>
        </w:numPr>
      </w:pPr>
      <w:r>
        <w:t xml:space="preserve">Microsoft PowerPoint Keyboard Shortcuts</w:t>
      </w:r>
    </w:p>
    <w:p>
      <w:pPr>
        <w:pStyle w:val="Compact"/>
        <w:numPr>
          <w:ilvl w:val="0"/>
          <w:numId w:val="1034"/>
        </w:numPr>
      </w:pPr>
      <w:r>
        <w:t xml:space="preserve">Microsoft PowerPoint Accessibility Guide</w:t>
      </w:r>
    </w:p>
    <w:p>
      <w:pPr>
        <w:pStyle w:val="Compact"/>
        <w:numPr>
          <w:ilvl w:val="0"/>
          <w:numId w:val="1034"/>
        </w:numPr>
      </w:pPr>
      <w:r>
        <w:t xml:space="preserve">Coursera: Effective Business Presentations with PowerPoint</w:t>
      </w:r>
    </w:p>
    <w:p>
      <w:pPr>
        <w:pStyle w:val="Compact"/>
        <w:numPr>
          <w:ilvl w:val="0"/>
          <w:numId w:val="1034"/>
        </w:numPr>
      </w:pPr>
      <w:r>
        <w:t xml:space="preserve">Breaking Into Wall Street PowerPoint Tutorials</w:t>
      </w:r>
    </w:p>
    <w:p>
      <w:pPr>
        <w:pStyle w:val="Compact"/>
        <w:numPr>
          <w:ilvl w:val="0"/>
          <w:numId w:val="1034"/>
        </w:numPr>
      </w:pPr>
      <w:r>
        <w:t xml:space="preserve">Financial Edge PowerPoint Shortcuts</w:t>
      </w:r>
    </w:p>
    <w:p>
      <w:pPr>
        <w:pStyle w:val="Compact"/>
        <w:numPr>
          <w:ilvl w:val="0"/>
          <w:numId w:val="1034"/>
        </w:numPr>
      </w:pPr>
      <w:r>
        <w:t xml:space="preserve">LinkedIn Learning PowerPoint Courses</w:t>
      </w:r>
    </w:p>
    <w:p>
      <w:pPr>
        <w:pStyle w:val="Compact"/>
        <w:numPr>
          <w:ilvl w:val="0"/>
          <w:numId w:val="1034"/>
        </w:numPr>
      </w:pPr>
      <w:r>
        <w:t xml:space="preserve">GCFGlobal PowerPoint</w:t>
      </w:r>
    </w:p>
    <w:p>
      <w:pPr>
        <w:pStyle w:val="Compact"/>
        <w:numPr>
          <w:ilvl w:val="0"/>
          <w:numId w:val="1034"/>
        </w:numPr>
      </w:pPr>
      <w:r>
        <w:t xml:space="preserve">Mergers &amp; Inquisitions Pitch Book Examples</w:t>
      </w:r>
    </w:p>
    <w:p>
      <w:pPr>
        <w:pStyle w:val="Compact"/>
        <w:numPr>
          <w:ilvl w:val="0"/>
          <w:numId w:val="1034"/>
        </w:numPr>
      </w:pPr>
      <w:r>
        <w:t xml:space="preserve">Analyst Academy</w:t>
      </w:r>
    </w:p>
    <w:bookmarkEnd w:id="117"/>
    <w:bookmarkStart w:id="118" w:name="best-for-beginners"/>
    <w:p>
      <w:pPr>
        <w:pStyle w:val="Heading2"/>
      </w:pPr>
      <w:r>
        <w:t xml:space="preserve">Best for Beginners</w:t>
      </w:r>
    </w:p>
    <w:p>
      <w:pPr>
        <w:pStyle w:val="Compact"/>
        <w:numPr>
          <w:ilvl w:val="0"/>
          <w:numId w:val="1035"/>
        </w:numPr>
      </w:pPr>
      <w:r>
        <w:t xml:space="preserve">GCFGlobal PowerPoint</w:t>
      </w:r>
    </w:p>
    <w:p>
      <w:pPr>
        <w:pStyle w:val="Compact"/>
        <w:numPr>
          <w:ilvl w:val="0"/>
          <w:numId w:val="1035"/>
        </w:numPr>
      </w:pPr>
      <w:r>
        <w:t xml:space="preserve">Microsoft PowerPoint Help &amp; Learning</w:t>
      </w:r>
    </w:p>
    <w:p>
      <w:pPr>
        <w:pStyle w:val="Compact"/>
        <w:numPr>
          <w:ilvl w:val="0"/>
          <w:numId w:val="1035"/>
        </w:numPr>
      </w:pPr>
      <w:r>
        <w:t xml:space="preserve">Coursera: Work Smarter with Microsoft PowerPoint</w:t>
      </w:r>
    </w:p>
    <w:p>
      <w:pPr>
        <w:pStyle w:val="Compact"/>
        <w:numPr>
          <w:ilvl w:val="0"/>
          <w:numId w:val="1035"/>
        </w:numPr>
      </w:pPr>
      <w:r>
        <w:t xml:space="preserve">Class Central presentation applications course</w:t>
      </w:r>
    </w:p>
    <w:p>
      <w:pPr>
        <w:pStyle w:val="Compact"/>
        <w:numPr>
          <w:ilvl w:val="0"/>
          <w:numId w:val="1035"/>
        </w:numPr>
      </w:pPr>
      <w:r>
        <w:t xml:space="preserve">YouTube PowerPoint beginner courses</w:t>
      </w:r>
    </w:p>
    <w:bookmarkEnd w:id="118"/>
    <w:bookmarkStart w:id="119" w:name="best-for-credit-committee-decks"/>
    <w:p>
      <w:pPr>
        <w:pStyle w:val="Heading2"/>
      </w:pPr>
      <w:r>
        <w:t xml:space="preserve">Best for Credit Committee Decks</w:t>
      </w:r>
    </w:p>
    <w:p>
      <w:pPr>
        <w:pStyle w:val="Compact"/>
        <w:numPr>
          <w:ilvl w:val="0"/>
          <w:numId w:val="1036"/>
        </w:numPr>
      </w:pPr>
      <w:r>
        <w:t xml:space="preserve">Action titles</w:t>
      </w:r>
    </w:p>
    <w:p>
      <w:pPr>
        <w:pStyle w:val="Compact"/>
        <w:numPr>
          <w:ilvl w:val="0"/>
          <w:numId w:val="1036"/>
        </w:numPr>
      </w:pPr>
      <w:r>
        <w:t xml:space="preserve">Executive summaries</w:t>
      </w:r>
    </w:p>
    <w:p>
      <w:pPr>
        <w:pStyle w:val="Compact"/>
        <w:numPr>
          <w:ilvl w:val="0"/>
          <w:numId w:val="1036"/>
        </w:numPr>
      </w:pPr>
      <w:r>
        <w:t xml:space="preserve">Storyline structure</w:t>
      </w:r>
    </w:p>
    <w:p>
      <w:pPr>
        <w:pStyle w:val="Compact"/>
        <w:numPr>
          <w:ilvl w:val="0"/>
          <w:numId w:val="1036"/>
        </w:numPr>
      </w:pPr>
      <w:r>
        <w:t xml:space="preserve">Chart discipline</w:t>
      </w:r>
    </w:p>
    <w:p>
      <w:pPr>
        <w:pStyle w:val="Compact"/>
        <w:numPr>
          <w:ilvl w:val="0"/>
          <w:numId w:val="1036"/>
        </w:numPr>
      </w:pPr>
      <w:r>
        <w:t xml:space="preserve">Tables and exhibits</w:t>
      </w:r>
    </w:p>
    <w:p>
      <w:pPr>
        <w:pStyle w:val="Compact"/>
        <w:numPr>
          <w:ilvl w:val="0"/>
          <w:numId w:val="1036"/>
        </w:numPr>
      </w:pPr>
      <w:r>
        <w:t xml:space="preserve">Templates</w:t>
      </w:r>
    </w:p>
    <w:p>
      <w:pPr>
        <w:pStyle w:val="Compact"/>
        <w:numPr>
          <w:ilvl w:val="0"/>
          <w:numId w:val="1036"/>
        </w:numPr>
      </w:pPr>
      <w:r>
        <w:t xml:space="preserve">Speaker notes</w:t>
      </w:r>
    </w:p>
    <w:p>
      <w:pPr>
        <w:pStyle w:val="Compact"/>
        <w:numPr>
          <w:ilvl w:val="0"/>
          <w:numId w:val="1036"/>
        </w:numPr>
      </w:pPr>
      <w:r>
        <w:t xml:space="preserve">PDF checks</w:t>
      </w:r>
    </w:p>
    <w:p>
      <w:pPr>
        <w:pStyle w:val="Compact"/>
        <w:numPr>
          <w:ilvl w:val="0"/>
          <w:numId w:val="1036"/>
        </w:numPr>
      </w:pPr>
      <w:r>
        <w:t xml:space="preserve">Version control</w:t>
      </w:r>
    </w:p>
    <w:p>
      <w:pPr>
        <w:pStyle w:val="Compact"/>
        <w:numPr>
          <w:ilvl w:val="0"/>
          <w:numId w:val="1036"/>
        </w:numPr>
      </w:pPr>
      <w:r>
        <w:t xml:space="preserve">Review comments</w:t>
      </w:r>
    </w:p>
    <w:bookmarkEnd w:id="119"/>
    <w:bookmarkStart w:id="120" w:name="best-for-advanced-users"/>
    <w:p>
      <w:pPr>
        <w:pStyle w:val="Heading2"/>
      </w:pPr>
      <w:r>
        <w:t xml:space="preserve">Best for Advanced Users</w:t>
      </w:r>
    </w:p>
    <w:p>
      <w:pPr>
        <w:pStyle w:val="Compact"/>
        <w:numPr>
          <w:ilvl w:val="0"/>
          <w:numId w:val="1037"/>
        </w:numPr>
      </w:pPr>
      <w:r>
        <w:t xml:space="preserve">Slide Master</w:t>
      </w:r>
    </w:p>
    <w:p>
      <w:pPr>
        <w:pStyle w:val="Compact"/>
        <w:numPr>
          <w:ilvl w:val="0"/>
          <w:numId w:val="1037"/>
        </w:numPr>
      </w:pPr>
      <w:r>
        <w:t xml:space="preserve">Template governance</w:t>
      </w:r>
    </w:p>
    <w:p>
      <w:pPr>
        <w:pStyle w:val="Compact"/>
        <w:numPr>
          <w:ilvl w:val="0"/>
          <w:numId w:val="1037"/>
        </w:numPr>
      </w:pPr>
      <w:r>
        <w:t xml:space="preserve">Advanced charting</w:t>
      </w:r>
    </w:p>
    <w:p>
      <w:pPr>
        <w:pStyle w:val="Compact"/>
        <w:numPr>
          <w:ilvl w:val="0"/>
          <w:numId w:val="1037"/>
        </w:numPr>
      </w:pPr>
      <w:r>
        <w:t xml:space="preserve">Think-Cell</w:t>
      </w:r>
    </w:p>
    <w:p>
      <w:pPr>
        <w:pStyle w:val="Compact"/>
        <w:numPr>
          <w:ilvl w:val="0"/>
          <w:numId w:val="1037"/>
        </w:numPr>
      </w:pPr>
      <w:r>
        <w:t xml:space="preserve">Macabacus</w:t>
      </w:r>
    </w:p>
    <w:p>
      <w:pPr>
        <w:pStyle w:val="Compact"/>
        <w:numPr>
          <w:ilvl w:val="0"/>
          <w:numId w:val="1037"/>
        </w:numPr>
      </w:pPr>
      <w:r>
        <w:t xml:space="preserve">Data visualisation</w:t>
      </w:r>
    </w:p>
    <w:p>
      <w:pPr>
        <w:pStyle w:val="Compact"/>
        <w:numPr>
          <w:ilvl w:val="0"/>
          <w:numId w:val="1037"/>
        </w:numPr>
      </w:pPr>
      <w:r>
        <w:t xml:space="preserve">Accessibility</w:t>
      </w:r>
    </w:p>
    <w:p>
      <w:pPr>
        <w:pStyle w:val="Compact"/>
        <w:numPr>
          <w:ilvl w:val="0"/>
          <w:numId w:val="1037"/>
        </w:numPr>
      </w:pPr>
      <w:r>
        <w:t xml:space="preserve">Presentation storytelling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5" w:name="suggested-learning-path"/>
    <w:p>
      <w:pPr>
        <w:pStyle w:val="Heading1"/>
      </w:pPr>
      <w:r>
        <w:t xml:space="preserve">Suggested Learning Path</w:t>
      </w:r>
    </w:p>
    <w:bookmarkStart w:id="122" w:name="beginner"/>
    <w:p>
      <w:pPr>
        <w:pStyle w:val="Heading2"/>
      </w:pPr>
      <w:r>
        <w:t xml:space="preserve">Beginner</w:t>
      </w:r>
    </w:p>
    <w:p>
      <w:pPr>
        <w:pStyle w:val="Compact"/>
        <w:numPr>
          <w:ilvl w:val="0"/>
          <w:numId w:val="1038"/>
        </w:numPr>
      </w:pPr>
      <w:r>
        <w:t xml:space="preserve">Learn PowerPoint navigation.</w:t>
      </w:r>
    </w:p>
    <w:p>
      <w:pPr>
        <w:pStyle w:val="Compact"/>
        <w:numPr>
          <w:ilvl w:val="0"/>
          <w:numId w:val="1038"/>
        </w:numPr>
      </w:pPr>
      <w:r>
        <w:t xml:space="preserve">Learn slide layouts.</w:t>
      </w:r>
    </w:p>
    <w:p>
      <w:pPr>
        <w:pStyle w:val="Compact"/>
        <w:numPr>
          <w:ilvl w:val="0"/>
          <w:numId w:val="1038"/>
        </w:numPr>
      </w:pPr>
      <w:r>
        <w:t xml:space="preserve">Learn basic text, tables and shapes.</w:t>
      </w:r>
    </w:p>
    <w:p>
      <w:pPr>
        <w:pStyle w:val="Compact"/>
        <w:numPr>
          <w:ilvl w:val="0"/>
          <w:numId w:val="1038"/>
        </w:numPr>
      </w:pPr>
      <w:r>
        <w:t xml:space="preserve">Learn inserting charts and images.</w:t>
      </w:r>
    </w:p>
    <w:p>
      <w:pPr>
        <w:pStyle w:val="Compact"/>
        <w:numPr>
          <w:ilvl w:val="0"/>
          <w:numId w:val="1038"/>
        </w:numPr>
      </w:pPr>
      <w:r>
        <w:t xml:space="preserve">Learn presenting shortcuts.</w:t>
      </w:r>
    </w:p>
    <w:bookmarkEnd w:id="122"/>
    <w:bookmarkStart w:id="123" w:name="intermediate"/>
    <w:p>
      <w:pPr>
        <w:pStyle w:val="Heading2"/>
      </w:pPr>
      <w:r>
        <w:t xml:space="preserve">Intermediate</w:t>
      </w:r>
    </w:p>
    <w:p>
      <w:pPr>
        <w:pStyle w:val="Compact"/>
        <w:numPr>
          <w:ilvl w:val="0"/>
          <w:numId w:val="1039"/>
        </w:numPr>
      </w:pPr>
      <w:r>
        <w:t xml:space="preserve">Learn action titles.</w:t>
      </w:r>
    </w:p>
    <w:p>
      <w:pPr>
        <w:pStyle w:val="Compact"/>
        <w:numPr>
          <w:ilvl w:val="0"/>
          <w:numId w:val="1039"/>
        </w:numPr>
      </w:pPr>
      <w:r>
        <w:t xml:space="preserve">Learn storyline structure.</w:t>
      </w:r>
    </w:p>
    <w:p>
      <w:pPr>
        <w:pStyle w:val="Compact"/>
        <w:numPr>
          <w:ilvl w:val="0"/>
          <w:numId w:val="1039"/>
        </w:numPr>
      </w:pPr>
      <w:r>
        <w:t xml:space="preserve">Learn charts for credit analysis.</w:t>
      </w:r>
    </w:p>
    <w:p>
      <w:pPr>
        <w:pStyle w:val="Compact"/>
        <w:numPr>
          <w:ilvl w:val="0"/>
          <w:numId w:val="1039"/>
        </w:numPr>
      </w:pPr>
      <w:r>
        <w:t xml:space="preserve">Learn alignment and grouping.</w:t>
      </w:r>
    </w:p>
    <w:p>
      <w:pPr>
        <w:pStyle w:val="Compact"/>
        <w:numPr>
          <w:ilvl w:val="0"/>
          <w:numId w:val="1039"/>
        </w:numPr>
      </w:pPr>
      <w:r>
        <w:t xml:space="preserve">Learn comments and review workflow.</w:t>
      </w:r>
    </w:p>
    <w:bookmarkEnd w:id="123"/>
    <w:bookmarkStart w:id="124" w:name="advanced"/>
    <w:p>
      <w:pPr>
        <w:pStyle w:val="Heading2"/>
      </w:pPr>
      <w:r>
        <w:t xml:space="preserve">Advanced</w:t>
      </w:r>
    </w:p>
    <w:p>
      <w:pPr>
        <w:pStyle w:val="Compact"/>
        <w:numPr>
          <w:ilvl w:val="0"/>
          <w:numId w:val="1040"/>
        </w:numPr>
      </w:pPr>
      <w:r>
        <w:t xml:space="preserve">Learn Slide Master.</w:t>
      </w:r>
    </w:p>
    <w:p>
      <w:pPr>
        <w:pStyle w:val="Compact"/>
        <w:numPr>
          <w:ilvl w:val="0"/>
          <w:numId w:val="1040"/>
        </w:numPr>
      </w:pPr>
      <w:r>
        <w:t xml:space="preserve">Learn template discipline.</w:t>
      </w:r>
    </w:p>
    <w:p>
      <w:pPr>
        <w:pStyle w:val="Compact"/>
        <w:numPr>
          <w:ilvl w:val="0"/>
          <w:numId w:val="1040"/>
        </w:numPr>
      </w:pPr>
      <w:r>
        <w:t xml:space="preserve">Learn advanced data visualisation.</w:t>
      </w:r>
    </w:p>
    <w:p>
      <w:pPr>
        <w:pStyle w:val="Compact"/>
        <w:numPr>
          <w:ilvl w:val="0"/>
          <w:numId w:val="1040"/>
        </w:numPr>
      </w:pPr>
      <w:r>
        <w:t xml:space="preserve">Learn presenter notes and delivery.</w:t>
      </w:r>
    </w:p>
    <w:p>
      <w:pPr>
        <w:pStyle w:val="Compact"/>
        <w:numPr>
          <w:ilvl w:val="0"/>
          <w:numId w:val="1040"/>
        </w:numPr>
      </w:pPr>
      <w:r>
        <w:t xml:space="preserve">Learn accessibility checks.</w:t>
      </w:r>
    </w:p>
    <w:p>
      <w:pPr>
        <w:pStyle w:val="Compact"/>
        <w:numPr>
          <w:ilvl w:val="0"/>
          <w:numId w:val="1040"/>
        </w:numPr>
      </w:pPr>
      <w:r>
        <w:t xml:space="preserve">Learn PDF export controls.</w:t>
      </w:r>
    </w:p>
    <w:p>
      <w:pPr>
        <w:pStyle w:val="Compact"/>
        <w:numPr>
          <w:ilvl w:val="0"/>
          <w:numId w:val="1040"/>
        </w:numPr>
      </w:pPr>
      <w:r>
        <w:t xml:space="preserve">Learn banking-style deck production.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6" w:name="recommended-internal-page-structure"/>
    <w:p>
      <w:pPr>
        <w:pStyle w:val="Heading1"/>
      </w:pPr>
      <w:r>
        <w:t xml:space="preserve">Recommended Internal Page Structure</w:t>
      </w:r>
    </w:p>
    <w:p>
      <w:pPr>
        <w:pStyle w:val="FirstParagraph"/>
      </w:pPr>
      <w:r>
        <w:t xml:space="preserve">Each PowerPoint sub-section should follow this format: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Plain-English 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credit analysts use it</w:t>
            </w:r>
          </w:p>
        </w:tc>
        <w:tc>
          <w:tcPr/>
          <w:p>
            <w:pPr>
              <w:pStyle w:val="Compact"/>
            </w:pPr>
            <w:r>
              <w:t xml:space="preserve">Credit-specific 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to use it</w:t>
            </w:r>
          </w:p>
        </w:tc>
        <w:tc>
          <w:tcPr/>
          <w:p>
            <w:pPr>
              <w:pStyle w:val="Compact"/>
            </w:pPr>
            <w:r>
              <w:t xml:space="preserve">Simple 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Common mistakes</w:t>
            </w:r>
          </w:p>
        </w:tc>
        <w:tc>
          <w:tcPr/>
          <w:p>
            <w:pPr>
              <w:pStyle w:val="Compact"/>
            </w:pPr>
            <w:r>
              <w:t xml:space="preserve">Practical traps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Recommended links</w:t>
            </w:r>
          </w:p>
        </w:tc>
        <w:tc>
          <w:tcPr/>
          <w:p>
            <w:pPr>
              <w:pStyle w:val="Compact"/>
            </w:pPr>
            <w:r>
              <w:t xml:space="preserve">Microsoft official link plus practical tutorial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example</w:t>
            </w:r>
          </w:p>
        </w:tc>
        <w:tc>
          <w:tcPr/>
          <w:p>
            <w:pPr>
              <w:pStyle w:val="Compact"/>
            </w:pPr>
            <w:r>
              <w:t xml:space="preserve">Example using a credit paper, annual review or portfolio deck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6"/>
    <w:bookmarkStart w:id="127" w:name="final-practical-recommendation"/>
    <w:p>
      <w:pPr>
        <w:pStyle w:val="Heading1"/>
      </w:pPr>
      <w:r>
        <w:t xml:space="preserve">Final Practical Recommendation</w:t>
      </w:r>
    </w:p>
    <w:p>
      <w:pPr>
        <w:pStyle w:val="FirstParagraph"/>
      </w:pPr>
      <w:r>
        <w:t xml:space="preserve">For credit analysts, the most important PowerPoint skill is not design. It is clear analytical communication.</w:t>
      </w:r>
    </w:p>
    <w:p>
      <w:pPr>
        <w:pStyle w:val="BodyText"/>
      </w:pPr>
      <w:r>
        <w:t xml:space="preserve">Prioritise:</w:t>
      </w:r>
    </w:p>
    <w:p>
      <w:pPr>
        <w:pStyle w:val="Compact"/>
        <w:numPr>
          <w:ilvl w:val="0"/>
          <w:numId w:val="1041"/>
        </w:numPr>
      </w:pPr>
      <w:r>
        <w:t xml:space="preserve">Clear credit message</w:t>
      </w:r>
    </w:p>
    <w:p>
      <w:pPr>
        <w:pStyle w:val="Compact"/>
        <w:numPr>
          <w:ilvl w:val="0"/>
          <w:numId w:val="1041"/>
        </w:numPr>
      </w:pPr>
      <w:r>
        <w:t xml:space="preserve">Action titles</w:t>
      </w:r>
    </w:p>
    <w:p>
      <w:pPr>
        <w:pStyle w:val="Compact"/>
        <w:numPr>
          <w:ilvl w:val="0"/>
          <w:numId w:val="1041"/>
        </w:numPr>
      </w:pPr>
      <w:r>
        <w:t xml:space="preserve">Logical storyline</w:t>
      </w:r>
    </w:p>
    <w:p>
      <w:pPr>
        <w:pStyle w:val="Compact"/>
        <w:numPr>
          <w:ilvl w:val="0"/>
          <w:numId w:val="1041"/>
        </w:numPr>
      </w:pPr>
      <w:r>
        <w:t xml:space="preserve">Executive summary discipline</w:t>
      </w:r>
    </w:p>
    <w:p>
      <w:pPr>
        <w:pStyle w:val="Compact"/>
        <w:numPr>
          <w:ilvl w:val="0"/>
          <w:numId w:val="1041"/>
        </w:numPr>
      </w:pPr>
      <w:r>
        <w:t xml:space="preserve">Simple charts</w:t>
      </w:r>
    </w:p>
    <w:p>
      <w:pPr>
        <w:pStyle w:val="Compact"/>
        <w:numPr>
          <w:ilvl w:val="0"/>
          <w:numId w:val="1041"/>
        </w:numPr>
      </w:pPr>
      <w:r>
        <w:t xml:space="preserve">Simple tables</w:t>
      </w:r>
    </w:p>
    <w:p>
      <w:pPr>
        <w:pStyle w:val="Compact"/>
        <w:numPr>
          <w:ilvl w:val="0"/>
          <w:numId w:val="1041"/>
        </w:numPr>
      </w:pPr>
      <w:r>
        <w:t xml:space="preserve">Consistent formatting</w:t>
      </w:r>
    </w:p>
    <w:p>
      <w:pPr>
        <w:pStyle w:val="Compact"/>
        <w:numPr>
          <w:ilvl w:val="0"/>
          <w:numId w:val="1041"/>
        </w:numPr>
      </w:pPr>
      <w:r>
        <w:t xml:space="preserve">Reliable sources</w:t>
      </w:r>
    </w:p>
    <w:p>
      <w:pPr>
        <w:pStyle w:val="Compact"/>
        <w:numPr>
          <w:ilvl w:val="0"/>
          <w:numId w:val="1041"/>
        </w:numPr>
      </w:pPr>
      <w:r>
        <w:t xml:space="preserve">Clean PDF output</w:t>
      </w:r>
    </w:p>
    <w:p>
      <w:pPr>
        <w:pStyle w:val="Compact"/>
        <w:numPr>
          <w:ilvl w:val="0"/>
          <w:numId w:val="1041"/>
        </w:numPr>
      </w:pPr>
      <w:r>
        <w:t xml:space="preserve">Deck review discipline</w:t>
      </w:r>
    </w:p>
    <w:p>
      <w:pPr>
        <w:pStyle w:val="FirstParagraph"/>
      </w:pPr>
      <w:r>
        <w:t xml:space="preserve">A strong PowerPoint deck should allow a senior approver to understand the recommendation, key risks, mitigants and decision required within minutes.</w:t>
      </w:r>
    </w:p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0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2026-06-19T05:49:49Z</dcterms:created>
  <dcterms:modified xsi:type="dcterms:W3CDTF">2026-06-19T05:49:49Z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