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6F63F" w14:textId="0B9079D4" w:rsidR="008674DE" w:rsidRPr="00FE434F" w:rsidRDefault="008674DE" w:rsidP="00FE434F">
      <w:pPr>
        <w:jc w:val="center"/>
        <w:rPr>
          <w:rFonts w:ascii="Cambria" w:hAnsi="Cambria"/>
          <w:b/>
          <w:bCs/>
          <w:sz w:val="40"/>
          <w:szCs w:val="40"/>
        </w:rPr>
      </w:pPr>
      <w:r w:rsidRPr="00FE434F">
        <w:rPr>
          <w:rFonts w:ascii="Cambria" w:hAnsi="Cambria"/>
          <w:b/>
          <w:bCs/>
          <w:sz w:val="40"/>
          <w:szCs w:val="40"/>
        </w:rPr>
        <w:t xml:space="preserve">POAM </w:t>
      </w:r>
      <w:r w:rsidR="00FE434F" w:rsidRPr="00FE434F">
        <w:rPr>
          <w:rFonts w:ascii="Cambria" w:hAnsi="Cambria"/>
          <w:b/>
          <w:bCs/>
          <w:sz w:val="40"/>
          <w:szCs w:val="40"/>
        </w:rPr>
        <w:t>Update Entry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4914"/>
        <w:gridCol w:w="4914"/>
      </w:tblGrid>
      <w:tr w:rsidR="00D51FF6" w14:paraId="3B31826D" w14:textId="77777777" w:rsidTr="00D51FF6">
        <w:trPr>
          <w:trHeight w:val="567"/>
        </w:trPr>
        <w:tc>
          <w:tcPr>
            <w:tcW w:w="4914" w:type="dxa"/>
          </w:tcPr>
          <w:p w14:paraId="449205B3" w14:textId="46E4C937" w:rsidR="00D51FF6" w:rsidRDefault="00D51FF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Field</w:t>
            </w:r>
          </w:p>
        </w:tc>
        <w:tc>
          <w:tcPr>
            <w:tcW w:w="4914" w:type="dxa"/>
          </w:tcPr>
          <w:p w14:paraId="30F17C12" w14:textId="0E041412" w:rsidR="00D51FF6" w:rsidRPr="00D51FF6" w:rsidRDefault="00D51FF6">
            <w:pPr>
              <w:rPr>
                <w:rFonts w:ascii="Cambria" w:hAnsi="Cambria"/>
              </w:rPr>
            </w:pPr>
            <w:r w:rsidRPr="00D51FF6">
              <w:rPr>
                <w:rFonts w:ascii="Cambria" w:hAnsi="Cambria"/>
              </w:rPr>
              <w:t>Entry</w:t>
            </w:r>
          </w:p>
        </w:tc>
      </w:tr>
      <w:tr w:rsidR="00D51FF6" w14:paraId="1ACC3216" w14:textId="77777777" w:rsidTr="00D51FF6">
        <w:trPr>
          <w:trHeight w:val="599"/>
        </w:trPr>
        <w:tc>
          <w:tcPr>
            <w:tcW w:w="4914" w:type="dxa"/>
          </w:tcPr>
          <w:p w14:paraId="756558CD" w14:textId="233E0EDA" w:rsidR="00D51FF6" w:rsidRDefault="00D51FF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CVE</w:t>
            </w:r>
          </w:p>
        </w:tc>
        <w:tc>
          <w:tcPr>
            <w:tcW w:w="4914" w:type="dxa"/>
          </w:tcPr>
          <w:p w14:paraId="4C0C9C12" w14:textId="6C2DF905" w:rsidR="00D51FF6" w:rsidRPr="00D51FF6" w:rsidRDefault="00D51FF6">
            <w:pPr>
              <w:rPr>
                <w:rFonts w:ascii="Cambria" w:hAnsi="Cambria"/>
              </w:rPr>
            </w:pPr>
            <w:r w:rsidRPr="00D51FF6">
              <w:rPr>
                <w:rFonts w:ascii="Cambria" w:hAnsi="Cambria"/>
              </w:rPr>
              <w:t>CVE-19999-0524</w:t>
            </w:r>
          </w:p>
        </w:tc>
      </w:tr>
      <w:tr w:rsidR="00D51FF6" w14:paraId="571ECC76" w14:textId="77777777" w:rsidTr="00D51FF6">
        <w:trPr>
          <w:trHeight w:val="567"/>
        </w:trPr>
        <w:tc>
          <w:tcPr>
            <w:tcW w:w="4914" w:type="dxa"/>
          </w:tcPr>
          <w:p w14:paraId="26AA3DC6" w14:textId="04F598E3" w:rsidR="00D51FF6" w:rsidRDefault="00D51FF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Severity</w:t>
            </w:r>
          </w:p>
        </w:tc>
        <w:tc>
          <w:tcPr>
            <w:tcW w:w="4914" w:type="dxa"/>
          </w:tcPr>
          <w:p w14:paraId="6C10AF37" w14:textId="4240997A" w:rsidR="00D51FF6" w:rsidRPr="00D51FF6" w:rsidRDefault="00D51FF6">
            <w:pPr>
              <w:rPr>
                <w:rFonts w:ascii="Cambria" w:hAnsi="Cambria"/>
              </w:rPr>
            </w:pPr>
            <w:r w:rsidRPr="00D51FF6">
              <w:rPr>
                <w:rFonts w:ascii="Cambria" w:hAnsi="Cambria"/>
              </w:rPr>
              <w:t>Low</w:t>
            </w:r>
          </w:p>
        </w:tc>
      </w:tr>
      <w:tr w:rsidR="00D51FF6" w14:paraId="6B294CBE" w14:textId="77777777" w:rsidTr="00D51FF6">
        <w:trPr>
          <w:trHeight w:val="599"/>
        </w:trPr>
        <w:tc>
          <w:tcPr>
            <w:tcW w:w="4914" w:type="dxa"/>
          </w:tcPr>
          <w:p w14:paraId="5396B1E5" w14:textId="19867386" w:rsidR="00D51FF6" w:rsidRDefault="00D51FF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Date Discovered</w:t>
            </w:r>
          </w:p>
        </w:tc>
        <w:tc>
          <w:tcPr>
            <w:tcW w:w="4914" w:type="dxa"/>
          </w:tcPr>
          <w:p w14:paraId="57336EAA" w14:textId="04130FC0" w:rsidR="00D51FF6" w:rsidRPr="00D51FF6" w:rsidRDefault="00D51FF6">
            <w:pPr>
              <w:rPr>
                <w:rFonts w:ascii="Cambria" w:hAnsi="Cambria"/>
              </w:rPr>
            </w:pPr>
            <w:r w:rsidRPr="00D51FF6">
              <w:rPr>
                <w:rFonts w:ascii="Cambria" w:hAnsi="Cambria"/>
              </w:rPr>
              <w:t>Original scan date</w:t>
            </w:r>
          </w:p>
        </w:tc>
      </w:tr>
      <w:tr w:rsidR="00D51FF6" w14:paraId="0F1B5C1C" w14:textId="77777777" w:rsidTr="00D51FF6">
        <w:trPr>
          <w:trHeight w:val="567"/>
        </w:trPr>
        <w:tc>
          <w:tcPr>
            <w:tcW w:w="4914" w:type="dxa"/>
          </w:tcPr>
          <w:p w14:paraId="2A71FED3" w14:textId="7971C8A1" w:rsidR="00D51FF6" w:rsidRDefault="00D51FF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Status</w:t>
            </w:r>
          </w:p>
        </w:tc>
        <w:tc>
          <w:tcPr>
            <w:tcW w:w="4914" w:type="dxa"/>
          </w:tcPr>
          <w:p w14:paraId="7249AA68" w14:textId="3F80334F" w:rsidR="00D51FF6" w:rsidRPr="00D51FF6" w:rsidRDefault="00D51FF6">
            <w:pPr>
              <w:rPr>
                <w:rFonts w:ascii="Cambria" w:hAnsi="Cambria"/>
              </w:rPr>
            </w:pPr>
            <w:r w:rsidRPr="00D51FF6">
              <w:rPr>
                <w:rFonts w:ascii="Cambria" w:hAnsi="Cambria"/>
              </w:rPr>
              <w:t>Closed</w:t>
            </w:r>
          </w:p>
        </w:tc>
      </w:tr>
      <w:tr w:rsidR="00D51FF6" w14:paraId="6518E274" w14:textId="77777777" w:rsidTr="00D51FF6">
        <w:trPr>
          <w:trHeight w:val="567"/>
        </w:trPr>
        <w:tc>
          <w:tcPr>
            <w:tcW w:w="4914" w:type="dxa"/>
          </w:tcPr>
          <w:p w14:paraId="27A94942" w14:textId="29A22D16" w:rsidR="00D51FF6" w:rsidRDefault="00D51FF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Root Cause</w:t>
            </w:r>
          </w:p>
        </w:tc>
        <w:tc>
          <w:tcPr>
            <w:tcW w:w="4914" w:type="dxa"/>
          </w:tcPr>
          <w:p w14:paraId="246C2D77" w14:textId="5738D1BD" w:rsidR="00D51FF6" w:rsidRPr="00D51FF6" w:rsidRDefault="00D51FF6">
            <w:pPr>
              <w:rPr>
                <w:rFonts w:ascii="Cambria" w:hAnsi="Cambria"/>
              </w:rPr>
            </w:pPr>
            <w:r w:rsidRPr="00D51FF6">
              <w:rPr>
                <w:rFonts w:ascii="Cambria" w:hAnsi="Cambria"/>
              </w:rPr>
              <w:t>Windows Firewall profiles were disabled on VM preventing firewall rules from taking effect.</w:t>
            </w:r>
          </w:p>
        </w:tc>
      </w:tr>
      <w:tr w:rsidR="00D51FF6" w14:paraId="1BDB160E" w14:textId="77777777" w:rsidTr="00D51FF6">
        <w:trPr>
          <w:trHeight w:val="567"/>
        </w:trPr>
        <w:tc>
          <w:tcPr>
            <w:tcW w:w="4914" w:type="dxa"/>
          </w:tcPr>
          <w:p w14:paraId="6DAB68B2" w14:textId="14086807" w:rsidR="00D51FF6" w:rsidRDefault="00D51FF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Remediation Steps Taken</w:t>
            </w:r>
          </w:p>
        </w:tc>
        <w:tc>
          <w:tcPr>
            <w:tcW w:w="4914" w:type="dxa"/>
          </w:tcPr>
          <w:p w14:paraId="47FD0F28" w14:textId="77777777" w:rsidR="00FE434F" w:rsidRDefault="00D51FF6" w:rsidP="00D51FF6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</w:rPr>
            </w:pPr>
            <w:r w:rsidRPr="00D51FF6">
              <w:rPr>
                <w:rFonts w:ascii="Cambria" w:hAnsi="Cambria"/>
              </w:rPr>
              <w:t xml:space="preserve">Identified firewall profiles Domain, Private and Public were all set to False/Disabled. </w:t>
            </w:r>
          </w:p>
          <w:p w14:paraId="017A489A" w14:textId="77777777" w:rsidR="00FE434F" w:rsidRDefault="00D51FF6" w:rsidP="00D51FF6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</w:rPr>
            </w:pPr>
            <w:r w:rsidRPr="00D51FF6">
              <w:rPr>
                <w:rFonts w:ascii="Cambria" w:hAnsi="Cambria"/>
              </w:rPr>
              <w:t>Enabled all three firewall profiles via PowerShell using Ser-</w:t>
            </w:r>
            <w:proofErr w:type="spellStart"/>
            <w:r w:rsidRPr="00D51FF6">
              <w:rPr>
                <w:rFonts w:ascii="Cambria" w:hAnsi="Cambria"/>
              </w:rPr>
              <w:t>NetFirewallProfile</w:t>
            </w:r>
            <w:proofErr w:type="spellEnd"/>
            <w:r w:rsidRPr="00D51FF6">
              <w:rPr>
                <w:rFonts w:ascii="Cambria" w:hAnsi="Cambria"/>
              </w:rPr>
              <w:t xml:space="preserve"> command. </w:t>
            </w:r>
          </w:p>
          <w:p w14:paraId="410BE0A6" w14:textId="77777777" w:rsidR="00FE434F" w:rsidRDefault="00D51FF6" w:rsidP="00D51FF6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</w:rPr>
            </w:pPr>
            <w:r w:rsidRPr="00D51FF6">
              <w:rPr>
                <w:rFonts w:ascii="Cambria" w:hAnsi="Cambria"/>
              </w:rPr>
              <w:t xml:space="preserve">Created and enabled four Windows Firewall rules blocking ICMPv4 Type 13 inbound and Type 14 outbound. </w:t>
            </w:r>
          </w:p>
          <w:p w14:paraId="1527652C" w14:textId="77777777" w:rsidR="00FE434F" w:rsidRDefault="00D51FF6" w:rsidP="00D51FF6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</w:rPr>
            </w:pPr>
            <w:r w:rsidRPr="00D51FF6">
              <w:rPr>
                <w:rFonts w:ascii="Cambria" w:hAnsi="Cambria"/>
              </w:rPr>
              <w:t>Verified rules were active using Get-</w:t>
            </w:r>
            <w:proofErr w:type="spellStart"/>
            <w:r w:rsidRPr="00D51FF6">
              <w:rPr>
                <w:rFonts w:ascii="Cambria" w:hAnsi="Cambria"/>
              </w:rPr>
              <w:t>NetFirewallRule</w:t>
            </w:r>
            <w:proofErr w:type="spellEnd"/>
            <w:r w:rsidRPr="00D51FF6">
              <w:rPr>
                <w:rFonts w:ascii="Cambria" w:hAnsi="Cambria"/>
              </w:rPr>
              <w:t xml:space="preserve"> command. </w:t>
            </w:r>
          </w:p>
          <w:p w14:paraId="63DC7756" w14:textId="00337BDF" w:rsidR="00D51FF6" w:rsidRPr="00D51FF6" w:rsidRDefault="00D51FF6" w:rsidP="00D51FF6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</w:rPr>
            </w:pPr>
            <w:r w:rsidRPr="00D51FF6">
              <w:rPr>
                <w:rFonts w:ascii="Cambria" w:hAnsi="Cambria"/>
              </w:rPr>
              <w:t>Conducted follow up Nessus scan to confirm remediation.</w:t>
            </w:r>
          </w:p>
        </w:tc>
      </w:tr>
      <w:tr w:rsidR="00D51FF6" w14:paraId="08519707" w14:textId="77777777" w:rsidTr="00D51FF6">
        <w:trPr>
          <w:trHeight w:val="567"/>
        </w:trPr>
        <w:tc>
          <w:tcPr>
            <w:tcW w:w="4914" w:type="dxa"/>
          </w:tcPr>
          <w:p w14:paraId="0FD0CD1F" w14:textId="6FFB3D64" w:rsidR="00D51FF6" w:rsidRDefault="00D51FF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Verification Method</w:t>
            </w:r>
          </w:p>
        </w:tc>
        <w:tc>
          <w:tcPr>
            <w:tcW w:w="4914" w:type="dxa"/>
          </w:tcPr>
          <w:p w14:paraId="5859CE71" w14:textId="756F43D2" w:rsidR="00D51FF6" w:rsidRPr="00FE434F" w:rsidRDefault="00D51FF6">
            <w:pPr>
              <w:rPr>
                <w:rFonts w:ascii="Cambria" w:hAnsi="Cambria"/>
              </w:rPr>
            </w:pPr>
            <w:r w:rsidRPr="00FE434F">
              <w:rPr>
                <w:rFonts w:ascii="Cambria" w:hAnsi="Cambria"/>
              </w:rPr>
              <w:t xml:space="preserve">Follow up Nessus Essentials scan conducted. </w:t>
            </w:r>
            <w:r w:rsidR="00FE434F" w:rsidRPr="00FE434F">
              <w:rPr>
                <w:rFonts w:ascii="Cambria" w:hAnsi="Cambria"/>
              </w:rPr>
              <w:t>Findings</w:t>
            </w:r>
            <w:r w:rsidRPr="00FE434F">
              <w:rPr>
                <w:rFonts w:ascii="Cambria" w:hAnsi="Cambria"/>
              </w:rPr>
              <w:t xml:space="preserve"> showed no longer present. Scan shows zero Critical, High, Medium, or Low findings.</w:t>
            </w:r>
          </w:p>
        </w:tc>
      </w:tr>
      <w:tr w:rsidR="00D51FF6" w14:paraId="32A20CE8" w14:textId="77777777" w:rsidTr="00D51FF6">
        <w:trPr>
          <w:trHeight w:val="567"/>
        </w:trPr>
        <w:tc>
          <w:tcPr>
            <w:tcW w:w="4914" w:type="dxa"/>
          </w:tcPr>
          <w:p w14:paraId="0F8690C4" w14:textId="635DF31C" w:rsidR="00D51FF6" w:rsidRDefault="00D51FF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Date Closed</w:t>
            </w:r>
          </w:p>
        </w:tc>
        <w:tc>
          <w:tcPr>
            <w:tcW w:w="4914" w:type="dxa"/>
          </w:tcPr>
          <w:p w14:paraId="386C6D18" w14:textId="29C4DA1C" w:rsidR="00D51FF6" w:rsidRPr="00FE434F" w:rsidRDefault="00FE434F">
            <w:pPr>
              <w:rPr>
                <w:rFonts w:ascii="Cambria" w:hAnsi="Cambria"/>
              </w:rPr>
            </w:pPr>
            <w:r w:rsidRPr="00FE434F">
              <w:rPr>
                <w:rFonts w:ascii="Cambria" w:hAnsi="Cambria"/>
              </w:rPr>
              <w:t>3/28/2026</w:t>
            </w:r>
          </w:p>
        </w:tc>
      </w:tr>
      <w:tr w:rsidR="00D51FF6" w14:paraId="7F4060B4" w14:textId="77777777" w:rsidTr="00D51FF6">
        <w:trPr>
          <w:trHeight w:val="567"/>
        </w:trPr>
        <w:tc>
          <w:tcPr>
            <w:tcW w:w="4914" w:type="dxa"/>
          </w:tcPr>
          <w:p w14:paraId="6299D10B" w14:textId="35152601" w:rsidR="00D51FF6" w:rsidRDefault="00D51FF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Closed By</w:t>
            </w:r>
          </w:p>
        </w:tc>
        <w:tc>
          <w:tcPr>
            <w:tcW w:w="4914" w:type="dxa"/>
          </w:tcPr>
          <w:p w14:paraId="41F56C16" w14:textId="0B02F3B1" w:rsidR="00D51FF6" w:rsidRPr="00FE434F" w:rsidRDefault="00FE434F">
            <w:pPr>
              <w:rPr>
                <w:rFonts w:ascii="Cambria" w:hAnsi="Cambria"/>
              </w:rPr>
            </w:pPr>
            <w:r w:rsidRPr="00FE434F">
              <w:rPr>
                <w:rFonts w:ascii="Cambria" w:hAnsi="Cambria"/>
              </w:rPr>
              <w:t>Tyeisha Roberts</w:t>
            </w:r>
          </w:p>
        </w:tc>
      </w:tr>
    </w:tbl>
    <w:p w14:paraId="50971ED7" w14:textId="77777777" w:rsidR="00D51FF6" w:rsidRDefault="00D51FF6">
      <w:pPr>
        <w:rPr>
          <w:rFonts w:ascii="Cambria" w:hAnsi="Cambria"/>
          <w:b/>
          <w:bCs/>
        </w:rPr>
      </w:pPr>
    </w:p>
    <w:sectPr w:rsidR="00D51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755B9"/>
    <w:multiLevelType w:val="hybridMultilevel"/>
    <w:tmpl w:val="A01CC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13140"/>
    <w:multiLevelType w:val="hybridMultilevel"/>
    <w:tmpl w:val="3850D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991351">
    <w:abstractNumId w:val="0"/>
  </w:num>
  <w:num w:numId="2" w16cid:durableId="414212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DE"/>
    <w:rsid w:val="008674DE"/>
    <w:rsid w:val="00AB7631"/>
    <w:rsid w:val="00BE11EF"/>
    <w:rsid w:val="00D51FF6"/>
    <w:rsid w:val="00FE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257F"/>
  <w15:chartTrackingRefBased/>
  <w15:docId w15:val="{04F6AF81-9D56-4782-974C-DFC76AC4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4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2DC3C-1EA1-43F4-9147-FECB69231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Tyeisha Roberts</dc:creator>
  <cp:keywords/>
  <dc:description/>
  <cp:lastModifiedBy>Tyeisha Roberts</cp:lastModifiedBy>
  <cp:revision>3</cp:revision>
  <dcterms:created xsi:type="dcterms:W3CDTF">2026-03-28T18:36:00Z</dcterms:created>
  <dcterms:modified xsi:type="dcterms:W3CDTF">2026-03-28T18:36:00Z</dcterms:modified>
</cp:coreProperties>
</file>