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8023" w14:textId="77777777" w:rsidR="00B25633" w:rsidRDefault="00B25633" w:rsidP="00C07581"/>
    <w:p w14:paraId="274B735E" w14:textId="241403FC" w:rsidR="00B25633" w:rsidRPr="00B25633" w:rsidRDefault="00B25633" w:rsidP="00C07581">
      <w:pPr>
        <w:rPr>
          <w:b/>
          <w:bCs/>
          <w:sz w:val="28"/>
          <w:szCs w:val="28"/>
        </w:rPr>
      </w:pPr>
      <w:r w:rsidRPr="00B25633">
        <w:rPr>
          <w:b/>
          <w:bCs/>
          <w:sz w:val="28"/>
          <w:szCs w:val="28"/>
        </w:rPr>
        <w:t xml:space="preserve">An Introduction to Statistical Learning (with python application) Chapter </w:t>
      </w:r>
      <w:r>
        <w:rPr>
          <w:b/>
          <w:bCs/>
          <w:sz w:val="28"/>
          <w:szCs w:val="28"/>
        </w:rPr>
        <w:t>3</w:t>
      </w:r>
    </w:p>
    <w:p w14:paraId="50113631" w14:textId="051C3C8C" w:rsidR="00C07581" w:rsidRPr="00B25633" w:rsidRDefault="00C07581" w:rsidP="00C07581">
      <w:pPr>
        <w:rPr>
          <w:b/>
          <w:bCs/>
          <w:sz w:val="24"/>
          <w:szCs w:val="24"/>
          <w:u w:val="single"/>
        </w:rPr>
      </w:pPr>
      <w:r w:rsidRPr="00B25633">
        <w:rPr>
          <w:b/>
          <w:bCs/>
          <w:sz w:val="24"/>
          <w:szCs w:val="24"/>
          <w:u w:val="single"/>
        </w:rPr>
        <w:t>Exercise-3:</w:t>
      </w:r>
    </w:p>
    <w:p w14:paraId="0C46B57A" w14:textId="732F549F" w:rsidR="00C07581" w:rsidRPr="00B25633" w:rsidRDefault="00C07581" w:rsidP="00C07581">
      <w:pPr>
        <w:rPr>
          <w:b/>
          <w:bCs/>
        </w:rPr>
      </w:pPr>
      <w:r w:rsidRPr="00B25633">
        <w:rPr>
          <w:b/>
          <w:bCs/>
        </w:rPr>
        <w:t>a)</w:t>
      </w:r>
    </w:p>
    <w:p w14:paraId="05600D37" w14:textId="24AD478C" w:rsidR="00EC6027" w:rsidRPr="00EC6027" w:rsidRDefault="00EC6027" w:rsidP="00EC6027">
      <w:pPr>
        <w:shd w:val="clear" w:color="auto" w:fill="FFFFFF"/>
        <w:spacing w:after="150" w:line="240" w:lineRule="auto"/>
      </w:pPr>
      <w:r w:rsidRPr="00EC6027">
        <w:t>True- iii. For a fixed value of IQ and GPA, high school graduates earn more, on average, than college graduates provided that the GPA is high</w:t>
      </w:r>
      <w:r w:rsidR="0066167E">
        <w:t xml:space="preserve"> </w:t>
      </w:r>
      <w:r w:rsidRPr="00EC6027">
        <w:t>enough.</w:t>
      </w:r>
    </w:p>
    <w:p w14:paraId="50E7B6AB" w14:textId="77777777" w:rsidR="00EC6027" w:rsidRPr="00EC6027" w:rsidRDefault="00EC6027" w:rsidP="00EC6027">
      <w:pPr>
        <w:shd w:val="clear" w:color="auto" w:fill="FFFFFF"/>
        <w:spacing w:after="150" w:line="240" w:lineRule="auto"/>
      </w:pPr>
      <w:r w:rsidRPr="00EC6027">
        <w:t>Let,</w:t>
      </w:r>
    </w:p>
    <w:p w14:paraId="6457A718" w14:textId="77777777" w:rsidR="00EC6027" w:rsidRPr="00EC6027" w:rsidRDefault="00EC6027" w:rsidP="00EC6027">
      <w:pPr>
        <w:numPr>
          <w:ilvl w:val="0"/>
          <w:numId w:val="8"/>
        </w:numPr>
        <w:shd w:val="clear" w:color="auto" w:fill="FFFFFF"/>
        <w:spacing w:after="150" w:line="240" w:lineRule="auto"/>
      </w:pPr>
      <w:r w:rsidRPr="00EC6027">
        <w:t>x1 = GPA</w:t>
      </w:r>
    </w:p>
    <w:p w14:paraId="11B22FEB" w14:textId="77777777" w:rsidR="00EC6027" w:rsidRPr="00EC6027" w:rsidRDefault="00EC6027" w:rsidP="00EC6027">
      <w:pPr>
        <w:numPr>
          <w:ilvl w:val="0"/>
          <w:numId w:val="8"/>
        </w:numPr>
        <w:shd w:val="clear" w:color="auto" w:fill="FFFFFF"/>
        <w:spacing w:after="150" w:line="240" w:lineRule="auto"/>
      </w:pPr>
      <w:r w:rsidRPr="00EC6027">
        <w:t>x2 = IQ</w:t>
      </w:r>
    </w:p>
    <w:p w14:paraId="7BE508EF" w14:textId="77777777" w:rsidR="00EC6027" w:rsidRPr="00EC6027" w:rsidRDefault="00EC6027" w:rsidP="00EC6027">
      <w:pPr>
        <w:numPr>
          <w:ilvl w:val="0"/>
          <w:numId w:val="8"/>
        </w:numPr>
        <w:shd w:val="clear" w:color="auto" w:fill="FFFFFF"/>
        <w:spacing w:after="150" w:line="240" w:lineRule="auto"/>
      </w:pPr>
      <w:r w:rsidRPr="00EC6027">
        <w:t>x3 = Level (College - 1, High School - 0)</w:t>
      </w:r>
    </w:p>
    <w:p w14:paraId="1C94AC5E" w14:textId="77777777" w:rsidR="00EC6027" w:rsidRPr="00EC6027" w:rsidRDefault="00EC6027" w:rsidP="00EC6027">
      <w:pPr>
        <w:numPr>
          <w:ilvl w:val="0"/>
          <w:numId w:val="8"/>
        </w:numPr>
        <w:shd w:val="clear" w:color="auto" w:fill="FFFFFF"/>
        <w:spacing w:after="150" w:line="240" w:lineRule="auto"/>
      </w:pPr>
      <w:r w:rsidRPr="00EC6027">
        <w:t>x4 = Interaction b/w GPA and IQ (x1.x2)</w:t>
      </w:r>
    </w:p>
    <w:p w14:paraId="0EA54939" w14:textId="77777777" w:rsidR="00EC6027" w:rsidRPr="00EC6027" w:rsidRDefault="00EC6027" w:rsidP="00EC6027">
      <w:pPr>
        <w:numPr>
          <w:ilvl w:val="0"/>
          <w:numId w:val="8"/>
        </w:numPr>
        <w:shd w:val="clear" w:color="auto" w:fill="FFFFFF"/>
        <w:spacing w:after="150" w:line="240" w:lineRule="auto"/>
      </w:pPr>
      <w:r w:rsidRPr="00EC6027">
        <w:t>x5 = Interaction b/w GPA and Level (x1.x3)</w:t>
      </w:r>
    </w:p>
    <w:p w14:paraId="75F6D696" w14:textId="77777777" w:rsidR="00EC6027" w:rsidRPr="00EC6027" w:rsidRDefault="00EC6027" w:rsidP="00EC6027">
      <w:pPr>
        <w:numPr>
          <w:ilvl w:val="0"/>
          <w:numId w:val="8"/>
        </w:numPr>
        <w:shd w:val="clear" w:color="auto" w:fill="FFFFFF"/>
        <w:spacing w:after="150" w:line="240" w:lineRule="auto"/>
      </w:pPr>
      <w:r w:rsidRPr="00EC6027">
        <w:t>Salary = b0 + b1x1 + b2x2 + b3x3 + b4x4 + b5x5 = 50 + 20x1 + 0.07x2 + 35x3 + 0.01x4 - 10x5</w:t>
      </w:r>
    </w:p>
    <w:p w14:paraId="19933241" w14:textId="77777777" w:rsidR="00EC6027" w:rsidRPr="00EC6027" w:rsidRDefault="00EC6027" w:rsidP="00EC6027">
      <w:pPr>
        <w:shd w:val="clear" w:color="auto" w:fill="FFFFFF"/>
        <w:spacing w:after="150" w:line="240" w:lineRule="auto"/>
      </w:pPr>
      <w:r w:rsidRPr="00EC6027">
        <w:t>for fixed IQ and GPA at x1’ and x2’: - Salary (high school) = 50 + 20x1’ + 0.07x2’ + 35*(0) + 0.01(x1’.x2’) -10(x1’.0) = 50 + 20x1’ + 0.07x2’ + 0.01(x1’.x2’)</w:t>
      </w:r>
    </w:p>
    <w:p w14:paraId="3EFBA189" w14:textId="77777777" w:rsidR="00EC6027" w:rsidRPr="00EC6027" w:rsidRDefault="00EC6027" w:rsidP="00EC6027">
      <w:pPr>
        <w:numPr>
          <w:ilvl w:val="0"/>
          <w:numId w:val="9"/>
        </w:numPr>
        <w:shd w:val="clear" w:color="auto" w:fill="FFFFFF"/>
        <w:spacing w:before="100" w:beforeAutospacing="1" w:after="100" w:afterAutospacing="1" w:line="240" w:lineRule="auto"/>
      </w:pPr>
      <w:r w:rsidRPr="00EC6027">
        <w:t>Salary (college) = 50 + 20x1’ + 0.07x2’ + 35*(1) + 0.01(x1’.x2’) -10(x1’.1) = 50 + 20x1’ + 0.07x2’ + 35 + 0.01(x1’.x2’) - 10(x1’) = Salary (high school) + 35 - 10(x1’)</w:t>
      </w:r>
    </w:p>
    <w:p w14:paraId="5670C7E7" w14:textId="77777777" w:rsidR="00EC6027" w:rsidRPr="00EC6027" w:rsidRDefault="00EC6027" w:rsidP="00EC6027">
      <w:pPr>
        <w:shd w:val="clear" w:color="auto" w:fill="FFFFFF"/>
        <w:spacing w:after="150" w:line="240" w:lineRule="auto"/>
      </w:pPr>
      <w:r w:rsidRPr="00EC6027">
        <w:t>From here:</w:t>
      </w:r>
    </w:p>
    <w:p w14:paraId="3FB1DF88" w14:textId="77777777" w:rsidR="00EC6027" w:rsidRPr="00EC6027" w:rsidRDefault="00EC6027" w:rsidP="00EC6027">
      <w:pPr>
        <w:shd w:val="clear" w:color="auto" w:fill="FFFFFF"/>
        <w:spacing w:after="150" w:line="240" w:lineRule="auto"/>
      </w:pPr>
      <w:r w:rsidRPr="00EC6027">
        <w:t>Salary (college) - Salary (high school) = 35 - 10x1’</w:t>
      </w:r>
    </w:p>
    <w:p w14:paraId="25D92C7D" w14:textId="77777777" w:rsidR="00EC6027" w:rsidRPr="00EC6027" w:rsidRDefault="00EC6027" w:rsidP="00EC6027">
      <w:pPr>
        <w:shd w:val="clear" w:color="auto" w:fill="FFFFFF"/>
        <w:spacing w:after="150" w:line="240" w:lineRule="auto"/>
      </w:pPr>
      <w:r w:rsidRPr="00EC6027">
        <w:t>Assuming the salary difference to be more than equal to zero, we get:</w:t>
      </w:r>
    </w:p>
    <w:p w14:paraId="178C8736" w14:textId="77777777" w:rsidR="00EC6027" w:rsidRPr="00EC6027" w:rsidRDefault="00EC6027" w:rsidP="00EC6027">
      <w:pPr>
        <w:shd w:val="clear" w:color="auto" w:fill="FFFFFF"/>
        <w:spacing w:after="150" w:line="240" w:lineRule="auto"/>
      </w:pPr>
      <w:r w:rsidRPr="00EC6027">
        <w:t>35 - 10x1’ &gt;= 0 x1’ &lt;= 3.5</w:t>
      </w:r>
    </w:p>
    <w:p w14:paraId="052BE741" w14:textId="77777777" w:rsidR="00EC6027" w:rsidRPr="00EC6027" w:rsidRDefault="00EC6027" w:rsidP="00EC6027">
      <w:pPr>
        <w:shd w:val="clear" w:color="auto" w:fill="FFFFFF"/>
        <w:spacing w:after="150" w:line="240" w:lineRule="auto"/>
      </w:pPr>
      <w:r w:rsidRPr="00EC6027">
        <w:t>Assuming the salary difference to be less than equal to zero, we get:</w:t>
      </w:r>
    </w:p>
    <w:p w14:paraId="00536AC7" w14:textId="77777777" w:rsidR="00EC6027" w:rsidRPr="00EC6027" w:rsidRDefault="00EC6027" w:rsidP="00EC6027">
      <w:pPr>
        <w:shd w:val="clear" w:color="auto" w:fill="FFFFFF"/>
        <w:spacing w:after="150" w:line="240" w:lineRule="auto"/>
      </w:pPr>
      <w:r w:rsidRPr="00EC6027">
        <w:t>35 - 10x1’ &lt;= 0 x1’ &gt;= 3.5</w:t>
      </w:r>
    </w:p>
    <w:p w14:paraId="1B3416AF" w14:textId="77777777" w:rsidR="00EC6027" w:rsidRPr="00EC6027" w:rsidRDefault="00EC6027" w:rsidP="00EC6027">
      <w:pPr>
        <w:shd w:val="clear" w:color="auto" w:fill="FFFFFF"/>
        <w:spacing w:after="150" w:line="240" w:lineRule="auto"/>
      </w:pPr>
      <w:r w:rsidRPr="00EC6027">
        <w:t>Hence, for a fixed value of IQ and GPA, high school graduates earn more, on average, than college graduates provided that the GPA is more than equal to 3.5</w:t>
      </w:r>
    </w:p>
    <w:p w14:paraId="5EA57F76" w14:textId="77777777" w:rsidR="00B25633" w:rsidRDefault="00B25633" w:rsidP="00C61488"/>
    <w:p w14:paraId="015FE6A7" w14:textId="2EAA8462" w:rsidR="00B25633" w:rsidRPr="00EC6027" w:rsidRDefault="00B25633" w:rsidP="00C61488">
      <w:pPr>
        <w:rPr>
          <w:b/>
          <w:bCs/>
        </w:rPr>
      </w:pPr>
      <w:r w:rsidRPr="00EC6027">
        <w:rPr>
          <w:b/>
          <w:bCs/>
        </w:rPr>
        <w:t>b)</w:t>
      </w:r>
    </w:p>
    <w:p w14:paraId="02986C49" w14:textId="77777777" w:rsidR="00B25633" w:rsidRPr="00B25633" w:rsidRDefault="00B25633" w:rsidP="00C61488">
      <w:r w:rsidRPr="00B25633">
        <w:t>Salary = 50+20(4)+0.07(110)+35+0.01(110x4)-10(4) = 137.1 (in thousands of dollars)</w:t>
      </w:r>
    </w:p>
    <w:p w14:paraId="0AEFEDF6" w14:textId="0C36C836" w:rsidR="00B25633" w:rsidRPr="00EC6027" w:rsidRDefault="00EC6027" w:rsidP="00C61488">
      <w:pPr>
        <w:rPr>
          <w:b/>
          <w:bCs/>
        </w:rPr>
      </w:pPr>
      <w:r>
        <w:rPr>
          <w:b/>
          <w:bCs/>
        </w:rPr>
        <w:t>c</w:t>
      </w:r>
      <w:r w:rsidR="00B25633" w:rsidRPr="00EC6027">
        <w:rPr>
          <w:b/>
          <w:bCs/>
        </w:rPr>
        <w:t>)</w:t>
      </w:r>
    </w:p>
    <w:p w14:paraId="12A9AF68" w14:textId="269E9E34" w:rsidR="00C61488" w:rsidRPr="00B25633" w:rsidRDefault="00B25633" w:rsidP="00C61488">
      <w:r w:rsidRPr="00B25633">
        <w:t>False because the magnitude of coefficient is not an indicator of statistical significance</w:t>
      </w:r>
      <w:r w:rsidR="0066167E">
        <w:t>.</w:t>
      </w:r>
    </w:p>
    <w:p w14:paraId="252AC6F4" w14:textId="77777777" w:rsidR="00C61488" w:rsidRDefault="00C61488" w:rsidP="00C61488"/>
    <w:p w14:paraId="4FC78FA8" w14:textId="444A96E7" w:rsidR="00985402" w:rsidRDefault="00985402" w:rsidP="00C61488">
      <w:pPr>
        <w:rPr>
          <w:b/>
          <w:bCs/>
          <w:sz w:val="28"/>
          <w:szCs w:val="28"/>
        </w:rPr>
      </w:pPr>
      <w:r w:rsidRPr="00B25633">
        <w:rPr>
          <w:b/>
          <w:bCs/>
          <w:sz w:val="28"/>
          <w:szCs w:val="28"/>
        </w:rPr>
        <w:t>Open</w:t>
      </w:r>
      <w:r w:rsidR="00937935">
        <w:rPr>
          <w:b/>
          <w:bCs/>
          <w:sz w:val="28"/>
          <w:szCs w:val="28"/>
        </w:rPr>
        <w:t xml:space="preserve"> </w:t>
      </w:r>
      <w:r w:rsidRPr="00B25633">
        <w:rPr>
          <w:b/>
          <w:bCs/>
          <w:sz w:val="28"/>
          <w:szCs w:val="28"/>
        </w:rPr>
        <w:t xml:space="preserve">Intro Statistics (4th Edition) Chapter 5: </w:t>
      </w:r>
    </w:p>
    <w:p w14:paraId="36651E81" w14:textId="628C9444" w:rsidR="00B25633" w:rsidRPr="00B25633" w:rsidRDefault="00B25633" w:rsidP="00C61488">
      <w:pPr>
        <w:rPr>
          <w:b/>
          <w:bCs/>
          <w:sz w:val="24"/>
          <w:szCs w:val="24"/>
          <w:u w:val="single"/>
        </w:rPr>
      </w:pPr>
      <w:r w:rsidRPr="00B25633">
        <w:rPr>
          <w:b/>
          <w:bCs/>
          <w:sz w:val="24"/>
          <w:szCs w:val="24"/>
          <w:u w:val="single"/>
        </w:rPr>
        <w:t>Exercise</w:t>
      </w:r>
      <w:r>
        <w:rPr>
          <w:b/>
          <w:bCs/>
          <w:sz w:val="24"/>
          <w:szCs w:val="24"/>
          <w:u w:val="single"/>
        </w:rPr>
        <w:t>-</w:t>
      </w:r>
      <w:r w:rsidRPr="00B25633">
        <w:rPr>
          <w:b/>
          <w:bCs/>
          <w:sz w:val="24"/>
          <w:szCs w:val="24"/>
          <w:u w:val="single"/>
        </w:rPr>
        <w:t>5.8:</w:t>
      </w:r>
    </w:p>
    <w:p w14:paraId="5A75DE39" w14:textId="57FC7B24" w:rsidR="00985402" w:rsidRDefault="00985402" w:rsidP="00985402">
      <w:r>
        <w:t>52% of adult twitter users get at least some news on twitter.</w:t>
      </w:r>
    </w:p>
    <w:p w14:paraId="76DB28AA" w14:textId="77777777" w:rsidR="00985402" w:rsidRDefault="00985402" w:rsidP="00985402">
      <w:r>
        <w:t>standard error for this estimate = 2.4%</w:t>
      </w:r>
    </w:p>
    <w:p w14:paraId="4D4969D5" w14:textId="77777777" w:rsidR="00EC6027" w:rsidRDefault="00EC6027" w:rsidP="00985402">
      <w:r>
        <w:t>So, a</w:t>
      </w:r>
      <w:r w:rsidR="00985402">
        <w:t xml:space="preserve"> normal </w:t>
      </w:r>
      <w:r>
        <w:t>distribution</w:t>
      </w:r>
      <w:r w:rsidR="00985402">
        <w:t xml:space="preserve"> can be used here. </w:t>
      </w:r>
    </w:p>
    <w:p w14:paraId="50B3FA8B" w14:textId="322840C4" w:rsidR="00985402" w:rsidRDefault="00EC6027" w:rsidP="00985402">
      <w:r>
        <w:t>T</w:t>
      </w:r>
      <w:r w:rsidR="00985402">
        <w:t xml:space="preserve">he critical value for 99% conf int=2.575829 </w:t>
      </w:r>
    </w:p>
    <w:p w14:paraId="37EBC1D9" w14:textId="77777777" w:rsidR="00985402" w:rsidRDefault="00985402" w:rsidP="00985402">
      <w:r>
        <w:t>Lower limit: 0.52 - (2.575829)(0.024)  = 0.4582</w:t>
      </w:r>
    </w:p>
    <w:p w14:paraId="6A787154" w14:textId="77777777" w:rsidR="00985402" w:rsidRDefault="00985402" w:rsidP="00985402">
      <w:r>
        <w:t>Upper limit: 0.52 + (2.575829)(0.024) = 0.5818</w:t>
      </w:r>
    </w:p>
    <w:p w14:paraId="111A8E03" w14:textId="77777777" w:rsidR="00985402" w:rsidRDefault="00985402" w:rsidP="00985402">
      <w:r>
        <w:t>0.4582&lt; sample proportion &lt; 0.5818</w:t>
      </w:r>
    </w:p>
    <w:p w14:paraId="2B861C1D" w14:textId="77777777" w:rsidR="00DF0427" w:rsidRDefault="00DF0427" w:rsidP="00DF0427">
      <w:r>
        <w:t>The interval extends 0.0618 in both directions, indicating a margin of error of 0.0618.</w:t>
      </w:r>
    </w:p>
    <w:p w14:paraId="0D4342A4" w14:textId="77777777" w:rsidR="00DF0427" w:rsidRDefault="00DF0427" w:rsidP="00DF0427">
      <w:r>
        <w:t>In terms of percentages, between 45.82% and 58.18% of U.S. adult Twitter users who receive news on the platform, with a margin of error of 6.18%.</w:t>
      </w:r>
    </w:p>
    <w:p w14:paraId="3D4E5DCC" w14:textId="5155F49E" w:rsidR="00985402" w:rsidRDefault="00DF0427" w:rsidP="00DF0427">
      <w:r>
        <w:t>It's important to note that the 6.18% margin of error pertains to the percentage of individuals who receive news on Twitter, and it does not represent the margin of error for the difference between the percentage of those receiving news on Twitter and those who do not.</w:t>
      </w:r>
    </w:p>
    <w:p w14:paraId="4EA67E7E" w14:textId="37F2777F" w:rsidR="00B25633" w:rsidRPr="00B25633" w:rsidRDefault="00B25633" w:rsidP="00B25633">
      <w:pPr>
        <w:rPr>
          <w:b/>
          <w:bCs/>
          <w:sz w:val="24"/>
          <w:szCs w:val="24"/>
          <w:u w:val="single"/>
        </w:rPr>
      </w:pPr>
      <w:r w:rsidRPr="00B25633">
        <w:rPr>
          <w:b/>
          <w:bCs/>
          <w:sz w:val="24"/>
          <w:szCs w:val="24"/>
          <w:u w:val="single"/>
        </w:rPr>
        <w:t>Exercise</w:t>
      </w:r>
      <w:r>
        <w:rPr>
          <w:b/>
          <w:bCs/>
          <w:sz w:val="24"/>
          <w:szCs w:val="24"/>
          <w:u w:val="single"/>
        </w:rPr>
        <w:t>-</w:t>
      </w:r>
      <w:r w:rsidRPr="00B25633">
        <w:rPr>
          <w:b/>
          <w:bCs/>
          <w:sz w:val="24"/>
          <w:szCs w:val="24"/>
          <w:u w:val="single"/>
        </w:rPr>
        <w:t>5.</w:t>
      </w:r>
      <w:r>
        <w:rPr>
          <w:b/>
          <w:bCs/>
          <w:sz w:val="24"/>
          <w:szCs w:val="24"/>
          <w:u w:val="single"/>
        </w:rPr>
        <w:t>16</w:t>
      </w:r>
      <w:r w:rsidRPr="00B25633">
        <w:rPr>
          <w:b/>
          <w:bCs/>
          <w:sz w:val="24"/>
          <w:szCs w:val="24"/>
          <w:u w:val="single"/>
        </w:rPr>
        <w:t>:</w:t>
      </w:r>
    </w:p>
    <w:p w14:paraId="19551D38" w14:textId="77777777" w:rsidR="00985402" w:rsidRPr="00B25633" w:rsidRDefault="00985402" w:rsidP="00985402">
      <w:pPr>
        <w:rPr>
          <w:b/>
          <w:bCs/>
        </w:rPr>
      </w:pPr>
      <w:r w:rsidRPr="00B25633">
        <w:rPr>
          <w:b/>
          <w:bCs/>
        </w:rPr>
        <w:t>a)</w:t>
      </w:r>
    </w:p>
    <w:p w14:paraId="357BAA6F" w14:textId="31C405C6" w:rsidR="00985402" w:rsidRDefault="009A424D" w:rsidP="00985402">
      <w:r>
        <w:t>H</w:t>
      </w:r>
      <w:r>
        <w:rPr>
          <w:vertAlign w:val="subscript"/>
        </w:rPr>
        <w:t>o</w:t>
      </w:r>
      <w:r>
        <w:rPr>
          <w:vertAlign w:val="subscript"/>
        </w:rPr>
        <w:t xml:space="preserve"> </w:t>
      </w:r>
      <w:r w:rsidR="00985402">
        <w:t>: There is no change in the average calorie intake for diners.</w:t>
      </w:r>
    </w:p>
    <w:p w14:paraId="69BA97A7" w14:textId="06A80A2F" w:rsidR="00EC6027" w:rsidRDefault="00EC6027" w:rsidP="00985402">
      <w:r>
        <w:t>H</w:t>
      </w:r>
      <w:r>
        <w:rPr>
          <w:vertAlign w:val="subscript"/>
        </w:rPr>
        <w:t xml:space="preserve">o </w:t>
      </w:r>
      <w:r>
        <w:t>: μ=1100</w:t>
      </w:r>
    </w:p>
    <w:p w14:paraId="7302C300" w14:textId="481E4EAD" w:rsidR="00985402" w:rsidRDefault="009A424D" w:rsidP="00985402">
      <w:r>
        <w:t>H</w:t>
      </w:r>
      <w:r>
        <w:rPr>
          <w:vertAlign w:val="subscript"/>
        </w:rPr>
        <w:t>a</w:t>
      </w:r>
      <w:r>
        <w:rPr>
          <w:vertAlign w:val="subscript"/>
        </w:rPr>
        <w:t xml:space="preserve"> </w:t>
      </w:r>
      <w:r w:rsidR="00985402">
        <w:t>: There is a difference in calorie intake for diners.</w:t>
      </w:r>
    </w:p>
    <w:p w14:paraId="5CDC0A4A" w14:textId="78495EBA" w:rsidR="00985402" w:rsidRDefault="00985402" w:rsidP="00985402">
      <w:r>
        <w:t>H</w:t>
      </w:r>
      <w:r w:rsidR="009A424D">
        <w:rPr>
          <w:vertAlign w:val="subscript"/>
        </w:rPr>
        <w:t xml:space="preserve">a </w:t>
      </w:r>
      <w:r>
        <w:t>:</w:t>
      </w:r>
      <w:r w:rsidR="009A424D">
        <w:t xml:space="preserve"> </w:t>
      </w:r>
      <w:r>
        <w:t>μ≠1100</w:t>
      </w:r>
    </w:p>
    <w:p w14:paraId="0A7934C8" w14:textId="77777777" w:rsidR="00985402" w:rsidRDefault="00985402" w:rsidP="00985402"/>
    <w:p w14:paraId="061068DA" w14:textId="6587168E" w:rsidR="00985402" w:rsidRPr="00B25633" w:rsidRDefault="00985402" w:rsidP="00985402">
      <w:pPr>
        <w:rPr>
          <w:b/>
          <w:bCs/>
        </w:rPr>
      </w:pPr>
      <w:r w:rsidRPr="00B25633">
        <w:rPr>
          <w:b/>
          <w:bCs/>
        </w:rPr>
        <w:t>b)</w:t>
      </w:r>
    </w:p>
    <w:p w14:paraId="3F852E4F" w14:textId="336BF52D" w:rsidR="00985402" w:rsidRDefault="009A424D" w:rsidP="00985402">
      <w:r>
        <w:t>H</w:t>
      </w:r>
      <w:r>
        <w:rPr>
          <w:vertAlign w:val="subscript"/>
        </w:rPr>
        <w:t>o</w:t>
      </w:r>
      <w:r>
        <w:rPr>
          <w:vertAlign w:val="subscript"/>
        </w:rPr>
        <w:t xml:space="preserve"> </w:t>
      </w:r>
      <w:r w:rsidR="00985402">
        <w:t>: the rate is equal from the national rate of 70% =0.70</w:t>
      </w:r>
    </w:p>
    <w:p w14:paraId="23477C38" w14:textId="4FA999A3" w:rsidR="00985402" w:rsidRDefault="009A424D" w:rsidP="00985402">
      <w:r>
        <w:t>H</w:t>
      </w:r>
      <w:r>
        <w:rPr>
          <w:vertAlign w:val="subscript"/>
        </w:rPr>
        <w:t>o</w:t>
      </w:r>
      <w:r>
        <w:rPr>
          <w:vertAlign w:val="subscript"/>
        </w:rPr>
        <w:t xml:space="preserve"> </w:t>
      </w:r>
      <w:r w:rsidR="00985402">
        <w:t>: p = 0.70</w:t>
      </w:r>
    </w:p>
    <w:p w14:paraId="68F66671" w14:textId="3877D756" w:rsidR="00985402" w:rsidRDefault="009A424D" w:rsidP="00985402">
      <w:r>
        <w:t>H</w:t>
      </w:r>
      <w:r>
        <w:rPr>
          <w:vertAlign w:val="subscript"/>
        </w:rPr>
        <w:t>a</w:t>
      </w:r>
      <w:r>
        <w:rPr>
          <w:vertAlign w:val="subscript"/>
        </w:rPr>
        <w:t xml:space="preserve"> </w:t>
      </w:r>
      <w:r w:rsidR="00985402">
        <w:t>: the rate is different from the national rate of 0.70</w:t>
      </w:r>
    </w:p>
    <w:p w14:paraId="1F72705A" w14:textId="688CBEE7" w:rsidR="00985402" w:rsidRPr="00C07581" w:rsidRDefault="009A424D" w:rsidP="00985402">
      <w:r>
        <w:t>H</w:t>
      </w:r>
      <w:r>
        <w:rPr>
          <w:vertAlign w:val="subscript"/>
        </w:rPr>
        <w:t>a</w:t>
      </w:r>
      <w:r>
        <w:rPr>
          <w:vertAlign w:val="subscript"/>
        </w:rPr>
        <w:t xml:space="preserve"> </w:t>
      </w:r>
      <w:r w:rsidR="00985402">
        <w:t>: p ≠ 0.70</w:t>
      </w:r>
    </w:p>
    <w:sectPr w:rsidR="00985402" w:rsidRPr="00C07581" w:rsidSect="009A424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A4310" w14:textId="77777777" w:rsidR="009A424D" w:rsidRDefault="009A424D" w:rsidP="009A424D">
      <w:pPr>
        <w:spacing w:after="0" w:line="240" w:lineRule="auto"/>
      </w:pPr>
      <w:r>
        <w:separator/>
      </w:r>
    </w:p>
  </w:endnote>
  <w:endnote w:type="continuationSeparator" w:id="0">
    <w:p w14:paraId="516A6AB0" w14:textId="77777777" w:rsidR="009A424D" w:rsidRDefault="009A424D" w:rsidP="009A4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180CF" w14:textId="77777777" w:rsidR="009A424D" w:rsidRDefault="009A424D" w:rsidP="009A424D">
      <w:pPr>
        <w:spacing w:after="0" w:line="240" w:lineRule="auto"/>
      </w:pPr>
      <w:r>
        <w:separator/>
      </w:r>
    </w:p>
  </w:footnote>
  <w:footnote w:type="continuationSeparator" w:id="0">
    <w:p w14:paraId="0D782031" w14:textId="77777777" w:rsidR="009A424D" w:rsidRDefault="009A424D" w:rsidP="009A4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A8F5" w14:textId="26216CC1" w:rsidR="009A424D" w:rsidRPr="009A424D" w:rsidRDefault="009A424D" w:rsidP="009A424D">
    <w:pPr>
      <w:pStyle w:val="Header"/>
      <w:jc w:val="center"/>
      <w:rPr>
        <w:b/>
        <w:bCs/>
        <w:sz w:val="36"/>
        <w:szCs w:val="36"/>
      </w:rPr>
    </w:pPr>
    <w:r w:rsidRPr="009A424D">
      <w:rPr>
        <w:b/>
        <w:bCs/>
        <w:sz w:val="36"/>
        <w:szCs w:val="36"/>
      </w:rPr>
      <w:t xml:space="preserve">Assignment </w:t>
    </w:r>
    <w:r>
      <w:rPr>
        <w:b/>
        <w:bCs/>
        <w:sz w:val="36"/>
        <w:szCs w:val="36"/>
      </w:rPr>
      <w:t>2</w:t>
    </w:r>
  </w:p>
  <w:p w14:paraId="6F979648" w14:textId="379965D1" w:rsidR="009A424D" w:rsidRPr="009A424D" w:rsidRDefault="009A424D" w:rsidP="009A424D">
    <w:pPr>
      <w:pStyle w:val="Header"/>
      <w:jc w:val="center"/>
      <w:rPr>
        <w:b/>
        <w:bCs/>
        <w:sz w:val="36"/>
        <w:szCs w:val="36"/>
      </w:rPr>
    </w:pPr>
    <w:r w:rsidRPr="009A424D">
      <w:rPr>
        <w:b/>
        <w:bCs/>
        <w:sz w:val="36"/>
        <w:szCs w:val="36"/>
      </w:rPr>
      <w:t>INFO H-515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422"/>
    <w:multiLevelType w:val="multilevel"/>
    <w:tmpl w:val="E744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01E54"/>
    <w:multiLevelType w:val="multilevel"/>
    <w:tmpl w:val="626A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365F"/>
    <w:multiLevelType w:val="multilevel"/>
    <w:tmpl w:val="179C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C6C6F"/>
    <w:multiLevelType w:val="multilevel"/>
    <w:tmpl w:val="5C3A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B0E4B"/>
    <w:multiLevelType w:val="multilevel"/>
    <w:tmpl w:val="0BF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22D65"/>
    <w:multiLevelType w:val="multilevel"/>
    <w:tmpl w:val="731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859C0"/>
    <w:multiLevelType w:val="multilevel"/>
    <w:tmpl w:val="BADA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3191A"/>
    <w:multiLevelType w:val="multilevel"/>
    <w:tmpl w:val="5A18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A5FB8"/>
    <w:multiLevelType w:val="multilevel"/>
    <w:tmpl w:val="E75E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485341">
    <w:abstractNumId w:val="4"/>
  </w:num>
  <w:num w:numId="2" w16cid:durableId="2099716807">
    <w:abstractNumId w:val="3"/>
  </w:num>
  <w:num w:numId="3" w16cid:durableId="1736735138">
    <w:abstractNumId w:val="1"/>
  </w:num>
  <w:num w:numId="4" w16cid:durableId="502627724">
    <w:abstractNumId w:val="6"/>
  </w:num>
  <w:num w:numId="5" w16cid:durableId="918951747">
    <w:abstractNumId w:val="2"/>
  </w:num>
  <w:num w:numId="6" w16cid:durableId="178127625">
    <w:abstractNumId w:val="0"/>
  </w:num>
  <w:num w:numId="7" w16cid:durableId="817960057">
    <w:abstractNumId w:val="5"/>
  </w:num>
  <w:num w:numId="8" w16cid:durableId="871040762">
    <w:abstractNumId w:val="8"/>
  </w:num>
  <w:num w:numId="9" w16cid:durableId="13929982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81"/>
    <w:rsid w:val="004D61C1"/>
    <w:rsid w:val="0066167E"/>
    <w:rsid w:val="00937935"/>
    <w:rsid w:val="00985402"/>
    <w:rsid w:val="00992EEF"/>
    <w:rsid w:val="009A424D"/>
    <w:rsid w:val="00B25633"/>
    <w:rsid w:val="00C07581"/>
    <w:rsid w:val="00C61488"/>
    <w:rsid w:val="00DF0427"/>
    <w:rsid w:val="00EC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8F9B"/>
  <w15:chartTrackingRefBased/>
  <w15:docId w15:val="{CF402D72-60D2-4A76-9FB0-AE47B247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758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58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075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07581"/>
    <w:rPr>
      <w:b/>
      <w:bCs/>
    </w:rPr>
  </w:style>
  <w:style w:type="character" w:customStyle="1" w:styleId="ng-tns-c1197318098-30">
    <w:name w:val="ng-tns-c1197318098-30"/>
    <w:basedOn w:val="DefaultParagraphFont"/>
    <w:rsid w:val="00C07581"/>
  </w:style>
  <w:style w:type="character" w:styleId="Hyperlink">
    <w:name w:val="Hyperlink"/>
    <w:basedOn w:val="DefaultParagraphFont"/>
    <w:uiPriority w:val="99"/>
    <w:semiHidden/>
    <w:unhideWhenUsed/>
    <w:rsid w:val="00C07581"/>
    <w:rPr>
      <w:color w:val="0000FF"/>
      <w:u w:val="single"/>
    </w:rPr>
  </w:style>
  <w:style w:type="character" w:customStyle="1" w:styleId="citation-0">
    <w:name w:val="citation-0"/>
    <w:basedOn w:val="DefaultParagraphFont"/>
    <w:rsid w:val="00C07581"/>
  </w:style>
  <w:style w:type="character" w:customStyle="1" w:styleId="citation-1">
    <w:name w:val="citation-1"/>
    <w:basedOn w:val="DefaultParagraphFont"/>
    <w:rsid w:val="00C07581"/>
  </w:style>
  <w:style w:type="paragraph" w:styleId="Header">
    <w:name w:val="header"/>
    <w:basedOn w:val="Normal"/>
    <w:link w:val="HeaderChar"/>
    <w:uiPriority w:val="99"/>
    <w:unhideWhenUsed/>
    <w:rsid w:val="009A4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24D"/>
  </w:style>
  <w:style w:type="paragraph" w:styleId="Footer">
    <w:name w:val="footer"/>
    <w:basedOn w:val="Normal"/>
    <w:link w:val="FooterChar"/>
    <w:uiPriority w:val="99"/>
    <w:unhideWhenUsed/>
    <w:rsid w:val="009A4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24D"/>
  </w:style>
  <w:style w:type="character" w:customStyle="1" w:styleId="textlayer--absolute">
    <w:name w:val="textlayer--absolute"/>
    <w:basedOn w:val="DefaultParagraphFont"/>
    <w:rsid w:val="009A424D"/>
  </w:style>
  <w:style w:type="character" w:styleId="Emphasis">
    <w:name w:val="Emphasis"/>
    <w:basedOn w:val="DefaultParagraphFont"/>
    <w:uiPriority w:val="20"/>
    <w:qFormat/>
    <w:rsid w:val="00B256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12857">
      <w:bodyDiv w:val="1"/>
      <w:marLeft w:val="0"/>
      <w:marRight w:val="0"/>
      <w:marTop w:val="0"/>
      <w:marBottom w:val="0"/>
      <w:divBdr>
        <w:top w:val="none" w:sz="0" w:space="0" w:color="auto"/>
        <w:left w:val="none" w:sz="0" w:space="0" w:color="auto"/>
        <w:bottom w:val="none" w:sz="0" w:space="0" w:color="auto"/>
        <w:right w:val="none" w:sz="0" w:space="0" w:color="auto"/>
      </w:divBdr>
    </w:div>
    <w:div w:id="1268461476">
      <w:bodyDiv w:val="1"/>
      <w:marLeft w:val="0"/>
      <w:marRight w:val="0"/>
      <w:marTop w:val="0"/>
      <w:marBottom w:val="0"/>
      <w:divBdr>
        <w:top w:val="none" w:sz="0" w:space="0" w:color="auto"/>
        <w:left w:val="none" w:sz="0" w:space="0" w:color="auto"/>
        <w:bottom w:val="none" w:sz="0" w:space="0" w:color="auto"/>
        <w:right w:val="none" w:sz="0" w:space="0" w:color="auto"/>
      </w:divBdr>
    </w:div>
    <w:div w:id="1591424681">
      <w:bodyDiv w:val="1"/>
      <w:marLeft w:val="0"/>
      <w:marRight w:val="0"/>
      <w:marTop w:val="0"/>
      <w:marBottom w:val="0"/>
      <w:divBdr>
        <w:top w:val="none" w:sz="0" w:space="0" w:color="auto"/>
        <w:left w:val="none" w:sz="0" w:space="0" w:color="auto"/>
        <w:bottom w:val="none" w:sz="0" w:space="0" w:color="auto"/>
        <w:right w:val="none" w:sz="0" w:space="0" w:color="auto"/>
      </w:divBdr>
    </w:div>
    <w:div w:id="1592354465">
      <w:bodyDiv w:val="1"/>
      <w:marLeft w:val="0"/>
      <w:marRight w:val="0"/>
      <w:marTop w:val="0"/>
      <w:marBottom w:val="0"/>
      <w:divBdr>
        <w:top w:val="none" w:sz="0" w:space="0" w:color="auto"/>
        <w:left w:val="none" w:sz="0" w:space="0" w:color="auto"/>
        <w:bottom w:val="none" w:sz="0" w:space="0" w:color="auto"/>
        <w:right w:val="none" w:sz="0" w:space="0" w:color="auto"/>
      </w:divBdr>
      <w:divsChild>
        <w:div w:id="785002053">
          <w:marLeft w:val="0"/>
          <w:marRight w:val="0"/>
          <w:marTop w:val="0"/>
          <w:marBottom w:val="0"/>
          <w:divBdr>
            <w:top w:val="none" w:sz="0" w:space="0" w:color="auto"/>
            <w:left w:val="none" w:sz="0" w:space="0" w:color="auto"/>
            <w:bottom w:val="none" w:sz="0" w:space="0" w:color="auto"/>
            <w:right w:val="none" w:sz="0" w:space="0" w:color="auto"/>
          </w:divBdr>
          <w:divsChild>
            <w:div w:id="1373260840">
              <w:marLeft w:val="0"/>
              <w:marRight w:val="0"/>
              <w:marTop w:val="0"/>
              <w:marBottom w:val="0"/>
              <w:divBdr>
                <w:top w:val="none" w:sz="0" w:space="0" w:color="auto"/>
                <w:left w:val="none" w:sz="0" w:space="0" w:color="auto"/>
                <w:bottom w:val="none" w:sz="0" w:space="0" w:color="auto"/>
                <w:right w:val="none" w:sz="0" w:space="0" w:color="auto"/>
              </w:divBdr>
              <w:divsChild>
                <w:div w:id="593783467">
                  <w:marLeft w:val="0"/>
                  <w:marRight w:val="0"/>
                  <w:marTop w:val="0"/>
                  <w:marBottom w:val="0"/>
                  <w:divBdr>
                    <w:top w:val="none" w:sz="0" w:space="0" w:color="auto"/>
                    <w:left w:val="none" w:sz="0" w:space="0" w:color="auto"/>
                    <w:bottom w:val="none" w:sz="0" w:space="0" w:color="auto"/>
                    <w:right w:val="none" w:sz="0" w:space="0" w:color="auto"/>
                  </w:divBdr>
                  <w:divsChild>
                    <w:div w:id="951739574">
                      <w:marLeft w:val="0"/>
                      <w:marRight w:val="0"/>
                      <w:marTop w:val="0"/>
                      <w:marBottom w:val="0"/>
                      <w:divBdr>
                        <w:top w:val="none" w:sz="0" w:space="0" w:color="auto"/>
                        <w:left w:val="none" w:sz="0" w:space="0" w:color="auto"/>
                        <w:bottom w:val="none" w:sz="0" w:space="0" w:color="auto"/>
                        <w:right w:val="none" w:sz="0" w:space="0" w:color="auto"/>
                      </w:divBdr>
                      <w:divsChild>
                        <w:div w:id="975137974">
                          <w:marLeft w:val="0"/>
                          <w:marRight w:val="0"/>
                          <w:marTop w:val="0"/>
                          <w:marBottom w:val="0"/>
                          <w:divBdr>
                            <w:top w:val="none" w:sz="0" w:space="0" w:color="auto"/>
                            <w:left w:val="none" w:sz="0" w:space="0" w:color="auto"/>
                            <w:bottom w:val="none" w:sz="0" w:space="0" w:color="auto"/>
                            <w:right w:val="none" w:sz="0" w:space="0" w:color="auto"/>
                          </w:divBdr>
                          <w:divsChild>
                            <w:div w:id="1840462813">
                              <w:marLeft w:val="0"/>
                              <w:marRight w:val="0"/>
                              <w:marTop w:val="0"/>
                              <w:marBottom w:val="0"/>
                              <w:divBdr>
                                <w:top w:val="none" w:sz="0" w:space="0" w:color="auto"/>
                                <w:left w:val="none" w:sz="0" w:space="0" w:color="auto"/>
                                <w:bottom w:val="none" w:sz="0" w:space="0" w:color="auto"/>
                                <w:right w:val="none" w:sz="0" w:space="0" w:color="auto"/>
                              </w:divBdr>
                              <w:divsChild>
                                <w:div w:id="13235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75885">
                      <w:marLeft w:val="0"/>
                      <w:marRight w:val="0"/>
                      <w:marTop w:val="0"/>
                      <w:marBottom w:val="0"/>
                      <w:divBdr>
                        <w:top w:val="none" w:sz="0" w:space="0" w:color="auto"/>
                        <w:left w:val="none" w:sz="0" w:space="0" w:color="auto"/>
                        <w:bottom w:val="none" w:sz="0" w:space="0" w:color="auto"/>
                        <w:right w:val="none" w:sz="0" w:space="0" w:color="auto"/>
                      </w:divBdr>
                      <w:divsChild>
                        <w:div w:id="1164708283">
                          <w:marLeft w:val="0"/>
                          <w:marRight w:val="0"/>
                          <w:marTop w:val="240"/>
                          <w:marBottom w:val="120"/>
                          <w:divBdr>
                            <w:top w:val="none" w:sz="0" w:space="0" w:color="auto"/>
                            <w:left w:val="none" w:sz="0" w:space="0" w:color="auto"/>
                            <w:bottom w:val="none" w:sz="0" w:space="0" w:color="auto"/>
                            <w:right w:val="none" w:sz="0" w:space="0" w:color="auto"/>
                          </w:divBdr>
                          <w:divsChild>
                            <w:div w:id="1867911855">
                              <w:marLeft w:val="0"/>
                              <w:marRight w:val="0"/>
                              <w:marTop w:val="0"/>
                              <w:marBottom w:val="0"/>
                              <w:divBdr>
                                <w:top w:val="none" w:sz="0" w:space="0" w:color="auto"/>
                                <w:left w:val="none" w:sz="0" w:space="0" w:color="auto"/>
                                <w:bottom w:val="none" w:sz="0" w:space="0" w:color="auto"/>
                                <w:right w:val="none" w:sz="0" w:space="0" w:color="auto"/>
                              </w:divBdr>
                              <w:divsChild>
                                <w:div w:id="1150901411">
                                  <w:marLeft w:val="0"/>
                                  <w:marRight w:val="0"/>
                                  <w:marTop w:val="0"/>
                                  <w:marBottom w:val="0"/>
                                  <w:divBdr>
                                    <w:top w:val="none" w:sz="0" w:space="0" w:color="auto"/>
                                    <w:left w:val="none" w:sz="0" w:space="0" w:color="auto"/>
                                    <w:bottom w:val="none" w:sz="0" w:space="0" w:color="auto"/>
                                    <w:right w:val="none" w:sz="0" w:space="0" w:color="auto"/>
                                  </w:divBdr>
                                </w:div>
                                <w:div w:id="20255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097280">
          <w:marLeft w:val="0"/>
          <w:marRight w:val="0"/>
          <w:marTop w:val="0"/>
          <w:marBottom w:val="0"/>
          <w:divBdr>
            <w:top w:val="none" w:sz="0" w:space="0" w:color="auto"/>
            <w:left w:val="none" w:sz="0" w:space="0" w:color="auto"/>
            <w:bottom w:val="none" w:sz="0" w:space="0" w:color="auto"/>
            <w:right w:val="none" w:sz="0" w:space="0" w:color="auto"/>
          </w:divBdr>
          <w:divsChild>
            <w:div w:id="1205829081">
              <w:marLeft w:val="180"/>
              <w:marRight w:val="0"/>
              <w:marTop w:val="240"/>
              <w:marBottom w:val="240"/>
              <w:divBdr>
                <w:top w:val="none" w:sz="0" w:space="0" w:color="auto"/>
                <w:left w:val="none" w:sz="0" w:space="0" w:color="auto"/>
                <w:bottom w:val="none" w:sz="0" w:space="0" w:color="auto"/>
                <w:right w:val="none" w:sz="0" w:space="0" w:color="auto"/>
              </w:divBdr>
              <w:divsChild>
                <w:div w:id="381098141">
                  <w:marLeft w:val="0"/>
                  <w:marRight w:val="0"/>
                  <w:marTop w:val="0"/>
                  <w:marBottom w:val="0"/>
                  <w:divBdr>
                    <w:top w:val="none" w:sz="0" w:space="0" w:color="auto"/>
                    <w:left w:val="none" w:sz="0" w:space="0" w:color="auto"/>
                    <w:bottom w:val="none" w:sz="0" w:space="0" w:color="auto"/>
                    <w:right w:val="none" w:sz="0" w:space="0" w:color="auto"/>
                  </w:divBdr>
                </w:div>
                <w:div w:id="1069576519">
                  <w:marLeft w:val="0"/>
                  <w:marRight w:val="0"/>
                  <w:marTop w:val="0"/>
                  <w:marBottom w:val="0"/>
                  <w:divBdr>
                    <w:top w:val="none" w:sz="0" w:space="0" w:color="auto"/>
                    <w:left w:val="none" w:sz="0" w:space="0" w:color="auto"/>
                    <w:bottom w:val="none" w:sz="0" w:space="0" w:color="auto"/>
                    <w:right w:val="none" w:sz="0" w:space="0" w:color="auto"/>
                  </w:divBdr>
                </w:div>
                <w:div w:id="1418669057">
                  <w:marLeft w:val="0"/>
                  <w:marRight w:val="0"/>
                  <w:marTop w:val="0"/>
                  <w:marBottom w:val="0"/>
                  <w:divBdr>
                    <w:top w:val="none" w:sz="0" w:space="0" w:color="auto"/>
                    <w:left w:val="none" w:sz="0" w:space="0" w:color="auto"/>
                    <w:bottom w:val="none" w:sz="0" w:space="0" w:color="auto"/>
                    <w:right w:val="none" w:sz="0" w:space="0" w:color="auto"/>
                  </w:divBdr>
                </w:div>
              </w:divsChild>
            </w:div>
            <w:div w:id="998387102">
              <w:marLeft w:val="0"/>
              <w:marRight w:val="0"/>
              <w:marTop w:val="0"/>
              <w:marBottom w:val="0"/>
              <w:divBdr>
                <w:top w:val="none" w:sz="0" w:space="0" w:color="auto"/>
                <w:left w:val="none" w:sz="0" w:space="0" w:color="auto"/>
                <w:bottom w:val="none" w:sz="0" w:space="0" w:color="auto"/>
                <w:right w:val="none" w:sz="0" w:space="0" w:color="auto"/>
              </w:divBdr>
              <w:divsChild>
                <w:div w:id="1437872029">
                  <w:marLeft w:val="0"/>
                  <w:marRight w:val="0"/>
                  <w:marTop w:val="0"/>
                  <w:marBottom w:val="0"/>
                  <w:divBdr>
                    <w:top w:val="none" w:sz="0" w:space="0" w:color="auto"/>
                    <w:left w:val="none" w:sz="0" w:space="0" w:color="auto"/>
                    <w:bottom w:val="none" w:sz="0" w:space="0" w:color="auto"/>
                    <w:right w:val="none" w:sz="0" w:space="0" w:color="auto"/>
                  </w:divBdr>
                  <w:divsChild>
                    <w:div w:id="994800048">
                      <w:marLeft w:val="0"/>
                      <w:marRight w:val="0"/>
                      <w:marTop w:val="0"/>
                      <w:marBottom w:val="0"/>
                      <w:divBdr>
                        <w:top w:val="none" w:sz="0" w:space="0" w:color="auto"/>
                        <w:left w:val="none" w:sz="0" w:space="0" w:color="auto"/>
                        <w:bottom w:val="none" w:sz="0" w:space="0" w:color="auto"/>
                        <w:right w:val="none" w:sz="0" w:space="0" w:color="auto"/>
                      </w:divBdr>
                      <w:divsChild>
                        <w:div w:id="1232424176">
                          <w:marLeft w:val="0"/>
                          <w:marRight w:val="0"/>
                          <w:marTop w:val="0"/>
                          <w:marBottom w:val="0"/>
                          <w:divBdr>
                            <w:top w:val="none" w:sz="0" w:space="0" w:color="auto"/>
                            <w:left w:val="none" w:sz="0" w:space="0" w:color="auto"/>
                            <w:bottom w:val="none" w:sz="0" w:space="0" w:color="auto"/>
                            <w:right w:val="none" w:sz="0" w:space="0" w:color="auto"/>
                          </w:divBdr>
                          <w:divsChild>
                            <w:div w:id="162934512">
                              <w:marLeft w:val="-90"/>
                              <w:marRight w:val="-90"/>
                              <w:marTop w:val="0"/>
                              <w:marBottom w:val="0"/>
                              <w:divBdr>
                                <w:top w:val="none" w:sz="0" w:space="0" w:color="auto"/>
                                <w:left w:val="none" w:sz="0" w:space="0" w:color="auto"/>
                                <w:bottom w:val="none" w:sz="0" w:space="0" w:color="auto"/>
                                <w:right w:val="none" w:sz="0" w:space="0" w:color="auto"/>
                              </w:divBdr>
                              <w:divsChild>
                                <w:div w:id="1277252337">
                                  <w:marLeft w:val="0"/>
                                  <w:marRight w:val="0"/>
                                  <w:marTop w:val="0"/>
                                  <w:marBottom w:val="0"/>
                                  <w:divBdr>
                                    <w:top w:val="none" w:sz="0" w:space="0" w:color="auto"/>
                                    <w:left w:val="none" w:sz="0" w:space="0" w:color="auto"/>
                                    <w:bottom w:val="none" w:sz="0" w:space="0" w:color="auto"/>
                                    <w:right w:val="none" w:sz="0" w:space="0" w:color="auto"/>
                                  </w:divBdr>
                                  <w:divsChild>
                                    <w:div w:id="59521554">
                                      <w:marLeft w:val="0"/>
                                      <w:marRight w:val="0"/>
                                      <w:marTop w:val="0"/>
                                      <w:marBottom w:val="0"/>
                                      <w:divBdr>
                                        <w:top w:val="none" w:sz="0" w:space="0" w:color="auto"/>
                                        <w:left w:val="none" w:sz="0" w:space="0" w:color="auto"/>
                                        <w:bottom w:val="none" w:sz="0" w:space="0" w:color="auto"/>
                                        <w:right w:val="none" w:sz="0" w:space="0" w:color="auto"/>
                                      </w:divBdr>
                                    </w:div>
                                    <w:div w:id="2020543939">
                                      <w:marLeft w:val="0"/>
                                      <w:marRight w:val="0"/>
                                      <w:marTop w:val="0"/>
                                      <w:marBottom w:val="0"/>
                                      <w:divBdr>
                                        <w:top w:val="none" w:sz="0" w:space="0" w:color="auto"/>
                                        <w:left w:val="none" w:sz="0" w:space="0" w:color="auto"/>
                                        <w:bottom w:val="none" w:sz="0" w:space="0" w:color="auto"/>
                                        <w:right w:val="none" w:sz="0" w:space="0" w:color="auto"/>
                                      </w:divBdr>
                                    </w:div>
                                    <w:div w:id="195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5149">
                      <w:marLeft w:val="0"/>
                      <w:marRight w:val="0"/>
                      <w:marTop w:val="0"/>
                      <w:marBottom w:val="0"/>
                      <w:divBdr>
                        <w:top w:val="none" w:sz="0" w:space="0" w:color="auto"/>
                        <w:left w:val="none" w:sz="0" w:space="0" w:color="auto"/>
                        <w:bottom w:val="none" w:sz="0" w:space="0" w:color="auto"/>
                        <w:right w:val="none" w:sz="0" w:space="0" w:color="auto"/>
                      </w:divBdr>
                    </w:div>
                    <w:div w:id="1510751208">
                      <w:marLeft w:val="0"/>
                      <w:marRight w:val="0"/>
                      <w:marTop w:val="0"/>
                      <w:marBottom w:val="0"/>
                      <w:divBdr>
                        <w:top w:val="none" w:sz="0" w:space="0" w:color="auto"/>
                        <w:left w:val="none" w:sz="0" w:space="0" w:color="auto"/>
                        <w:bottom w:val="none" w:sz="0" w:space="0" w:color="auto"/>
                        <w:right w:val="none" w:sz="0" w:space="0" w:color="auto"/>
                      </w:divBdr>
                      <w:divsChild>
                        <w:div w:id="1999381953">
                          <w:marLeft w:val="0"/>
                          <w:marRight w:val="0"/>
                          <w:marTop w:val="0"/>
                          <w:marBottom w:val="0"/>
                          <w:divBdr>
                            <w:top w:val="none" w:sz="0" w:space="0" w:color="auto"/>
                            <w:left w:val="none" w:sz="0" w:space="0" w:color="auto"/>
                            <w:bottom w:val="none" w:sz="0" w:space="0" w:color="auto"/>
                            <w:right w:val="none" w:sz="0" w:space="0" w:color="auto"/>
                          </w:divBdr>
                          <w:divsChild>
                            <w:div w:id="998732203">
                              <w:marLeft w:val="0"/>
                              <w:marRight w:val="0"/>
                              <w:marTop w:val="0"/>
                              <w:marBottom w:val="0"/>
                              <w:divBdr>
                                <w:top w:val="none" w:sz="0" w:space="0" w:color="auto"/>
                                <w:left w:val="none" w:sz="0" w:space="0" w:color="auto"/>
                                <w:bottom w:val="none" w:sz="0" w:space="0" w:color="auto"/>
                                <w:right w:val="none" w:sz="0" w:space="0" w:color="auto"/>
                              </w:divBdr>
                            </w:div>
                            <w:div w:id="1376615255">
                              <w:marLeft w:val="0"/>
                              <w:marRight w:val="0"/>
                              <w:marTop w:val="0"/>
                              <w:marBottom w:val="0"/>
                              <w:divBdr>
                                <w:top w:val="none" w:sz="0" w:space="0" w:color="auto"/>
                                <w:left w:val="none" w:sz="0" w:space="0" w:color="auto"/>
                                <w:bottom w:val="none" w:sz="0" w:space="0" w:color="auto"/>
                                <w:right w:val="none" w:sz="0" w:space="0" w:color="auto"/>
                              </w:divBdr>
                              <w:divsChild>
                                <w:div w:id="1772580351">
                                  <w:marLeft w:val="0"/>
                                  <w:marRight w:val="0"/>
                                  <w:marTop w:val="0"/>
                                  <w:marBottom w:val="0"/>
                                  <w:divBdr>
                                    <w:top w:val="none" w:sz="0" w:space="0" w:color="auto"/>
                                    <w:left w:val="none" w:sz="0" w:space="0" w:color="auto"/>
                                    <w:bottom w:val="none" w:sz="0" w:space="0" w:color="auto"/>
                                    <w:right w:val="none" w:sz="0" w:space="0" w:color="auto"/>
                                  </w:divBdr>
                                </w:div>
                                <w:div w:id="19281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959">
                          <w:marLeft w:val="0"/>
                          <w:marRight w:val="0"/>
                          <w:marTop w:val="0"/>
                          <w:marBottom w:val="0"/>
                          <w:divBdr>
                            <w:top w:val="none" w:sz="0" w:space="0" w:color="auto"/>
                            <w:left w:val="none" w:sz="0" w:space="0" w:color="auto"/>
                            <w:bottom w:val="none" w:sz="0" w:space="0" w:color="auto"/>
                            <w:right w:val="none" w:sz="0" w:space="0" w:color="auto"/>
                          </w:divBdr>
                          <w:divsChild>
                            <w:div w:id="1524630016">
                              <w:marLeft w:val="0"/>
                              <w:marRight w:val="0"/>
                              <w:marTop w:val="0"/>
                              <w:marBottom w:val="0"/>
                              <w:divBdr>
                                <w:top w:val="none" w:sz="0" w:space="0" w:color="auto"/>
                                <w:left w:val="none" w:sz="0" w:space="0" w:color="auto"/>
                                <w:bottom w:val="none" w:sz="0" w:space="0" w:color="auto"/>
                                <w:right w:val="none" w:sz="0" w:space="0" w:color="auto"/>
                              </w:divBdr>
                            </w:div>
                          </w:divsChild>
                        </w:div>
                        <w:div w:id="329216224">
                          <w:marLeft w:val="0"/>
                          <w:marRight w:val="0"/>
                          <w:marTop w:val="0"/>
                          <w:marBottom w:val="0"/>
                          <w:divBdr>
                            <w:top w:val="none" w:sz="0" w:space="0" w:color="auto"/>
                            <w:left w:val="none" w:sz="0" w:space="0" w:color="auto"/>
                            <w:bottom w:val="none" w:sz="0" w:space="0" w:color="auto"/>
                            <w:right w:val="none" w:sz="0" w:space="0" w:color="auto"/>
                          </w:divBdr>
                          <w:divsChild>
                            <w:div w:id="1041901611">
                              <w:marLeft w:val="0"/>
                              <w:marRight w:val="0"/>
                              <w:marTop w:val="0"/>
                              <w:marBottom w:val="0"/>
                              <w:divBdr>
                                <w:top w:val="none" w:sz="0" w:space="0" w:color="auto"/>
                                <w:left w:val="none" w:sz="0" w:space="0" w:color="auto"/>
                                <w:bottom w:val="none" w:sz="0" w:space="0" w:color="auto"/>
                                <w:right w:val="none" w:sz="0" w:space="0" w:color="auto"/>
                              </w:divBdr>
                              <w:divsChild>
                                <w:div w:id="7410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 Reddy</dc:creator>
  <cp:keywords/>
  <dc:description/>
  <cp:lastModifiedBy>Vinni Reddy</cp:lastModifiedBy>
  <cp:revision>7</cp:revision>
  <dcterms:created xsi:type="dcterms:W3CDTF">2023-09-27T00:28:00Z</dcterms:created>
  <dcterms:modified xsi:type="dcterms:W3CDTF">2023-09-28T01:05:00Z</dcterms:modified>
</cp:coreProperties>
</file>