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SKYLER VALEWOOD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Bloomington, IN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skyler.valewood@example.com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(704) 555-0172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linkedin.com/in/skylervalewood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Software: Mailchimp, Excel, Adobe Photoshop, Canva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Certifications: Meta Digital Marketing Associate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Interests: Film photography, Volunteering, Podcasts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Indiana University Bloomington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B.A., Journalism | Bloomington, IN | Expected Graduation: 12/2029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3.83/4.0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Relevant Coursework: Thermodynamics, Public Policy Analysis, Linear Algebra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WORK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Nike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Brand Management Intern | Beaverton, OR | 2025 –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Built a competitor tracker covering 14 brands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Grew Instagram followers 35% in 10 weeks with a 3-post-per-week calendar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Coordinated a product launch event for 250 guests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Ogilvy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Digital Marketing Intern | New York, NY | Jun '25 – Aug '25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Built a competitor tracker covering 14 brands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Ran A/B tests on 6 email subject lines and lifted open rate to 31%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Wrote 18 blog posts that drove 9,000 organic visits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Starbucks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Barista | Bloomington, IN | 05/2026 – 08/2026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Handled cash and card transactions for 100+ customers daily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Indiana University Bloomington Department of Economics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Undergraduate Research Assistant | Bloomington, IN | September 2025 to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Cleaned and merged 3 survey datasets with 10,000 rows in Stata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Summarized 25 papers for a literature review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Valewood Tutoring LLC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Founder | Bloomington, IN | Jan 2026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Tutored 25 high school students in SAT math; 90% improved 100+ points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CAMPUS INVOLVEMENT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Indiana Student Managed Investment Fund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Equity Analyst | September 2026 to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Pitched 2 stocks to a 30-member committee; one was added to the $150K portfolio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