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Sofia Rossi (TEST FIXTURE)</w:t>
      </w:r>
    </w:p>
    <w:p>
      <w:r>
        <w:t>sofia.rossi@example.com | Los Angeles, CA</w:t>
      </w:r>
    </w:p>
    <w:p>
      <w:r>
        <w:t>EDUCATION</w:t>
      </w:r>
    </w:p>
    <w:p>
      <w:r>
        <w:t>Santa Monica College — Associate of Science in Mathematics, 2025</w:t>
      </w:r>
    </w:p>
    <w:p>
      <w:r>
        <w:t>University of California, Los Angeles — B.S. Statistics and Data Science, expected June 2027</w:t>
      </w:r>
    </w:p>
    <w:p>
      <w:r>
        <w:t>GPA: 3.70</w:t>
      </w:r>
    </w:p>
    <w:p>
      <w:r>
        <w:t>EXPERIENCE</w:t>
      </w:r>
    </w:p>
    <w:p>
      <w:r>
        <w:t>Example Analytics Startup — Data Intern</w:t>
      </w:r>
    </w:p>
    <w:p>
      <w:r>
        <w:t>Jun 2026 – Sep 2026</w:t>
      </w:r>
    </w:p>
    <w:p>
      <w:r>
        <w:t>SKILLS</w:t>
      </w:r>
    </w:p>
    <w:p>
      <w:r>
        <w:t>R, Python, SQL, Tableau,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