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A6" w:rsidRDefault="001719A6"/>
    <w:p w:rsidR="001719A6" w:rsidRDefault="001719A6"/>
    <w:p w:rsidR="001719A6" w:rsidRDefault="001719A6"/>
    <w:p w:rsidR="00DD4E7E" w:rsidRDefault="00F60C1E">
      <w:r>
        <w:t>The “Land Use Database” is a GIS feature class (shapefile) that has been derived from a mixture of the San Francisco Assessor’s table and a commercial business dataset called the Dun &amp; Bradstreet dataset, also used in the calculations of building square footage was Lidar data flown in 2007 to inform or supplant Assessor supplied calculations.</w:t>
      </w:r>
    </w:p>
    <w:p w:rsidR="00F60C1E" w:rsidRDefault="00F60C1E"/>
    <w:p w:rsidR="00F60C1E" w:rsidRDefault="00F60C1E">
      <w:r>
        <w:t>Land use categories are as follows:</w:t>
      </w:r>
    </w:p>
    <w:p w:rsidR="00F60C1E" w:rsidRDefault="00F60C1E"/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CIE = Cultural, Institutional, Educational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MED = Medical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MIPS = Office (Management, Information, Professional Services)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MIXED = Mixed Uses (Without Residential)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MIXRES = Mixed Uses (With Residential)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PDR = Industrial (Production, Distribution, Repair)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RETAIL/ENT = Retail, Entertainment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RESIDENT = Residential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VISITOR = Hotels, Visitor Services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VACANT = Vacant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>ROW = Right-of-Way</w:t>
      </w:r>
    </w:p>
    <w:p w:rsidR="00F60C1E" w:rsidRPr="00C63AB8" w:rsidRDefault="00F60C1E" w:rsidP="00C63AB8">
      <w:pPr>
        <w:pStyle w:val="ListParagraph"/>
        <w:numPr>
          <w:ilvl w:val="0"/>
          <w:numId w:val="1"/>
        </w:numPr>
        <w:rPr>
          <w:rFonts w:eastAsia="Times New Roman" w:cs="Times New Roman"/>
          <w:color w:val="010101"/>
        </w:rPr>
      </w:pPr>
      <w:r w:rsidRPr="00C63AB8">
        <w:rPr>
          <w:rFonts w:eastAsia="Times New Roman" w:cs="Times New Roman"/>
          <w:color w:val="010101"/>
        </w:rPr>
        <w:t>OPENSPACE = Open Space</w:t>
      </w:r>
    </w:p>
    <w:p w:rsidR="00F60C1E" w:rsidRDefault="00F60C1E" w:rsidP="00F60C1E">
      <w:pPr>
        <w:rPr>
          <w:rFonts w:eastAsia="Times New Roman" w:cs="Times New Roman"/>
          <w:color w:val="010101"/>
        </w:rPr>
      </w:pPr>
    </w:p>
    <w:p w:rsidR="00F60C1E" w:rsidRDefault="00F60C1E" w:rsidP="00F60C1E">
      <w:pPr>
        <w:rPr>
          <w:rFonts w:eastAsia="Times New Roman" w:cs="Times New Roman"/>
          <w:color w:val="010101"/>
        </w:rPr>
      </w:pPr>
      <w:r>
        <w:rPr>
          <w:rFonts w:eastAsia="Times New Roman" w:cs="Times New Roman"/>
          <w:color w:val="010101"/>
        </w:rPr>
        <w:t>Other attributes are:</w:t>
      </w:r>
    </w:p>
    <w:p w:rsidR="00F60C1E" w:rsidRDefault="00F60C1E" w:rsidP="00F60C1E">
      <w:pPr>
        <w:rPr>
          <w:rFonts w:eastAsia="Times New Roman" w:cs="Times New Roman"/>
          <w:color w:val="010101"/>
        </w:rPr>
      </w:pPr>
    </w:p>
    <w:p w:rsidR="00F60C1E" w:rsidRPr="00C63AB8" w:rsidRDefault="00F60C1E" w:rsidP="00C63AB8">
      <w:pPr>
        <w:pStyle w:val="ListParagraph"/>
        <w:numPr>
          <w:ilvl w:val="0"/>
          <w:numId w:val="2"/>
        </w:numPr>
        <w:rPr>
          <w:rFonts w:ascii="&amp;apos" w:eastAsia="Times New Roman" w:hAnsi="&amp;apos" w:cs="Times New Roman"/>
          <w:color w:val="000000"/>
          <w:sz w:val="27"/>
          <w:szCs w:val="27"/>
        </w:rPr>
      </w:pPr>
      <w:r w:rsidRPr="00C63AB8">
        <w:rPr>
          <w:rFonts w:eastAsia="Times New Roman" w:cs="Times New Roman"/>
          <w:color w:val="010101"/>
        </w:rPr>
        <w:t xml:space="preserve">RESUNITS = </w:t>
      </w:r>
      <w:r w:rsidRPr="00C63AB8">
        <w:rPr>
          <w:rFonts w:eastAsia="Times New Roman" w:cs="Times New Roman"/>
          <w:color w:val="010101"/>
          <w:sz w:val="23"/>
          <w:szCs w:val="23"/>
        </w:rPr>
        <w:t>Residential Units</w:t>
      </w:r>
    </w:p>
    <w:p w:rsidR="00F60C1E" w:rsidRPr="00C63AB8" w:rsidRDefault="00F60C1E" w:rsidP="00C63AB8">
      <w:pPr>
        <w:pStyle w:val="ListParagraph"/>
        <w:numPr>
          <w:ilvl w:val="0"/>
          <w:numId w:val="2"/>
        </w:numPr>
        <w:rPr>
          <w:rFonts w:eastAsia="Times New Roman" w:cs="Times New Roman"/>
          <w:color w:val="010101"/>
          <w:sz w:val="23"/>
          <w:szCs w:val="23"/>
        </w:rPr>
      </w:pPr>
      <w:r w:rsidRPr="00C63AB8">
        <w:rPr>
          <w:rFonts w:eastAsia="Times New Roman" w:cs="Times New Roman"/>
          <w:color w:val="010101"/>
          <w:sz w:val="23"/>
          <w:szCs w:val="23"/>
        </w:rPr>
        <w:t>BLDGSQFT = Assessor (first) or Lidar (second) square footage data</w:t>
      </w:r>
    </w:p>
    <w:p w:rsidR="00C63AB8" w:rsidRDefault="00C63AB8" w:rsidP="00C63AB8">
      <w:pPr>
        <w:pStyle w:val="ListParagraph"/>
        <w:numPr>
          <w:ilvl w:val="0"/>
          <w:numId w:val="2"/>
        </w:numPr>
        <w:rPr>
          <w:rFonts w:eastAsia="Times New Roman" w:cs="Times New Roman"/>
          <w:color w:val="010101"/>
          <w:sz w:val="23"/>
          <w:szCs w:val="23"/>
        </w:rPr>
      </w:pPr>
      <w:r w:rsidRPr="00C63AB8">
        <w:rPr>
          <w:rFonts w:eastAsia="Times New Roman" w:cs="Times New Roman"/>
          <w:color w:val="010101"/>
          <w:sz w:val="23"/>
          <w:szCs w:val="23"/>
        </w:rPr>
        <w:t>TOTAL_USES = Business points from Dun &amp; Bradstreet were spatially aggregated to the closes</w:t>
      </w:r>
      <w:r>
        <w:rPr>
          <w:rFonts w:eastAsia="Times New Roman" w:cs="Times New Roman"/>
          <w:color w:val="010101"/>
          <w:sz w:val="23"/>
          <w:szCs w:val="23"/>
        </w:rPr>
        <w:t>t</w:t>
      </w:r>
      <w:r w:rsidRPr="00C63AB8">
        <w:rPr>
          <w:rFonts w:eastAsia="Times New Roman" w:cs="Times New Roman"/>
          <w:color w:val="010101"/>
          <w:sz w:val="23"/>
          <w:szCs w:val="23"/>
        </w:rPr>
        <w:t xml:space="preserve"> parcel, and this</w:t>
      </w:r>
      <w:r>
        <w:rPr>
          <w:rFonts w:eastAsia="Times New Roman" w:cs="Times New Roman"/>
          <w:color w:val="010101"/>
          <w:sz w:val="23"/>
          <w:szCs w:val="23"/>
        </w:rPr>
        <w:t xml:space="preserve"> field is the sum of the square footage fields</w:t>
      </w:r>
    </w:p>
    <w:p w:rsidR="00C63AB8" w:rsidRPr="00C63AB8" w:rsidRDefault="00C63AB8" w:rsidP="00C63AB8">
      <w:pPr>
        <w:pStyle w:val="ListParagraph"/>
        <w:numPr>
          <w:ilvl w:val="0"/>
          <w:numId w:val="2"/>
        </w:numPr>
        <w:rPr>
          <w:rFonts w:eastAsia="Times New Roman" w:cs="Times New Roman"/>
          <w:color w:val="010101"/>
          <w:sz w:val="23"/>
          <w:szCs w:val="23"/>
        </w:rPr>
      </w:pPr>
      <w:r>
        <w:rPr>
          <w:rFonts w:eastAsia="Times New Roman" w:cs="Times New Roman"/>
          <w:color w:val="010101"/>
          <w:sz w:val="23"/>
          <w:szCs w:val="23"/>
        </w:rPr>
        <w:t>The subsequent fields (CIE, MED, MIPS, RETAIL, PDER &amp; VISITOR) were derived using the NAICS codes supplied in the Dun &amp; Bradstreet dataset, and the previous TOTAL_USES column.</w:t>
      </w:r>
    </w:p>
    <w:p w:rsidR="001719A6" w:rsidRDefault="001719A6" w:rsidP="00F60C1E">
      <w:pPr>
        <w:rPr>
          <w:rFonts w:eastAsia="Times New Roman" w:cs="Times New Roman"/>
          <w:color w:val="010101"/>
          <w:sz w:val="23"/>
          <w:szCs w:val="23"/>
        </w:rPr>
      </w:pPr>
    </w:p>
    <w:p w:rsidR="001719A6" w:rsidRDefault="001719A6" w:rsidP="00F60C1E">
      <w:pPr>
        <w:rPr>
          <w:rFonts w:eastAsia="Times New Roman" w:cs="Times New Roman"/>
          <w:color w:val="010101"/>
          <w:sz w:val="23"/>
          <w:szCs w:val="23"/>
        </w:rPr>
      </w:pPr>
      <w:r>
        <w:rPr>
          <w:rFonts w:eastAsia="Times New Roman" w:cs="Times New Roman"/>
          <w:color w:val="010101"/>
          <w:sz w:val="23"/>
          <w:szCs w:val="23"/>
        </w:rPr>
        <w:t>The determining factor for a parcel’s “LANDUSE” is if the square footage of any non-residential use is 80% or more of its total uses.  Otherwise it becomes MIXED.</w:t>
      </w:r>
    </w:p>
    <w:p w:rsidR="00C63AB8" w:rsidRDefault="00C63AB8" w:rsidP="00F60C1E">
      <w:pPr>
        <w:rPr>
          <w:rFonts w:eastAsia="Times New Roman" w:cs="Times New Roman"/>
          <w:color w:val="010101"/>
          <w:sz w:val="23"/>
          <w:szCs w:val="23"/>
        </w:rPr>
      </w:pPr>
    </w:p>
    <w:p w:rsidR="001719A6" w:rsidRPr="008940D0" w:rsidRDefault="00C63AB8" w:rsidP="00F60C1E">
      <w:pPr>
        <w:rPr>
          <w:rFonts w:eastAsia="Times New Roman" w:cs="Times New Roman"/>
          <w:color w:val="010101"/>
          <w:sz w:val="23"/>
          <w:szCs w:val="23"/>
        </w:rPr>
      </w:pPr>
      <w:r>
        <w:rPr>
          <w:rFonts w:eastAsia="Times New Roman" w:cs="Times New Roman"/>
          <w:color w:val="010101"/>
          <w:sz w:val="23"/>
          <w:szCs w:val="23"/>
        </w:rPr>
        <w:t>In the case where RESIDENT use has some square footage of non-residential use, this is mainly accessory uses such as home businesses, freelancers, etc.</w:t>
      </w:r>
      <w:bookmarkStart w:id="0" w:name="_GoBack"/>
      <w:bookmarkEnd w:id="0"/>
    </w:p>
    <w:p w:rsidR="00F60C1E" w:rsidRDefault="00F60C1E" w:rsidP="00F60C1E">
      <w:pPr>
        <w:rPr>
          <w:rFonts w:ascii="&amp;apos" w:eastAsia="Times New Roman" w:hAnsi="&amp;apos" w:cs="Times New Roman"/>
          <w:color w:val="000000"/>
          <w:sz w:val="27"/>
          <w:szCs w:val="27"/>
        </w:rPr>
      </w:pPr>
    </w:p>
    <w:p w:rsidR="00F60C1E" w:rsidRDefault="001719A6">
      <w:r>
        <w:t xml:space="preserve">Please email </w:t>
      </w:r>
      <w:hyperlink r:id="rId6" w:history="1">
        <w:r w:rsidRPr="00AF4651">
          <w:rPr>
            <w:rStyle w:val="Hyperlink"/>
          </w:rPr>
          <w:t>michael.webster@sfgov.org</w:t>
        </w:r>
      </w:hyperlink>
      <w:r>
        <w:t xml:space="preserve"> with any questions and I will try my best to answer them.</w:t>
      </w:r>
    </w:p>
    <w:sectPr w:rsidR="00F60C1E" w:rsidSect="00171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83AD7"/>
    <w:multiLevelType w:val="hybridMultilevel"/>
    <w:tmpl w:val="001A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13885"/>
    <w:multiLevelType w:val="hybridMultilevel"/>
    <w:tmpl w:val="2400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1E"/>
    <w:rsid w:val="00004AA0"/>
    <w:rsid w:val="00073113"/>
    <w:rsid w:val="0008558C"/>
    <w:rsid w:val="000914BA"/>
    <w:rsid w:val="000B61EA"/>
    <w:rsid w:val="000E1814"/>
    <w:rsid w:val="0012147E"/>
    <w:rsid w:val="0013141B"/>
    <w:rsid w:val="001719A6"/>
    <w:rsid w:val="001763CA"/>
    <w:rsid w:val="001E17CE"/>
    <w:rsid w:val="001F501F"/>
    <w:rsid w:val="00230F10"/>
    <w:rsid w:val="00245B2A"/>
    <w:rsid w:val="0025645A"/>
    <w:rsid w:val="00283257"/>
    <w:rsid w:val="00287E39"/>
    <w:rsid w:val="002A0E2A"/>
    <w:rsid w:val="00305C33"/>
    <w:rsid w:val="00314CD5"/>
    <w:rsid w:val="00325E67"/>
    <w:rsid w:val="003324BA"/>
    <w:rsid w:val="0034447A"/>
    <w:rsid w:val="00375669"/>
    <w:rsid w:val="00386EDB"/>
    <w:rsid w:val="003A5CAA"/>
    <w:rsid w:val="00411E55"/>
    <w:rsid w:val="004706A8"/>
    <w:rsid w:val="00475CF8"/>
    <w:rsid w:val="004D0819"/>
    <w:rsid w:val="005076D6"/>
    <w:rsid w:val="00575765"/>
    <w:rsid w:val="005C5D6C"/>
    <w:rsid w:val="005E2456"/>
    <w:rsid w:val="005F142F"/>
    <w:rsid w:val="0063533F"/>
    <w:rsid w:val="00653E32"/>
    <w:rsid w:val="006725EA"/>
    <w:rsid w:val="00686189"/>
    <w:rsid w:val="00695312"/>
    <w:rsid w:val="00696896"/>
    <w:rsid w:val="006B324A"/>
    <w:rsid w:val="006E07AD"/>
    <w:rsid w:val="007133D4"/>
    <w:rsid w:val="00782A9C"/>
    <w:rsid w:val="007849F3"/>
    <w:rsid w:val="00790369"/>
    <w:rsid w:val="007A0E63"/>
    <w:rsid w:val="007C205E"/>
    <w:rsid w:val="007C398E"/>
    <w:rsid w:val="007F2C97"/>
    <w:rsid w:val="00814EE6"/>
    <w:rsid w:val="00833CF2"/>
    <w:rsid w:val="00876E24"/>
    <w:rsid w:val="008940D0"/>
    <w:rsid w:val="008B7ED2"/>
    <w:rsid w:val="008D5F3F"/>
    <w:rsid w:val="008F41E3"/>
    <w:rsid w:val="00973B9C"/>
    <w:rsid w:val="00983FB1"/>
    <w:rsid w:val="009A5BC3"/>
    <w:rsid w:val="009B2FEE"/>
    <w:rsid w:val="009C466E"/>
    <w:rsid w:val="009C5DE7"/>
    <w:rsid w:val="00A00360"/>
    <w:rsid w:val="00A455E8"/>
    <w:rsid w:val="00A521DF"/>
    <w:rsid w:val="00A54188"/>
    <w:rsid w:val="00AA5078"/>
    <w:rsid w:val="00AA66DA"/>
    <w:rsid w:val="00AD0E7F"/>
    <w:rsid w:val="00AE3A74"/>
    <w:rsid w:val="00B10F43"/>
    <w:rsid w:val="00B30303"/>
    <w:rsid w:val="00B600F3"/>
    <w:rsid w:val="00B72B9E"/>
    <w:rsid w:val="00B72FFF"/>
    <w:rsid w:val="00B74F8D"/>
    <w:rsid w:val="00B774E7"/>
    <w:rsid w:val="00BB521B"/>
    <w:rsid w:val="00BE7864"/>
    <w:rsid w:val="00C2197B"/>
    <w:rsid w:val="00C63AB8"/>
    <w:rsid w:val="00C72EC0"/>
    <w:rsid w:val="00CA0DAA"/>
    <w:rsid w:val="00D81D8F"/>
    <w:rsid w:val="00DA4413"/>
    <w:rsid w:val="00DD06F5"/>
    <w:rsid w:val="00DD2236"/>
    <w:rsid w:val="00DD4E7E"/>
    <w:rsid w:val="00E00340"/>
    <w:rsid w:val="00E06743"/>
    <w:rsid w:val="00E171E8"/>
    <w:rsid w:val="00E31B1C"/>
    <w:rsid w:val="00E366A3"/>
    <w:rsid w:val="00E4458F"/>
    <w:rsid w:val="00E50E21"/>
    <w:rsid w:val="00EB0640"/>
    <w:rsid w:val="00ED19AC"/>
    <w:rsid w:val="00ED4B70"/>
    <w:rsid w:val="00F438DC"/>
    <w:rsid w:val="00F50174"/>
    <w:rsid w:val="00F60C1E"/>
    <w:rsid w:val="00F81F8F"/>
    <w:rsid w:val="00F94871"/>
    <w:rsid w:val="00FE12CA"/>
    <w:rsid w:val="00FE231E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19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19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.webster@sfgov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CCSF - Planning Department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Webster</dc:creator>
  <cp:lastModifiedBy>Michael Webster</cp:lastModifiedBy>
  <cp:revision>3</cp:revision>
  <cp:lastPrinted>2015-06-11T22:37:00Z</cp:lastPrinted>
  <dcterms:created xsi:type="dcterms:W3CDTF">2015-06-11T22:20:00Z</dcterms:created>
  <dcterms:modified xsi:type="dcterms:W3CDTF">2015-06-11T22:59:00Z</dcterms:modified>
</cp:coreProperties>
</file>