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25EB" w14:textId="54DC3EEF" w:rsidR="00B54CB0" w:rsidRPr="00B54CB0" w:rsidRDefault="00B54CB0" w:rsidP="00E854A7">
      <w:pPr>
        <w:ind w:left="720" w:hanging="360"/>
        <w:rPr>
          <w:lang w:val="pl-PL"/>
        </w:rPr>
      </w:pPr>
      <w:r w:rsidRPr="00B54CB0">
        <w:rPr>
          <w:lang w:val="pl-PL"/>
        </w:rPr>
        <w:t xml:space="preserve">Sprawozdanie Jakub Świerczyński, Karolina </w:t>
      </w:r>
      <w:r>
        <w:rPr>
          <w:lang w:val="pl-PL"/>
        </w:rPr>
        <w:t>Starzec</w:t>
      </w:r>
    </w:p>
    <w:p w14:paraId="1125B10E" w14:textId="6ABD9D3C" w:rsidR="00E854A7" w:rsidRPr="00156B20" w:rsidRDefault="00E854A7" w:rsidP="00E854A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t xml:space="preserve">Cel </w:t>
      </w:r>
    </w:p>
    <w:p w14:paraId="6E060FD2" w14:textId="77777777" w:rsidR="00E854A7" w:rsidRPr="00E854A7" w:rsidRDefault="00E854A7" w:rsidP="00E854A7">
      <w:pPr>
        <w:rPr>
          <w:sz w:val="22"/>
          <w:szCs w:val="22"/>
          <w:lang w:val="pl-PL"/>
        </w:rPr>
      </w:pPr>
      <w:r w:rsidRPr="00E854A7">
        <w:rPr>
          <w:sz w:val="22"/>
          <w:szCs w:val="22"/>
          <w:lang w:val="pl-PL"/>
        </w:rPr>
        <w:t xml:space="preserve">Celem było zbudowanie lekkiej aplikacji </w:t>
      </w:r>
      <w:proofErr w:type="spellStart"/>
      <w:r w:rsidRPr="00E854A7">
        <w:rPr>
          <w:sz w:val="22"/>
          <w:szCs w:val="22"/>
          <w:lang w:val="pl-PL"/>
        </w:rPr>
        <w:t>Streamlit</w:t>
      </w:r>
      <w:proofErr w:type="spellEnd"/>
      <w:r w:rsidRPr="00E854A7">
        <w:rPr>
          <w:sz w:val="22"/>
          <w:szCs w:val="22"/>
          <w:lang w:val="pl-PL"/>
        </w:rPr>
        <w:t xml:space="preserve">, która klasyfikuje obrazy owoców/warzyw (zbiór Fruit-360 100 × 100 </w:t>
      </w:r>
      <w:proofErr w:type="spellStart"/>
      <w:r w:rsidRPr="00E854A7">
        <w:rPr>
          <w:sz w:val="22"/>
          <w:szCs w:val="22"/>
          <w:lang w:val="pl-PL"/>
        </w:rPr>
        <w:t>px</w:t>
      </w:r>
      <w:proofErr w:type="spellEnd"/>
      <w:r w:rsidRPr="00E854A7">
        <w:rPr>
          <w:sz w:val="22"/>
          <w:szCs w:val="22"/>
          <w:lang w:val="pl-PL"/>
        </w:rPr>
        <w:t>) przy użyciu modelu w formacie ONNX. Końcowy produkt uruchamiany jest zarówno lokalnie, jak i w kontenerze Docker.</w:t>
      </w:r>
    </w:p>
    <w:p w14:paraId="3FC87C28" w14:textId="20430DD1" w:rsidR="00E854A7" w:rsidRPr="00156B20" w:rsidRDefault="00E854A7">
      <w:pPr>
        <w:rPr>
          <w:b/>
          <w:bCs/>
          <w:sz w:val="22"/>
          <w:szCs w:val="22"/>
          <w:lang w:val="pl-PL"/>
        </w:rPr>
      </w:pPr>
    </w:p>
    <w:p w14:paraId="0FBC518D" w14:textId="0A7EF0D9" w:rsidR="00E854A7" w:rsidRPr="00156B20" w:rsidRDefault="00256A4F" w:rsidP="00E854A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t>Zbiór danych i ich przygotowanie</w:t>
      </w:r>
    </w:p>
    <w:p w14:paraId="25A21AD6" w14:textId="47B9EE91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Pozyskanie danych</w:t>
      </w:r>
    </w:p>
    <w:p w14:paraId="4162AFBA" w14:textId="3D74B587" w:rsidR="00256A4F" w:rsidRPr="00156B20" w:rsidRDefault="001242D1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Model został wytrenowany na otwartym zbiorze Fruit-360, który zawiera surowe zdjęcia owoców w formacie RGB o rozdzielczości 100×100 pikseli. Dane są zorganizowane w </w:t>
      </w:r>
      <w:proofErr w:type="spellStart"/>
      <w:r w:rsidRPr="00156B20">
        <w:rPr>
          <w:sz w:val="22"/>
          <w:szCs w:val="22"/>
          <w:lang w:val="pl-PL"/>
        </w:rPr>
        <w:t>podfolderach</w:t>
      </w:r>
      <w:proofErr w:type="spellEnd"/>
      <w:r w:rsidRPr="00156B20">
        <w:rPr>
          <w:sz w:val="22"/>
          <w:szCs w:val="22"/>
          <w:lang w:val="pl-PL"/>
        </w:rPr>
        <w:t xml:space="preserve"> odpowiadających konkretnym odmianom owoców (np. </w:t>
      </w:r>
      <w:r w:rsidRPr="00156B20">
        <w:rPr>
          <w:i/>
          <w:iCs/>
          <w:sz w:val="22"/>
          <w:szCs w:val="22"/>
          <w:lang w:val="pl-PL"/>
        </w:rPr>
        <w:t xml:space="preserve">Apple </w:t>
      </w:r>
      <w:proofErr w:type="spellStart"/>
      <w:r w:rsidRPr="00156B20">
        <w:rPr>
          <w:i/>
          <w:iCs/>
          <w:sz w:val="22"/>
          <w:szCs w:val="22"/>
          <w:lang w:val="pl-PL"/>
        </w:rPr>
        <w:t>Braeburn</w:t>
      </w:r>
      <w:proofErr w:type="spellEnd"/>
      <w:r w:rsidRPr="00156B20">
        <w:rPr>
          <w:sz w:val="22"/>
          <w:szCs w:val="22"/>
          <w:lang w:val="pl-PL"/>
        </w:rPr>
        <w:t xml:space="preserve">, </w:t>
      </w:r>
      <w:r w:rsidRPr="00156B20">
        <w:rPr>
          <w:i/>
          <w:iCs/>
          <w:sz w:val="22"/>
          <w:szCs w:val="22"/>
          <w:lang w:val="pl-PL"/>
        </w:rPr>
        <w:t>Banana</w:t>
      </w:r>
      <w:r w:rsidRPr="00156B20">
        <w:rPr>
          <w:sz w:val="22"/>
          <w:szCs w:val="22"/>
          <w:lang w:val="pl-PL"/>
        </w:rPr>
        <w:t xml:space="preserve">, </w:t>
      </w:r>
      <w:r w:rsidRPr="00156B20">
        <w:rPr>
          <w:i/>
          <w:iCs/>
          <w:sz w:val="22"/>
          <w:szCs w:val="22"/>
          <w:lang w:val="pl-PL"/>
        </w:rPr>
        <w:t>Avocado</w:t>
      </w:r>
      <w:r w:rsidRPr="00156B20">
        <w:rPr>
          <w:sz w:val="22"/>
          <w:szCs w:val="22"/>
          <w:lang w:val="pl-PL"/>
        </w:rPr>
        <w:t xml:space="preserve">), co ułatwia wczytywanie ich z użyciem narzędzi typu </w:t>
      </w:r>
      <w:proofErr w:type="spellStart"/>
      <w:r w:rsidRPr="00156B20">
        <w:rPr>
          <w:sz w:val="22"/>
          <w:szCs w:val="22"/>
          <w:lang w:val="pl-PL"/>
        </w:rPr>
        <w:t>ImageDataGenerator</w:t>
      </w:r>
      <w:proofErr w:type="spellEnd"/>
      <w:r w:rsidRPr="00156B20">
        <w:rPr>
          <w:sz w:val="22"/>
          <w:szCs w:val="22"/>
          <w:lang w:val="pl-PL"/>
        </w:rPr>
        <w:t>.</w:t>
      </w:r>
    </w:p>
    <w:p w14:paraId="47A762D5" w14:textId="6786FFFF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Pogrupowanie danych</w:t>
      </w:r>
    </w:p>
    <w:p w14:paraId="07F7EAA5" w14:textId="77777777" w:rsidR="001242D1" w:rsidRPr="00156B20" w:rsidRDefault="001242D1" w:rsidP="001242D1">
      <w:pPr>
        <w:ind w:left="720"/>
        <w:rPr>
          <w:sz w:val="22"/>
          <w:szCs w:val="22"/>
          <w:lang w:val="pl-PL"/>
        </w:rPr>
      </w:pPr>
      <w:r w:rsidRPr="001242D1">
        <w:rPr>
          <w:sz w:val="22"/>
          <w:szCs w:val="22"/>
          <w:lang w:val="pl-PL"/>
        </w:rPr>
        <w:t xml:space="preserve">Oryginalny zbiór zawiera wiele szczegółowych odmian jednego gatunku (np. różne typy jabłek: </w:t>
      </w:r>
      <w:r w:rsidRPr="001242D1">
        <w:rPr>
          <w:i/>
          <w:iCs/>
          <w:sz w:val="22"/>
          <w:szCs w:val="22"/>
          <w:lang w:val="pl-PL"/>
        </w:rPr>
        <w:t>Apple Red 1</w:t>
      </w:r>
      <w:r w:rsidRPr="001242D1">
        <w:rPr>
          <w:sz w:val="22"/>
          <w:szCs w:val="22"/>
          <w:lang w:val="pl-PL"/>
        </w:rPr>
        <w:t xml:space="preserve">, </w:t>
      </w:r>
      <w:r w:rsidRPr="001242D1">
        <w:rPr>
          <w:i/>
          <w:iCs/>
          <w:sz w:val="22"/>
          <w:szCs w:val="22"/>
          <w:lang w:val="pl-PL"/>
        </w:rPr>
        <w:t xml:space="preserve">Apple </w:t>
      </w:r>
      <w:proofErr w:type="spellStart"/>
      <w:r w:rsidRPr="001242D1">
        <w:rPr>
          <w:i/>
          <w:iCs/>
          <w:sz w:val="22"/>
          <w:szCs w:val="22"/>
          <w:lang w:val="pl-PL"/>
        </w:rPr>
        <w:t>Granny</w:t>
      </w:r>
      <w:proofErr w:type="spellEnd"/>
      <w:r w:rsidRPr="001242D1">
        <w:rPr>
          <w:i/>
          <w:iCs/>
          <w:sz w:val="22"/>
          <w:szCs w:val="22"/>
          <w:lang w:val="pl-PL"/>
        </w:rPr>
        <w:t xml:space="preserve"> </w:t>
      </w:r>
      <w:proofErr w:type="spellStart"/>
      <w:r w:rsidRPr="001242D1">
        <w:rPr>
          <w:i/>
          <w:iCs/>
          <w:sz w:val="22"/>
          <w:szCs w:val="22"/>
          <w:lang w:val="pl-PL"/>
        </w:rPr>
        <w:t>Smith</w:t>
      </w:r>
      <w:proofErr w:type="spellEnd"/>
      <w:r w:rsidRPr="001242D1">
        <w:rPr>
          <w:sz w:val="22"/>
          <w:szCs w:val="22"/>
          <w:lang w:val="pl-PL"/>
        </w:rPr>
        <w:t xml:space="preserve">). W celu uproszczenia problemu klasyfikacji i zwiększenia liczebności klas, dokonano mapowania tych odmian na 82 ogólne kategorie (np. </w:t>
      </w:r>
      <w:proofErr w:type="spellStart"/>
      <w:r w:rsidRPr="001242D1">
        <w:rPr>
          <w:sz w:val="22"/>
          <w:szCs w:val="22"/>
          <w:lang w:val="pl-PL"/>
        </w:rPr>
        <w:t>apple</w:t>
      </w:r>
      <w:proofErr w:type="spellEnd"/>
      <w:r w:rsidRPr="001242D1">
        <w:rPr>
          <w:sz w:val="22"/>
          <w:szCs w:val="22"/>
          <w:lang w:val="pl-PL"/>
        </w:rPr>
        <w:t xml:space="preserve">, banana, </w:t>
      </w:r>
      <w:proofErr w:type="spellStart"/>
      <w:r w:rsidRPr="001242D1">
        <w:rPr>
          <w:sz w:val="22"/>
          <w:szCs w:val="22"/>
          <w:lang w:val="pl-PL"/>
        </w:rPr>
        <w:t>blueberry</w:t>
      </w:r>
      <w:proofErr w:type="spellEnd"/>
      <w:r w:rsidRPr="001242D1">
        <w:rPr>
          <w:sz w:val="22"/>
          <w:szCs w:val="22"/>
          <w:lang w:val="pl-PL"/>
        </w:rPr>
        <w:t>).</w:t>
      </w:r>
    </w:p>
    <w:p w14:paraId="0637F9DA" w14:textId="7C38F7CD" w:rsidR="001242D1" w:rsidRPr="00156B20" w:rsidRDefault="001242D1" w:rsidP="001242D1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Podział danych</w:t>
      </w:r>
    </w:p>
    <w:p w14:paraId="6D69DA9B" w14:textId="418646C3" w:rsidR="001242D1" w:rsidRPr="00156B20" w:rsidRDefault="001242D1" w:rsidP="001242D1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ab/>
        <w:t>Z każdej z 82 klas losowo wydzielono:</w:t>
      </w:r>
    </w:p>
    <w:p w14:paraId="2BE6BAB4" w14:textId="5FFE1440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>70% danych do zbioru treningowego – wykorzystywanego podczas nauki modelu,</w:t>
      </w:r>
    </w:p>
    <w:p w14:paraId="4D956441" w14:textId="291C040D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 xml:space="preserve">15% do zbioru walidacyjnego – używanego do monitorowania jakości modelu w trakcie treningu i optymalizacji </w:t>
      </w:r>
      <w:proofErr w:type="spellStart"/>
      <w:r w:rsidRPr="001242D1">
        <w:rPr>
          <w:sz w:val="22"/>
          <w:szCs w:val="22"/>
          <w:lang w:val="pl-PL"/>
        </w:rPr>
        <w:t>hiperparametrów</w:t>
      </w:r>
      <w:proofErr w:type="spellEnd"/>
      <w:r w:rsidRPr="001242D1">
        <w:rPr>
          <w:sz w:val="22"/>
          <w:szCs w:val="22"/>
          <w:lang w:val="pl-PL"/>
        </w:rPr>
        <w:t>,</w:t>
      </w:r>
    </w:p>
    <w:p w14:paraId="7733FBC9" w14:textId="116AA0C2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>15% do zbioru testowego – używanego tylko po zakończeniu treningu, aby uzyskać niezależną ocenę skuteczności modelu.</w:t>
      </w:r>
    </w:p>
    <w:p w14:paraId="568D4FAE" w14:textId="204F369F" w:rsidR="001242D1" w:rsidRPr="001242D1" w:rsidRDefault="001242D1" w:rsidP="001242D1">
      <w:pPr>
        <w:rPr>
          <w:sz w:val="22"/>
          <w:szCs w:val="22"/>
          <w:lang w:val="pl-PL"/>
        </w:rPr>
      </w:pPr>
    </w:p>
    <w:p w14:paraId="4B574746" w14:textId="505A01D5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Dlaczego dzielimy dane na zbiory?</w:t>
      </w:r>
    </w:p>
    <w:p w14:paraId="1638739E" w14:textId="748762AD" w:rsidR="00256A4F" w:rsidRPr="00156B20" w:rsidRDefault="00256A4F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="001242D1" w:rsidRPr="00156B20">
        <w:rPr>
          <w:sz w:val="22"/>
          <w:szCs w:val="22"/>
          <w:lang w:val="pl-PL"/>
        </w:rPr>
        <w:t>Zbiór treningowy</w:t>
      </w:r>
      <w:r w:rsidRPr="00156B20">
        <w:rPr>
          <w:sz w:val="22"/>
          <w:szCs w:val="22"/>
          <w:lang w:val="pl-PL"/>
        </w:rPr>
        <w:t xml:space="preserve"> </w:t>
      </w:r>
      <w:r w:rsidR="001242D1" w:rsidRPr="00156B20">
        <w:rPr>
          <w:sz w:val="22"/>
          <w:szCs w:val="22"/>
          <w:lang w:val="pl-PL"/>
        </w:rPr>
        <w:t>umożliwia modelowi naukę reprezentacji i wzorców charakterystycznych dla poszczególnych klas.</w:t>
      </w:r>
    </w:p>
    <w:p w14:paraId="0EB823AE" w14:textId="77924D2C" w:rsidR="00256A4F" w:rsidRPr="00256A4F" w:rsidRDefault="001242D1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Zbiór walidacyjny pozwala ocenić postęp treningu w sposób niezależny, zapobiegając przeuczeniu i umożliwiając dobór parametrów takich jak: współczynnik uczenia (learning </w:t>
      </w:r>
      <w:proofErr w:type="spellStart"/>
      <w:r w:rsidRPr="00156B20">
        <w:rPr>
          <w:sz w:val="22"/>
          <w:szCs w:val="22"/>
          <w:lang w:val="pl-PL"/>
        </w:rPr>
        <w:t>rate</w:t>
      </w:r>
      <w:proofErr w:type="spellEnd"/>
      <w:r w:rsidRPr="00156B20">
        <w:rPr>
          <w:sz w:val="22"/>
          <w:szCs w:val="22"/>
          <w:lang w:val="pl-PL"/>
        </w:rPr>
        <w:t xml:space="preserve">), liczba epok, </w:t>
      </w:r>
      <w:proofErr w:type="spellStart"/>
      <w:r w:rsidRPr="00156B20">
        <w:rPr>
          <w:sz w:val="22"/>
          <w:szCs w:val="22"/>
          <w:lang w:val="pl-PL"/>
        </w:rPr>
        <w:t>dropout</w:t>
      </w:r>
      <w:proofErr w:type="spellEnd"/>
      <w:r w:rsidRPr="00156B20">
        <w:rPr>
          <w:sz w:val="22"/>
          <w:szCs w:val="22"/>
          <w:lang w:val="pl-PL"/>
        </w:rPr>
        <w:t xml:space="preserve"> czy architektura sieci.</w:t>
      </w:r>
    </w:p>
    <w:p w14:paraId="493D954A" w14:textId="67B49784" w:rsidR="00256A4F" w:rsidRPr="00256A4F" w:rsidRDefault="00256A4F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</w:t>
      </w:r>
      <w:r w:rsidR="001242D1" w:rsidRPr="00156B20">
        <w:rPr>
          <w:sz w:val="22"/>
          <w:szCs w:val="22"/>
          <w:lang w:val="pl-PL"/>
        </w:rPr>
        <w:t xml:space="preserve"> Zbiór testowy</w:t>
      </w:r>
      <w:r w:rsidRPr="00256A4F">
        <w:rPr>
          <w:sz w:val="22"/>
          <w:szCs w:val="22"/>
          <w:lang w:val="pl-PL"/>
        </w:rPr>
        <w:t xml:space="preserve"> pozostaje „niewidoczny” aż do końca i daje obiektywną informację o generalizacji.</w:t>
      </w:r>
      <w:r w:rsidRPr="00256A4F">
        <w:rPr>
          <w:sz w:val="22"/>
          <w:szCs w:val="22"/>
          <w:lang w:val="pl-PL"/>
        </w:rPr>
        <w:br/>
        <w:t>Podział 70/15/15 jest kompromisem: 70 % zapewnia wystarczającą różnorodność do nauki, a po 15 % daje stabilną statystykę dla walidacji i testu, nie marnując zbyt wielu przykładów.</w:t>
      </w:r>
    </w:p>
    <w:p w14:paraId="0D420931" w14:textId="50DE8EAA" w:rsidR="00256A4F" w:rsidRPr="00156B20" w:rsidRDefault="00256A4F" w:rsidP="002D3E48">
      <w:pPr>
        <w:rPr>
          <w:sz w:val="22"/>
          <w:szCs w:val="22"/>
          <w:lang w:val="pl-PL"/>
        </w:rPr>
      </w:pPr>
    </w:p>
    <w:p w14:paraId="1E0C2BCC" w14:textId="7BEDA068" w:rsidR="002D3E48" w:rsidRPr="00156B20" w:rsidRDefault="002D3E48" w:rsidP="002D3E4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lastRenderedPageBreak/>
        <w:t>Wybór i implementacja modelu AI</w:t>
      </w:r>
    </w:p>
    <w:p w14:paraId="4C879021" w14:textId="16DF5E51" w:rsidR="002D3E48" w:rsidRPr="00156B20" w:rsidRDefault="00373E4E" w:rsidP="002D3E48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Wybór modelu</w:t>
      </w:r>
    </w:p>
    <w:p w14:paraId="407BF762" w14:textId="1F11DB4F" w:rsidR="00373E4E" w:rsidRPr="00156B20" w:rsidRDefault="00373E4E" w:rsidP="00B54CB0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Wybrano model prostej sieci </w:t>
      </w:r>
      <w:proofErr w:type="spellStart"/>
      <w:r w:rsidRPr="00156B20">
        <w:rPr>
          <w:sz w:val="22"/>
          <w:szCs w:val="22"/>
          <w:lang w:val="pl-PL"/>
        </w:rPr>
        <w:t>konwolucyjnej</w:t>
      </w:r>
      <w:proofErr w:type="spellEnd"/>
      <w:r w:rsidRPr="00156B20">
        <w:rPr>
          <w:sz w:val="22"/>
          <w:szCs w:val="22"/>
          <w:lang w:val="pl-PL"/>
        </w:rPr>
        <w:t xml:space="preserve"> (CNN), który dobrze sprawdza się w zadaniach klasyfikacji obrazów z warstwami </w:t>
      </w:r>
      <w:proofErr w:type="spellStart"/>
      <w:r w:rsidRPr="00156B20">
        <w:rPr>
          <w:sz w:val="22"/>
          <w:szCs w:val="22"/>
          <w:lang w:val="pl-PL"/>
        </w:rPr>
        <w:t>Conv</w:t>
      </w:r>
      <w:proofErr w:type="spellEnd"/>
      <w:r w:rsidRPr="00156B20">
        <w:rPr>
          <w:sz w:val="22"/>
          <w:szCs w:val="22"/>
          <w:lang w:val="pl-PL"/>
        </w:rPr>
        <w:t xml:space="preserve">, MaxPooling2D, </w:t>
      </w:r>
      <w:proofErr w:type="spellStart"/>
      <w:r w:rsidRPr="00156B20">
        <w:rPr>
          <w:sz w:val="22"/>
          <w:szCs w:val="22"/>
          <w:lang w:val="pl-PL"/>
        </w:rPr>
        <w:t>Flatten</w:t>
      </w:r>
      <w:proofErr w:type="spellEnd"/>
      <w:r w:rsidRPr="00156B20">
        <w:rPr>
          <w:sz w:val="22"/>
          <w:szCs w:val="22"/>
          <w:lang w:val="pl-PL"/>
        </w:rPr>
        <w:t xml:space="preserve">, </w:t>
      </w:r>
      <w:proofErr w:type="spellStart"/>
      <w:r w:rsidRPr="00156B20">
        <w:rPr>
          <w:sz w:val="22"/>
          <w:szCs w:val="22"/>
          <w:lang w:val="pl-PL"/>
        </w:rPr>
        <w:t>Dense</w:t>
      </w:r>
      <w:proofErr w:type="spellEnd"/>
      <w:r w:rsidRPr="00156B20">
        <w:rPr>
          <w:sz w:val="22"/>
          <w:szCs w:val="22"/>
          <w:lang w:val="pl-PL"/>
        </w:rPr>
        <w:t xml:space="preserve"> oraz </w:t>
      </w:r>
      <w:proofErr w:type="spellStart"/>
      <w:r w:rsidRPr="00156B20">
        <w:rPr>
          <w:sz w:val="22"/>
          <w:szCs w:val="22"/>
          <w:lang w:val="pl-PL"/>
        </w:rPr>
        <w:t>Dropout</w:t>
      </w:r>
      <w:proofErr w:type="spellEnd"/>
      <w:r w:rsidRPr="00156B20">
        <w:rPr>
          <w:sz w:val="22"/>
          <w:szCs w:val="22"/>
          <w:lang w:val="pl-PL"/>
        </w:rPr>
        <w:t>, tworząc klasyczną architekturę do rozpoznawania obrazów.</w:t>
      </w:r>
    </w:p>
    <w:p w14:paraId="7C801990" w14:textId="22B8C4A6" w:rsidR="00373E4E" w:rsidRPr="00156B20" w:rsidRDefault="00373E4E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Architektura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4675"/>
      </w:tblGrid>
      <w:tr w:rsidR="00373E4E" w:rsidRPr="00156B20" w14:paraId="2FF1F5C6" w14:textId="77777777" w:rsidTr="00203F46">
        <w:tc>
          <w:tcPr>
            <w:tcW w:w="1345" w:type="dxa"/>
          </w:tcPr>
          <w:p w14:paraId="5B349A63" w14:textId="4D91ACF0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Blok</w:t>
            </w:r>
          </w:p>
        </w:tc>
        <w:tc>
          <w:tcPr>
            <w:tcW w:w="4770" w:type="dxa"/>
          </w:tcPr>
          <w:p w14:paraId="0C139EF6" w14:textId="67137C83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Parametry</w:t>
            </w:r>
          </w:p>
        </w:tc>
        <w:tc>
          <w:tcPr>
            <w:tcW w:w="4675" w:type="dxa"/>
          </w:tcPr>
          <w:p w14:paraId="67C5F26C" w14:textId="72298F29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Uzasadnienie</w:t>
            </w:r>
          </w:p>
        </w:tc>
      </w:tr>
      <w:tr w:rsidR="00373E4E" w:rsidRPr="00B54CB0" w14:paraId="40298F5D" w14:textId="77777777" w:rsidTr="00203F46">
        <w:tc>
          <w:tcPr>
            <w:tcW w:w="1345" w:type="dxa"/>
          </w:tcPr>
          <w:p w14:paraId="706E6CEA" w14:textId="05E922EF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1</w:t>
            </w:r>
          </w:p>
        </w:tc>
        <w:tc>
          <w:tcPr>
            <w:tcW w:w="4770" w:type="dxa"/>
          </w:tcPr>
          <w:p w14:paraId="575551DB" w14:textId="6F48F03B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Conv2d(3 → 32,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</w:p>
        </w:tc>
        <w:tc>
          <w:tcPr>
            <w:tcW w:w="4675" w:type="dxa"/>
          </w:tcPr>
          <w:p w14:paraId="7F321A58" w14:textId="681ABA24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mały filtr 3 × 3 wychwytuje lokalne krawędzie przy minimalnej liczbie wag (0.9 k)</w:t>
            </w:r>
          </w:p>
        </w:tc>
      </w:tr>
      <w:tr w:rsidR="00373E4E" w:rsidRPr="00B54CB0" w14:paraId="3E5E3F01" w14:textId="77777777" w:rsidTr="00203F46">
        <w:tc>
          <w:tcPr>
            <w:tcW w:w="1345" w:type="dxa"/>
          </w:tcPr>
          <w:p w14:paraId="156DC41F" w14:textId="77C68CF2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1</w:t>
            </w:r>
          </w:p>
        </w:tc>
        <w:tc>
          <w:tcPr>
            <w:tcW w:w="4770" w:type="dxa"/>
          </w:tcPr>
          <w:p w14:paraId="2F098ADE" w14:textId="1EFFC4C5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</w:t>
            </w:r>
          </w:p>
        </w:tc>
        <w:tc>
          <w:tcPr>
            <w:tcW w:w="4675" w:type="dxa"/>
          </w:tcPr>
          <w:p w14:paraId="1C212391" w14:textId="32A034A9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redukcja wymiaru do 50 × 50, tłumi przesunięcia</w:t>
            </w:r>
          </w:p>
        </w:tc>
      </w:tr>
      <w:tr w:rsidR="00373E4E" w:rsidRPr="00B54CB0" w14:paraId="3B4592D7" w14:textId="77777777" w:rsidTr="00203F46">
        <w:tc>
          <w:tcPr>
            <w:tcW w:w="1345" w:type="dxa"/>
          </w:tcPr>
          <w:p w14:paraId="40A3CE39" w14:textId="50C092C5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2</w:t>
            </w:r>
          </w:p>
        </w:tc>
        <w:tc>
          <w:tcPr>
            <w:tcW w:w="4770" w:type="dxa"/>
          </w:tcPr>
          <w:p w14:paraId="672B37C6" w14:textId="3CA84E9C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Conv2d(32 → 64,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</w:p>
        </w:tc>
        <w:tc>
          <w:tcPr>
            <w:tcW w:w="4675" w:type="dxa"/>
          </w:tcPr>
          <w:p w14:paraId="00078352" w14:textId="380AE82E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podwaja kanały → głębsze cechy (tekstury)</w:t>
            </w:r>
          </w:p>
        </w:tc>
      </w:tr>
      <w:tr w:rsidR="00203F46" w:rsidRPr="00156B20" w14:paraId="7569024D" w14:textId="77777777" w:rsidTr="00203F46">
        <w:tc>
          <w:tcPr>
            <w:tcW w:w="1345" w:type="dxa"/>
          </w:tcPr>
          <w:p w14:paraId="771F28D5" w14:textId="6A70C357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2</w:t>
            </w:r>
          </w:p>
        </w:tc>
        <w:tc>
          <w:tcPr>
            <w:tcW w:w="4770" w:type="dxa"/>
          </w:tcPr>
          <w:p w14:paraId="016E5BFC" w14:textId="5C4FF81A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</w:t>
            </w:r>
          </w:p>
        </w:tc>
        <w:tc>
          <w:tcPr>
            <w:tcW w:w="4675" w:type="dxa"/>
          </w:tcPr>
          <w:p w14:paraId="01CB758B" w14:textId="3C8E3EC5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25 × 25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px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>, dalsza redukcja</w:t>
            </w:r>
          </w:p>
        </w:tc>
      </w:tr>
      <w:tr w:rsidR="00203F46" w:rsidRPr="00B54CB0" w14:paraId="165A40C8" w14:textId="77777777" w:rsidTr="00203F46">
        <w:tc>
          <w:tcPr>
            <w:tcW w:w="1345" w:type="dxa"/>
          </w:tcPr>
          <w:p w14:paraId="588A4123" w14:textId="483DC26C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3</w:t>
            </w:r>
          </w:p>
        </w:tc>
        <w:tc>
          <w:tcPr>
            <w:tcW w:w="4770" w:type="dxa"/>
          </w:tcPr>
          <w:p w14:paraId="4AF1C24B" w14:textId="0EE34DB2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Conv2d(64 → 128,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ab/>
            </w:r>
          </w:p>
        </w:tc>
        <w:tc>
          <w:tcPr>
            <w:tcW w:w="4675" w:type="dxa"/>
          </w:tcPr>
          <w:p w14:paraId="37B78446" w14:textId="406775D7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128 kanałów wystarcza, by uchwycić zróżnicowanie 82 gatunków</w:t>
            </w:r>
          </w:p>
        </w:tc>
      </w:tr>
      <w:tr w:rsidR="00203F46" w:rsidRPr="00B54CB0" w14:paraId="177EBD60" w14:textId="77777777" w:rsidTr="00203F46">
        <w:tc>
          <w:tcPr>
            <w:tcW w:w="1345" w:type="dxa"/>
          </w:tcPr>
          <w:p w14:paraId="1F73F9D9" w14:textId="3E49CFE3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3</w:t>
            </w:r>
          </w:p>
        </w:tc>
        <w:tc>
          <w:tcPr>
            <w:tcW w:w="4770" w:type="dxa"/>
          </w:tcPr>
          <w:p w14:paraId="3F44AE5B" w14:textId="4BCE128F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 → tensor 128 × 12 × 12</w:t>
            </w:r>
          </w:p>
        </w:tc>
        <w:tc>
          <w:tcPr>
            <w:tcW w:w="4675" w:type="dxa"/>
          </w:tcPr>
          <w:p w14:paraId="48E1BF8F" w14:textId="6C576644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przygotowanie do warstwy w pełni połączonej</w:t>
            </w:r>
          </w:p>
        </w:tc>
      </w:tr>
      <w:tr w:rsidR="00203F46" w:rsidRPr="00B54CB0" w14:paraId="5F888711" w14:textId="77777777" w:rsidTr="00203F46">
        <w:tc>
          <w:tcPr>
            <w:tcW w:w="1345" w:type="dxa"/>
          </w:tcPr>
          <w:p w14:paraId="7433B8FB" w14:textId="2BF387AE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Classifier</w:t>
            </w:r>
            <w:proofErr w:type="spellEnd"/>
          </w:p>
        </w:tc>
        <w:tc>
          <w:tcPr>
            <w:tcW w:w="4770" w:type="dxa"/>
          </w:tcPr>
          <w:p w14:paraId="7F4C5C5B" w14:textId="3BD3EF35" w:rsidR="00203F46" w:rsidRPr="00CD0201" w:rsidRDefault="00203F46" w:rsidP="00203F46">
            <w:pPr>
              <w:rPr>
                <w:sz w:val="22"/>
                <w:szCs w:val="22"/>
              </w:rPr>
            </w:pPr>
            <w:r w:rsidRPr="00CD0201">
              <w:rPr>
                <w:sz w:val="22"/>
                <w:szCs w:val="22"/>
              </w:rPr>
              <w:t>Flatten → Linear(18432 → 256) + ReLU → Dropout(0.3) → Linear(256 → 82)</w:t>
            </w:r>
          </w:p>
        </w:tc>
        <w:tc>
          <w:tcPr>
            <w:tcW w:w="4675" w:type="dxa"/>
          </w:tcPr>
          <w:p w14:paraId="2F8013E8" w14:textId="4507832F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i/>
                <w:iCs/>
                <w:sz w:val="22"/>
                <w:szCs w:val="22"/>
                <w:lang w:val="pl-PL"/>
              </w:rPr>
              <w:t>FC 256</w:t>
            </w:r>
            <w:r w:rsidRPr="00156B20">
              <w:rPr>
                <w:sz w:val="22"/>
                <w:szCs w:val="22"/>
                <w:lang w:val="pl-PL"/>
              </w:rPr>
              <w:t xml:space="preserve"> pozwala na kompresję cech; </w:t>
            </w:r>
            <w:r w:rsidRPr="00156B20">
              <w:rPr>
                <w:i/>
                <w:iCs/>
                <w:sz w:val="22"/>
                <w:szCs w:val="22"/>
                <w:lang w:val="pl-PL"/>
              </w:rPr>
              <w:t>Drop-out 0.3</w:t>
            </w:r>
            <w:r w:rsidRPr="00156B20">
              <w:rPr>
                <w:sz w:val="22"/>
                <w:szCs w:val="22"/>
                <w:lang w:val="pl-PL"/>
              </w:rPr>
              <w:t xml:space="preserve"> (losowe „znikanie” neuronów) ogranicza przeuczenie.</w:t>
            </w:r>
          </w:p>
        </w:tc>
      </w:tr>
    </w:tbl>
    <w:p w14:paraId="78205F02" w14:textId="77777777" w:rsidR="00373E4E" w:rsidRPr="00156B20" w:rsidRDefault="00373E4E" w:rsidP="00373E4E">
      <w:pPr>
        <w:rPr>
          <w:sz w:val="22"/>
          <w:szCs w:val="22"/>
          <w:lang w:val="pl-PL"/>
        </w:rPr>
      </w:pPr>
    </w:p>
    <w:p w14:paraId="7EAD2F60" w14:textId="2E35E519" w:rsidR="00203F46" w:rsidRPr="00156B20" w:rsidRDefault="00203F46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proofErr w:type="spellStart"/>
      <w:r w:rsidRPr="00156B20">
        <w:rPr>
          <w:sz w:val="22"/>
          <w:szCs w:val="22"/>
          <w:lang w:val="pl-PL"/>
        </w:rPr>
        <w:t>Hiperparametry</w:t>
      </w:r>
      <w:proofErr w:type="spellEnd"/>
    </w:p>
    <w:p w14:paraId="7E6844D5" w14:textId="77777777" w:rsidR="00203F46" w:rsidRPr="00156B20" w:rsidRDefault="00203F46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404"/>
        <w:gridCol w:w="4825"/>
      </w:tblGrid>
      <w:tr w:rsidR="00203F46" w:rsidRPr="00203F46" w14:paraId="2BE75DD6" w14:textId="77777777" w:rsidTr="00203F46">
        <w:tc>
          <w:tcPr>
            <w:tcW w:w="0" w:type="auto"/>
            <w:hideMark/>
          </w:tcPr>
          <w:p w14:paraId="0125ADF9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Kategoria</w:t>
            </w:r>
          </w:p>
        </w:tc>
        <w:tc>
          <w:tcPr>
            <w:tcW w:w="0" w:type="auto"/>
            <w:hideMark/>
          </w:tcPr>
          <w:p w14:paraId="1D8FD00C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Wartość</w:t>
            </w:r>
          </w:p>
        </w:tc>
        <w:tc>
          <w:tcPr>
            <w:tcW w:w="0" w:type="auto"/>
            <w:hideMark/>
          </w:tcPr>
          <w:p w14:paraId="312D24BE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Dlaczego tak?</w:t>
            </w:r>
          </w:p>
        </w:tc>
      </w:tr>
      <w:tr w:rsidR="00203F46" w:rsidRPr="00B54CB0" w14:paraId="760E4418" w14:textId="77777777" w:rsidTr="00203F46">
        <w:tc>
          <w:tcPr>
            <w:tcW w:w="0" w:type="auto"/>
            <w:hideMark/>
          </w:tcPr>
          <w:p w14:paraId="66079D8A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Optymalizator</w:t>
            </w:r>
          </w:p>
        </w:tc>
        <w:tc>
          <w:tcPr>
            <w:tcW w:w="0" w:type="auto"/>
            <w:hideMark/>
          </w:tcPr>
          <w:p w14:paraId="4D33A191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Adam (β₁ = 0.9, β₂ = 0.999)</w:t>
            </w:r>
          </w:p>
        </w:tc>
        <w:tc>
          <w:tcPr>
            <w:tcW w:w="0" w:type="auto"/>
            <w:hideMark/>
          </w:tcPr>
          <w:p w14:paraId="50CA2585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adaptacyjne LR przyspiesza zbieżność na małych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batchach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>.</w:t>
            </w:r>
          </w:p>
        </w:tc>
      </w:tr>
      <w:tr w:rsidR="00203F46" w:rsidRPr="00B54CB0" w14:paraId="7BAAE439" w14:textId="77777777" w:rsidTr="00203F46">
        <w:tc>
          <w:tcPr>
            <w:tcW w:w="0" w:type="auto"/>
            <w:hideMark/>
          </w:tcPr>
          <w:p w14:paraId="1C57325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Learning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58325951" w14:textId="2AC76C55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1 × 10</w:t>
            </w:r>
            <w:r w:rsidRPr="00203F46">
              <w:rPr>
                <w:rFonts w:ascii="Cambria Math" w:hAnsi="Cambria Math" w:cs="Cambria Math"/>
                <w:sz w:val="22"/>
                <w:szCs w:val="22"/>
                <w:lang w:val="pl-PL"/>
              </w:rPr>
              <w:t>⁻</w:t>
            </w:r>
            <w:r w:rsidRPr="00203F46">
              <w:rPr>
                <w:rFonts w:ascii="Aptos" w:hAnsi="Aptos" w:cs="Aptos"/>
                <w:sz w:val="22"/>
                <w:szCs w:val="22"/>
                <w:lang w:val="pl-PL"/>
              </w:rPr>
              <w:t>³</w:t>
            </w:r>
            <w:r w:rsidRPr="00203F46">
              <w:rPr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0" w:type="auto"/>
            <w:hideMark/>
          </w:tcPr>
          <w:p w14:paraId="1E9956FD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przy LR = 1e-2 model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divergował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>, przy 1e-4 zbiegał zbyt wolno.</w:t>
            </w:r>
          </w:p>
        </w:tc>
      </w:tr>
      <w:tr w:rsidR="00203F46" w:rsidRPr="00B54CB0" w14:paraId="49198510" w14:textId="77777777" w:rsidTr="00203F46">
        <w:tc>
          <w:tcPr>
            <w:tcW w:w="0" w:type="auto"/>
            <w:hideMark/>
          </w:tcPr>
          <w:p w14:paraId="66026760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Batch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0544B3B5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32</w:t>
            </w:r>
          </w:p>
        </w:tc>
        <w:tc>
          <w:tcPr>
            <w:tcW w:w="0" w:type="auto"/>
            <w:hideMark/>
          </w:tcPr>
          <w:p w14:paraId="37AED476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mieści się w VRAM 8 GB i stabilizuje estymację gradientu.</w:t>
            </w:r>
          </w:p>
        </w:tc>
      </w:tr>
      <w:tr w:rsidR="00203F46" w:rsidRPr="00B54CB0" w14:paraId="5ADA11B3" w14:textId="77777777" w:rsidTr="00203F46">
        <w:tc>
          <w:tcPr>
            <w:tcW w:w="0" w:type="auto"/>
            <w:hideMark/>
          </w:tcPr>
          <w:p w14:paraId="73129A9D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Epoki</w:t>
            </w:r>
          </w:p>
        </w:tc>
        <w:tc>
          <w:tcPr>
            <w:tcW w:w="0" w:type="auto"/>
            <w:hideMark/>
          </w:tcPr>
          <w:p w14:paraId="2BC27724" w14:textId="77777777" w:rsidR="00203F46" w:rsidRPr="00CD0201" w:rsidRDefault="00203F46" w:rsidP="00203F46">
            <w:pPr>
              <w:spacing w:after="160" w:line="278" w:lineRule="auto"/>
              <w:rPr>
                <w:sz w:val="22"/>
                <w:szCs w:val="22"/>
              </w:rPr>
            </w:pPr>
            <w:r w:rsidRPr="00CD0201">
              <w:rPr>
                <w:sz w:val="22"/>
                <w:szCs w:val="22"/>
              </w:rPr>
              <w:t xml:space="preserve">20 + </w:t>
            </w:r>
            <w:r w:rsidRPr="00CD0201">
              <w:rPr>
                <w:i/>
                <w:iCs/>
                <w:sz w:val="22"/>
                <w:szCs w:val="22"/>
              </w:rPr>
              <w:t>early-stop</w:t>
            </w:r>
            <w:r w:rsidRPr="00CD0201">
              <w:rPr>
                <w:sz w:val="22"/>
                <w:szCs w:val="22"/>
              </w:rPr>
              <w:t xml:space="preserve"> (</w:t>
            </w:r>
            <w:proofErr w:type="spellStart"/>
            <w:r w:rsidRPr="00CD0201">
              <w:rPr>
                <w:sz w:val="22"/>
                <w:szCs w:val="22"/>
              </w:rPr>
              <w:t>zapis</w:t>
            </w:r>
            <w:proofErr w:type="spellEnd"/>
            <w:r w:rsidRPr="00CD0201">
              <w:rPr>
                <w:sz w:val="22"/>
                <w:szCs w:val="22"/>
              </w:rPr>
              <w:t xml:space="preserve"> „</w:t>
            </w:r>
            <w:proofErr w:type="spellStart"/>
            <w:r w:rsidRPr="00CD0201">
              <w:rPr>
                <w:sz w:val="22"/>
                <w:szCs w:val="22"/>
              </w:rPr>
              <w:t>best.pth</w:t>
            </w:r>
            <w:proofErr w:type="spellEnd"/>
            <w:r w:rsidRPr="00CD0201">
              <w:rPr>
                <w:sz w:val="22"/>
                <w:szCs w:val="22"/>
              </w:rPr>
              <w:t xml:space="preserve">” </w:t>
            </w:r>
            <w:proofErr w:type="spellStart"/>
            <w:r w:rsidRPr="00CD0201">
              <w:rPr>
                <w:sz w:val="22"/>
                <w:szCs w:val="22"/>
              </w:rPr>
              <w:t>gdy</w:t>
            </w:r>
            <w:proofErr w:type="spellEnd"/>
            <w:r w:rsidRPr="00CD0201">
              <w:rPr>
                <w:sz w:val="22"/>
                <w:szCs w:val="22"/>
              </w:rPr>
              <w:t xml:space="preserve"> </w:t>
            </w:r>
            <w:proofErr w:type="spellStart"/>
            <w:r w:rsidRPr="00CD0201">
              <w:rPr>
                <w:sz w:val="22"/>
                <w:szCs w:val="22"/>
              </w:rPr>
              <w:t>val_loss</w:t>
            </w:r>
            <w:proofErr w:type="spellEnd"/>
            <w:r w:rsidRPr="00CD0201">
              <w:rPr>
                <w:sz w:val="22"/>
                <w:szCs w:val="22"/>
              </w:rPr>
              <w:t xml:space="preserve"> ↓)</w:t>
            </w:r>
          </w:p>
        </w:tc>
        <w:tc>
          <w:tcPr>
            <w:tcW w:w="0" w:type="auto"/>
            <w:hideMark/>
          </w:tcPr>
          <w:p w14:paraId="5E616E87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po 17 epokach poprawa &lt; 0.1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pp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→ zatrzymano.</w:t>
            </w:r>
          </w:p>
        </w:tc>
      </w:tr>
      <w:tr w:rsidR="00203F46" w:rsidRPr="00B54CB0" w14:paraId="5F24ADC8" w14:textId="77777777" w:rsidTr="00203F46">
        <w:tc>
          <w:tcPr>
            <w:tcW w:w="0" w:type="auto"/>
            <w:hideMark/>
          </w:tcPr>
          <w:p w14:paraId="7AE5E600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Augmentacje</w:t>
            </w:r>
          </w:p>
        </w:tc>
        <w:tc>
          <w:tcPr>
            <w:tcW w:w="0" w:type="auto"/>
            <w:hideMark/>
          </w:tcPr>
          <w:p w14:paraId="60B5965E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RandomHorizontalFlip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(),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RandomRotation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>(10°) (komórka 5)</w:t>
            </w:r>
          </w:p>
        </w:tc>
        <w:tc>
          <w:tcPr>
            <w:tcW w:w="0" w:type="auto"/>
            <w:hideMark/>
          </w:tcPr>
          <w:p w14:paraId="3156847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zwiększają wariancję bez przesuwania klasy (owoce symetryczne).</w:t>
            </w:r>
          </w:p>
        </w:tc>
      </w:tr>
      <w:tr w:rsidR="00203F46" w:rsidRPr="00B54CB0" w14:paraId="59F1FC29" w14:textId="77777777" w:rsidTr="00203F46">
        <w:tc>
          <w:tcPr>
            <w:tcW w:w="0" w:type="auto"/>
            <w:hideMark/>
          </w:tcPr>
          <w:p w14:paraId="1D2BC8B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Normalizacja</w:t>
            </w:r>
          </w:p>
        </w:tc>
        <w:tc>
          <w:tcPr>
            <w:tcW w:w="0" w:type="auto"/>
            <w:hideMark/>
          </w:tcPr>
          <w:p w14:paraId="33C0065F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(x–0.5)/0.5 </w:t>
            </w:r>
            <w:r w:rsidRPr="00203F46">
              <w:rPr>
                <w:rFonts w:ascii="Cambria Math" w:hAnsi="Cambria Math" w:cs="Cambria Math"/>
                <w:sz w:val="22"/>
                <w:szCs w:val="22"/>
                <w:lang w:val="pl-PL"/>
              </w:rPr>
              <w:t>⇒</w:t>
            </w:r>
            <w:r w:rsidRPr="00203F46">
              <w:rPr>
                <w:sz w:val="22"/>
                <w:szCs w:val="22"/>
                <w:lang w:val="pl-PL"/>
              </w:rPr>
              <w:t xml:space="preserve"> [-1,1]</w:t>
            </w:r>
          </w:p>
        </w:tc>
        <w:tc>
          <w:tcPr>
            <w:tcW w:w="0" w:type="auto"/>
            <w:hideMark/>
          </w:tcPr>
          <w:p w14:paraId="68C147F2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środek 0, jednostkowa skala kanałów – stabilniejsze gradienty.</w:t>
            </w:r>
          </w:p>
        </w:tc>
      </w:tr>
      <w:tr w:rsidR="00203F46" w:rsidRPr="00B54CB0" w14:paraId="28D2DFD6" w14:textId="77777777" w:rsidTr="00203F46">
        <w:tc>
          <w:tcPr>
            <w:tcW w:w="0" w:type="auto"/>
            <w:hideMark/>
          </w:tcPr>
          <w:p w14:paraId="3363844A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Dropout</w:t>
            </w:r>
            <w:proofErr w:type="spellEnd"/>
          </w:p>
        </w:tc>
        <w:tc>
          <w:tcPr>
            <w:tcW w:w="0" w:type="auto"/>
            <w:hideMark/>
          </w:tcPr>
          <w:p w14:paraId="0BD6EB1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0.3</w:t>
            </w:r>
          </w:p>
        </w:tc>
        <w:tc>
          <w:tcPr>
            <w:tcW w:w="0" w:type="auto"/>
            <w:hideMark/>
          </w:tcPr>
          <w:p w14:paraId="4F05B3E3" w14:textId="37C8E196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empiria: 0.2</w:t>
            </w:r>
            <w:r w:rsidRPr="00156B20">
              <w:rPr>
                <w:sz w:val="22"/>
                <w:szCs w:val="22"/>
                <w:lang w:val="pl-PL"/>
              </w:rPr>
              <w:t xml:space="preserve"> skutkowało przeuczeniem</w:t>
            </w:r>
            <w:r w:rsidRPr="00203F46">
              <w:rPr>
                <w:sz w:val="22"/>
                <w:szCs w:val="22"/>
                <w:lang w:val="pl-PL"/>
              </w:rPr>
              <w:t>, 0.4 spowalniało konwergencję.</w:t>
            </w:r>
          </w:p>
        </w:tc>
      </w:tr>
      <w:tr w:rsidR="00203F46" w:rsidRPr="00B54CB0" w14:paraId="0BA67B72" w14:textId="77777777" w:rsidTr="00203F46">
        <w:tc>
          <w:tcPr>
            <w:tcW w:w="0" w:type="auto"/>
            <w:hideMark/>
          </w:tcPr>
          <w:p w14:paraId="3CE1DC7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lastRenderedPageBreak/>
              <w:t>Seed</w:t>
            </w:r>
            <w:proofErr w:type="spellEnd"/>
          </w:p>
        </w:tc>
        <w:tc>
          <w:tcPr>
            <w:tcW w:w="0" w:type="auto"/>
            <w:hideMark/>
          </w:tcPr>
          <w:p w14:paraId="3FD2FB19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42</w:t>
            </w:r>
          </w:p>
        </w:tc>
        <w:tc>
          <w:tcPr>
            <w:tcW w:w="0" w:type="auto"/>
            <w:hideMark/>
          </w:tcPr>
          <w:p w14:paraId="1BF7C75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zapewnia powtarzalność wyników przy losowym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shufflu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i augmentacjach.</w:t>
            </w:r>
          </w:p>
        </w:tc>
      </w:tr>
    </w:tbl>
    <w:p w14:paraId="53B63994" w14:textId="114AD208" w:rsidR="00203F46" w:rsidRPr="00156B20" w:rsidRDefault="00203F46" w:rsidP="00373E4E">
      <w:pPr>
        <w:rPr>
          <w:sz w:val="22"/>
          <w:szCs w:val="22"/>
          <w:lang w:val="pl-PL"/>
        </w:rPr>
      </w:pPr>
    </w:p>
    <w:p w14:paraId="2D9E66C2" w14:textId="06008889" w:rsidR="00203F46" w:rsidRPr="00B54CB0" w:rsidRDefault="00203F46" w:rsidP="00203F46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B54CB0">
        <w:rPr>
          <w:b/>
          <w:bCs/>
          <w:sz w:val="22"/>
          <w:szCs w:val="22"/>
          <w:lang w:val="pl-PL"/>
        </w:rPr>
        <w:t xml:space="preserve">Ocena wyników modelu </w:t>
      </w:r>
    </w:p>
    <w:p w14:paraId="18F04C44" w14:textId="1B88C5EB" w:rsidR="00203F46" w:rsidRDefault="00CD0201" w:rsidP="00CD0201">
      <w:pPr>
        <w:rPr>
          <w:sz w:val="22"/>
          <w:szCs w:val="22"/>
          <w:lang w:val="pl-PL"/>
        </w:rPr>
      </w:pPr>
      <w:r w:rsidRPr="00CD0201">
        <w:rPr>
          <w:sz w:val="22"/>
          <w:szCs w:val="22"/>
          <w:lang w:val="pl-PL"/>
        </w:rPr>
        <w:t>Skuteczność na zbiorze testowym (6 896 obrazów)</w:t>
      </w:r>
    </w:p>
    <w:p w14:paraId="0B666BB3" w14:textId="3A66E0D5" w:rsidR="00CD0201" w:rsidRPr="00CD0201" w:rsidRDefault="00CD0201" w:rsidP="00CD0201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ab/>
      </w:r>
      <w:proofErr w:type="spellStart"/>
      <w:r w:rsidRPr="00CD0201">
        <w:rPr>
          <w:sz w:val="22"/>
          <w:szCs w:val="22"/>
          <w:lang w:val="pl-PL"/>
        </w:rPr>
        <w:t>Accuracy</w:t>
      </w:r>
      <w:proofErr w:type="spellEnd"/>
      <w:r w:rsidRPr="00CD0201">
        <w:rPr>
          <w:sz w:val="22"/>
          <w:szCs w:val="22"/>
          <w:lang w:val="pl-PL"/>
        </w:rPr>
        <w:t xml:space="preserve"> = 99.94 % – tylko 4 błędy na cały zbiór.</w:t>
      </w:r>
    </w:p>
    <w:p w14:paraId="6A9CE0A7" w14:textId="1F63539E" w:rsidR="00B54CB0" w:rsidRDefault="00CD0201" w:rsidP="00B54CB0">
      <w:pPr>
        <w:ind w:left="720"/>
        <w:rPr>
          <w:sz w:val="22"/>
          <w:szCs w:val="22"/>
          <w:lang w:val="pl-PL"/>
        </w:rPr>
      </w:pPr>
      <w:r w:rsidRPr="00CD0201">
        <w:rPr>
          <w:sz w:val="22"/>
          <w:szCs w:val="22"/>
          <w:lang w:val="pl-PL"/>
        </w:rPr>
        <w:t xml:space="preserve">Jednostkowe pomyłki dotyczą wyłącznie klas </w:t>
      </w:r>
      <w:r w:rsidRPr="00CD0201">
        <w:rPr>
          <w:i/>
          <w:iCs/>
          <w:sz w:val="22"/>
          <w:szCs w:val="22"/>
          <w:lang w:val="pl-PL"/>
        </w:rPr>
        <w:t>Banana</w:t>
      </w:r>
      <w:r w:rsidRPr="00CD0201">
        <w:rPr>
          <w:sz w:val="22"/>
          <w:szCs w:val="22"/>
          <w:lang w:val="pl-PL"/>
        </w:rPr>
        <w:t xml:space="preserve">, </w:t>
      </w:r>
      <w:proofErr w:type="spellStart"/>
      <w:r w:rsidRPr="00CD0201">
        <w:rPr>
          <w:i/>
          <w:iCs/>
          <w:sz w:val="22"/>
          <w:szCs w:val="22"/>
          <w:lang w:val="pl-PL"/>
        </w:rPr>
        <w:t>Strawberry</w:t>
      </w:r>
      <w:proofErr w:type="spellEnd"/>
      <w:r w:rsidRPr="00CD0201">
        <w:rPr>
          <w:sz w:val="22"/>
          <w:szCs w:val="22"/>
          <w:lang w:val="pl-PL"/>
        </w:rPr>
        <w:t xml:space="preserve"> i </w:t>
      </w:r>
      <w:r w:rsidRPr="00CD0201">
        <w:rPr>
          <w:i/>
          <w:iCs/>
          <w:sz w:val="22"/>
          <w:szCs w:val="22"/>
          <w:lang w:val="pl-PL"/>
        </w:rPr>
        <w:t xml:space="preserve">Nut </w:t>
      </w:r>
      <w:proofErr w:type="spellStart"/>
      <w:r w:rsidRPr="00CD0201">
        <w:rPr>
          <w:i/>
          <w:iCs/>
          <w:sz w:val="22"/>
          <w:szCs w:val="22"/>
          <w:lang w:val="pl-PL"/>
        </w:rPr>
        <w:t>Pecan</w:t>
      </w:r>
      <w:proofErr w:type="spellEnd"/>
      <w:r w:rsidRPr="00CD0201">
        <w:rPr>
          <w:sz w:val="22"/>
          <w:szCs w:val="22"/>
          <w:lang w:val="pl-PL"/>
        </w:rPr>
        <w:t xml:space="preserve"> (</w:t>
      </w:r>
      <w:proofErr w:type="spellStart"/>
      <w:r w:rsidRPr="00CD0201">
        <w:rPr>
          <w:sz w:val="22"/>
          <w:szCs w:val="22"/>
          <w:lang w:val="pl-PL"/>
        </w:rPr>
        <w:t>recall</w:t>
      </w:r>
      <w:proofErr w:type="spellEnd"/>
      <w:r w:rsidRPr="00CD0201">
        <w:rPr>
          <w:sz w:val="22"/>
          <w:szCs w:val="22"/>
          <w:lang w:val="pl-PL"/>
        </w:rPr>
        <w:t xml:space="preserve"> 0.99).</w:t>
      </w:r>
    </w:p>
    <w:p w14:paraId="34A46826" w14:textId="15C1FFB6" w:rsidR="00CD0201" w:rsidRDefault="00CD0201" w:rsidP="00CD0201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Macierz pomy</w:t>
      </w:r>
      <w:r w:rsidR="00B54CB0">
        <w:rPr>
          <w:sz w:val="22"/>
          <w:szCs w:val="22"/>
          <w:lang w:val="pl-PL"/>
        </w:rPr>
        <w:t>łek</w:t>
      </w:r>
      <w:r w:rsidR="00B54CB0" w:rsidRPr="00B54CB0">
        <w:rPr>
          <w:sz w:val="22"/>
          <w:szCs w:val="22"/>
          <w:lang w:val="pl-PL"/>
        </w:rPr>
        <w:drawing>
          <wp:inline distT="0" distB="0" distL="0" distR="0" wp14:anchorId="280013B1" wp14:editId="57527C2B">
            <wp:extent cx="6400800" cy="6391656"/>
            <wp:effectExtent l="0" t="0" r="0" b="9525"/>
            <wp:docPr id="1184633866" name="Picture 1" descr="A chart with a purple squar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3866" name="Picture 1" descr="A chart with a purple squar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A710" w14:textId="1CCF12A7" w:rsidR="00B54CB0" w:rsidRPr="00B54CB0" w:rsidRDefault="00B54CB0" w:rsidP="00B54CB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proofErr w:type="spellStart"/>
      <w:r w:rsidRPr="00B54CB0">
        <w:rPr>
          <w:b/>
          <w:bCs/>
          <w:sz w:val="22"/>
          <w:szCs w:val="22"/>
        </w:rPr>
        <w:lastRenderedPageBreak/>
        <w:t>Wdrożenie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modelu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i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monitorowanie</w:t>
      </w:r>
      <w:proofErr w:type="spellEnd"/>
    </w:p>
    <w:p w14:paraId="0F5C767E" w14:textId="17224444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>W celu uruchomienia modelu w środowisku produkcyjnym dokonano jego eksportu do formatu ONNX</w:t>
      </w:r>
      <w:r w:rsidRPr="00B54CB0">
        <w:rPr>
          <w:sz w:val="22"/>
          <w:szCs w:val="22"/>
          <w:lang w:val="pl-PL"/>
        </w:rPr>
        <w:t>.</w:t>
      </w:r>
    </w:p>
    <w:p w14:paraId="393054B0" w14:textId="77777777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 xml:space="preserve">Aplikacja do klasyfikacji obrazów została stworzona przy użyciu </w:t>
      </w:r>
      <w:proofErr w:type="spellStart"/>
      <w:r w:rsidRPr="00B54CB0">
        <w:rPr>
          <w:sz w:val="22"/>
          <w:szCs w:val="22"/>
          <w:lang w:val="pl-PL"/>
        </w:rPr>
        <w:t>frameworka</w:t>
      </w:r>
      <w:proofErr w:type="spellEnd"/>
      <w:r w:rsidRPr="00B54CB0">
        <w:rPr>
          <w:sz w:val="22"/>
          <w:szCs w:val="22"/>
          <w:lang w:val="pl-PL"/>
        </w:rPr>
        <w:t xml:space="preserve"> </w:t>
      </w:r>
      <w:proofErr w:type="spellStart"/>
      <w:r w:rsidRPr="00B54CB0">
        <w:rPr>
          <w:sz w:val="22"/>
          <w:szCs w:val="22"/>
          <w:lang w:val="pl-PL"/>
        </w:rPr>
        <w:t>Streamlit</w:t>
      </w:r>
      <w:proofErr w:type="spellEnd"/>
      <w:r w:rsidRPr="00B54CB0">
        <w:rPr>
          <w:sz w:val="22"/>
          <w:szCs w:val="22"/>
          <w:lang w:val="pl-PL"/>
        </w:rPr>
        <w:t>, który pozwala na szybkie prototypowanie interaktywnych interfejsów użytkownika. Użytkownik może przesłać obraz w formacie JPG lub PNG, a model ONNX dokona predykcji i wyświetli najbardziej prawdopodobną klasę wraz z poziomem pewności.</w:t>
      </w:r>
    </w:p>
    <w:p w14:paraId="0E2DAAC0" w14:textId="77777777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>Całość została umieszczona w lekkim kontenerze Docker, co umożliwia szybkie i powtarzalne wdrożenie systemu na dowolnej maszynie (lokalnie, w chmurze, na serwerze).</w:t>
      </w:r>
    </w:p>
    <w:p w14:paraId="091BBC9D" w14:textId="77777777" w:rsidR="00B54CB0" w:rsidRDefault="00B54CB0" w:rsidP="00B54CB0">
      <w:pPr>
        <w:rPr>
          <w:sz w:val="22"/>
          <w:szCs w:val="22"/>
          <w:lang w:val="pl-PL"/>
        </w:rPr>
      </w:pPr>
    </w:p>
    <w:p w14:paraId="544D4C58" w14:textId="748FF862" w:rsid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drawing>
          <wp:inline distT="0" distB="0" distL="0" distR="0" wp14:anchorId="5238AF60" wp14:editId="40581F2E">
            <wp:extent cx="6858000" cy="2334895"/>
            <wp:effectExtent l="0" t="0" r="0" b="8255"/>
            <wp:docPr id="1940044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49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EBA" w14:textId="77777777" w:rsidR="00B54CB0" w:rsidRDefault="00B54CB0" w:rsidP="00B54CB0">
      <w:pPr>
        <w:rPr>
          <w:sz w:val="22"/>
          <w:szCs w:val="22"/>
          <w:lang w:val="pl-PL"/>
        </w:rPr>
      </w:pPr>
    </w:p>
    <w:p w14:paraId="1375DCD5" w14:textId="3AAB5042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lastRenderedPageBreak/>
        <w:drawing>
          <wp:inline distT="0" distB="0" distL="0" distR="0" wp14:anchorId="5932C785" wp14:editId="3FC8E4D5">
            <wp:extent cx="6858000" cy="6831965"/>
            <wp:effectExtent l="0" t="0" r="0" b="6985"/>
            <wp:docPr id="508812306" name="Picture 1" descr="A blueberry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12306" name="Picture 1" descr="A blueberry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C48" w14:textId="77777777" w:rsidR="00B54CB0" w:rsidRPr="00B54CB0" w:rsidRDefault="00B54CB0" w:rsidP="00B54CB0">
      <w:pPr>
        <w:rPr>
          <w:sz w:val="22"/>
          <w:szCs w:val="22"/>
          <w:lang w:val="pl-PL"/>
        </w:rPr>
      </w:pPr>
    </w:p>
    <w:sectPr w:rsidR="00B54CB0" w:rsidRPr="00B54CB0" w:rsidSect="00E854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C9D0C" w14:textId="77777777" w:rsidR="0046264F" w:rsidRDefault="0046264F" w:rsidP="00CD0201">
      <w:pPr>
        <w:spacing w:after="0" w:line="240" w:lineRule="auto"/>
      </w:pPr>
      <w:r>
        <w:separator/>
      </w:r>
    </w:p>
  </w:endnote>
  <w:endnote w:type="continuationSeparator" w:id="0">
    <w:p w14:paraId="08276069" w14:textId="77777777" w:rsidR="0046264F" w:rsidRDefault="0046264F" w:rsidP="00CD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F31D" w14:textId="77777777" w:rsidR="00CD0201" w:rsidRDefault="00CD0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9551" w14:textId="77777777" w:rsidR="00CD0201" w:rsidRPr="00CD0201" w:rsidRDefault="00CD0201">
    <w:pPr>
      <w:pStyle w:val="Footer"/>
      <w:rPr>
        <w:lang w:val="pl-P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D5A98" w14:textId="77777777" w:rsidR="00CD0201" w:rsidRDefault="00CD0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65984" w14:textId="77777777" w:rsidR="0046264F" w:rsidRDefault="0046264F" w:rsidP="00CD0201">
      <w:pPr>
        <w:spacing w:after="0" w:line="240" w:lineRule="auto"/>
      </w:pPr>
      <w:r>
        <w:separator/>
      </w:r>
    </w:p>
  </w:footnote>
  <w:footnote w:type="continuationSeparator" w:id="0">
    <w:p w14:paraId="3AC97955" w14:textId="77777777" w:rsidR="0046264F" w:rsidRDefault="0046264F" w:rsidP="00CD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39E31" w14:textId="77777777" w:rsidR="00CD0201" w:rsidRDefault="00CD0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EEC65" w14:textId="77777777" w:rsidR="00CD0201" w:rsidRDefault="00CD0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F7E5" w14:textId="77777777" w:rsidR="00CD0201" w:rsidRDefault="00CD0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3184D"/>
    <w:multiLevelType w:val="hybridMultilevel"/>
    <w:tmpl w:val="9622002A"/>
    <w:lvl w:ilvl="0" w:tplc="6DC0CE2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404B"/>
    <w:multiLevelType w:val="hybridMultilevel"/>
    <w:tmpl w:val="55867E9E"/>
    <w:lvl w:ilvl="0" w:tplc="D08039E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1B0D"/>
    <w:multiLevelType w:val="multilevel"/>
    <w:tmpl w:val="D09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D5B91"/>
    <w:multiLevelType w:val="hybridMultilevel"/>
    <w:tmpl w:val="2C1C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F1"/>
    <w:multiLevelType w:val="hybridMultilevel"/>
    <w:tmpl w:val="848A45C8"/>
    <w:lvl w:ilvl="0" w:tplc="D2326FE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BB9"/>
    <w:multiLevelType w:val="multilevel"/>
    <w:tmpl w:val="70A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80031">
    <w:abstractNumId w:val="3"/>
  </w:num>
  <w:num w:numId="2" w16cid:durableId="1041826281">
    <w:abstractNumId w:val="2"/>
  </w:num>
  <w:num w:numId="3" w16cid:durableId="4334920">
    <w:abstractNumId w:val="5"/>
  </w:num>
  <w:num w:numId="4" w16cid:durableId="1235117374">
    <w:abstractNumId w:val="0"/>
  </w:num>
  <w:num w:numId="5" w16cid:durableId="1756970160">
    <w:abstractNumId w:val="1"/>
  </w:num>
  <w:num w:numId="6" w16cid:durableId="1739209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A7"/>
    <w:rsid w:val="00112CFF"/>
    <w:rsid w:val="001242D1"/>
    <w:rsid w:val="00156B20"/>
    <w:rsid w:val="00203F46"/>
    <w:rsid w:val="00256A4F"/>
    <w:rsid w:val="002D3E48"/>
    <w:rsid w:val="00373E4E"/>
    <w:rsid w:val="00434321"/>
    <w:rsid w:val="00441E4A"/>
    <w:rsid w:val="0046264F"/>
    <w:rsid w:val="00530BFC"/>
    <w:rsid w:val="008E73EA"/>
    <w:rsid w:val="00B54CB0"/>
    <w:rsid w:val="00CD0201"/>
    <w:rsid w:val="00E46DAF"/>
    <w:rsid w:val="00E52ACF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F645"/>
  <w15:chartTrackingRefBased/>
  <w15:docId w15:val="{95F196F6-8011-4B9B-A6C8-499C460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020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01"/>
  </w:style>
  <w:style w:type="paragraph" w:styleId="Footer">
    <w:name w:val="footer"/>
    <w:basedOn w:val="Normal"/>
    <w:link w:val="FooterChar"/>
    <w:uiPriority w:val="99"/>
    <w:unhideWhenUsed/>
    <w:rsid w:val="00CD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B8B0-C640-4889-B66F-307FA827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3</cp:revision>
  <dcterms:created xsi:type="dcterms:W3CDTF">2025-05-21T15:17:00Z</dcterms:created>
  <dcterms:modified xsi:type="dcterms:W3CDTF">2025-05-21T17:13:00Z</dcterms:modified>
</cp:coreProperties>
</file>