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CC67D" w14:textId="67354EFE" w:rsidR="00003A35" w:rsidRDefault="00003A35" w:rsidP="00003A35">
      <w:pPr>
        <w:pBdr>
          <w:bottom w:val="dotted" w:sz="24" w:space="1" w:color="auto"/>
        </w:pBdr>
      </w:pPr>
      <w:r>
        <w:t>ADS instruction Manual</w:t>
      </w:r>
    </w:p>
    <w:p w14:paraId="2F67CFBB" w14:textId="6C0BD18B" w:rsidR="009D385C" w:rsidRPr="00A22D22" w:rsidRDefault="00003A35">
      <w:pPr>
        <w:rPr>
          <w:b/>
          <w:bCs/>
          <w:color w:val="FF0000"/>
          <w:u w:val="single"/>
        </w:rPr>
      </w:pPr>
      <w:r w:rsidRPr="00A22D22">
        <w:rPr>
          <w:b/>
          <w:bCs/>
          <w:color w:val="FF0000"/>
          <w:u w:val="single"/>
        </w:rPr>
        <w:t>Main Menu</w:t>
      </w:r>
    </w:p>
    <w:p w14:paraId="1C72C526" w14:textId="4BCF60D2" w:rsidR="00003A35" w:rsidRDefault="00003A35">
      <w:r>
        <w:rPr>
          <w:noProof/>
        </w:rPr>
        <w:drawing>
          <wp:inline distT="0" distB="0" distL="0" distR="0" wp14:anchorId="5C892CBC" wp14:editId="1BEF7104">
            <wp:extent cx="5943600" cy="3561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453B" w14:textId="5327739F" w:rsidR="00003A35" w:rsidRDefault="00003A35"/>
    <w:p w14:paraId="2B8B8EE7" w14:textId="3F378AC5" w:rsidR="00003A35" w:rsidRDefault="00003A35">
      <w:r>
        <w:t>From Top – left to right</w:t>
      </w:r>
    </w:p>
    <w:p w14:paraId="50D390B1" w14:textId="46A690D6" w:rsidR="00003A35" w:rsidRDefault="00003A35" w:rsidP="00003A35">
      <w:pPr>
        <w:pStyle w:val="ListParagraph"/>
        <w:numPr>
          <w:ilvl w:val="0"/>
          <w:numId w:val="1"/>
        </w:numPr>
      </w:pPr>
      <w:r>
        <w:t>Generate Dissolution report</w:t>
      </w:r>
    </w:p>
    <w:p w14:paraId="7F0F325D" w14:textId="03A010C1" w:rsidR="00003A35" w:rsidRDefault="00003A35" w:rsidP="00003A35">
      <w:pPr>
        <w:pStyle w:val="ListParagraph"/>
        <w:numPr>
          <w:ilvl w:val="0"/>
          <w:numId w:val="1"/>
        </w:numPr>
      </w:pPr>
      <w:r>
        <w:t>Device status and control</w:t>
      </w:r>
    </w:p>
    <w:p w14:paraId="2EAF8060" w14:textId="0E5FCDCB" w:rsidR="00003A35" w:rsidRDefault="00003A35" w:rsidP="00003A35">
      <w:pPr>
        <w:pStyle w:val="ListParagraph"/>
        <w:numPr>
          <w:ilvl w:val="0"/>
          <w:numId w:val="1"/>
        </w:numPr>
      </w:pPr>
      <w:r>
        <w:t>Blank</w:t>
      </w:r>
    </w:p>
    <w:p w14:paraId="79FB3CA4" w14:textId="5C895672" w:rsidR="00003A35" w:rsidRDefault="00003A35" w:rsidP="00003A35">
      <w:pPr>
        <w:pStyle w:val="ListParagraph"/>
        <w:numPr>
          <w:ilvl w:val="0"/>
          <w:numId w:val="1"/>
        </w:numPr>
      </w:pPr>
      <w:r>
        <w:t>User management</w:t>
      </w:r>
    </w:p>
    <w:p w14:paraId="1BC62C82" w14:textId="002C7615" w:rsidR="00003A35" w:rsidRDefault="00003A35" w:rsidP="00003A35">
      <w:r>
        <w:t>From bottom – left to right</w:t>
      </w:r>
    </w:p>
    <w:p w14:paraId="44BAAB0B" w14:textId="7810E4D8" w:rsidR="00003A35" w:rsidRDefault="00003A35" w:rsidP="00003A35">
      <w:pPr>
        <w:pStyle w:val="ListParagraph"/>
        <w:numPr>
          <w:ilvl w:val="0"/>
          <w:numId w:val="2"/>
        </w:numPr>
      </w:pPr>
      <w:r>
        <w:t>View report</w:t>
      </w:r>
    </w:p>
    <w:p w14:paraId="3B28227D" w14:textId="6DF32777" w:rsidR="00003A35" w:rsidRDefault="00003A35" w:rsidP="00003A35">
      <w:pPr>
        <w:pStyle w:val="ListParagraph"/>
        <w:numPr>
          <w:ilvl w:val="0"/>
          <w:numId w:val="2"/>
        </w:numPr>
      </w:pPr>
      <w:r>
        <w:t>Audit status</w:t>
      </w:r>
    </w:p>
    <w:p w14:paraId="243DFF89" w14:textId="1FE4436E" w:rsidR="00003A35" w:rsidRDefault="00003A35" w:rsidP="00003A35">
      <w:pPr>
        <w:pStyle w:val="ListParagraph"/>
        <w:numPr>
          <w:ilvl w:val="0"/>
          <w:numId w:val="2"/>
        </w:numPr>
      </w:pPr>
      <w:r>
        <w:t>Blank</w:t>
      </w:r>
    </w:p>
    <w:p w14:paraId="7742CB53" w14:textId="3F76BEAA" w:rsidR="00003A35" w:rsidRDefault="00003A35" w:rsidP="00003A35">
      <w:pPr>
        <w:pStyle w:val="ListParagraph"/>
        <w:numPr>
          <w:ilvl w:val="0"/>
          <w:numId w:val="2"/>
        </w:numPr>
      </w:pPr>
      <w:r>
        <w:t>Blank</w:t>
      </w:r>
    </w:p>
    <w:p w14:paraId="47730E8D" w14:textId="77777777" w:rsidR="00A22D22" w:rsidRDefault="00A22D22" w:rsidP="00003A35">
      <w:pPr>
        <w:rPr>
          <w:b/>
          <w:bCs/>
        </w:rPr>
      </w:pPr>
    </w:p>
    <w:p w14:paraId="014C4259" w14:textId="77777777" w:rsidR="00A22D22" w:rsidRDefault="00A22D22" w:rsidP="00003A35">
      <w:pPr>
        <w:rPr>
          <w:b/>
          <w:bCs/>
        </w:rPr>
      </w:pPr>
    </w:p>
    <w:p w14:paraId="5E6EC671" w14:textId="77777777" w:rsidR="00A22D22" w:rsidRDefault="00A22D22" w:rsidP="00003A35">
      <w:pPr>
        <w:rPr>
          <w:b/>
          <w:bCs/>
        </w:rPr>
      </w:pPr>
    </w:p>
    <w:p w14:paraId="0BDA4C56" w14:textId="77777777" w:rsidR="00A22D22" w:rsidRDefault="00A22D22" w:rsidP="00003A35">
      <w:pPr>
        <w:rPr>
          <w:b/>
          <w:bCs/>
        </w:rPr>
      </w:pPr>
    </w:p>
    <w:p w14:paraId="6A25C670" w14:textId="77777777" w:rsidR="00A22D22" w:rsidRDefault="00A22D22" w:rsidP="00003A35">
      <w:pPr>
        <w:rPr>
          <w:b/>
          <w:bCs/>
        </w:rPr>
      </w:pPr>
    </w:p>
    <w:p w14:paraId="0868F5E1" w14:textId="50AF24DB" w:rsidR="00003A35" w:rsidRPr="00A22D22" w:rsidRDefault="00003A35" w:rsidP="00003A35">
      <w:pPr>
        <w:rPr>
          <w:b/>
          <w:bCs/>
        </w:rPr>
      </w:pPr>
      <w:r w:rsidRPr="00A22D22">
        <w:rPr>
          <w:b/>
          <w:bCs/>
        </w:rPr>
        <w:lastRenderedPageBreak/>
        <w:t>Generate Dissolution report</w:t>
      </w:r>
    </w:p>
    <w:p w14:paraId="7F85CAC8" w14:textId="38B601AA" w:rsidR="00003A35" w:rsidRDefault="00003A35" w:rsidP="00003A35">
      <w:r>
        <w:rPr>
          <w:noProof/>
        </w:rPr>
        <w:drawing>
          <wp:inline distT="0" distB="0" distL="0" distR="0" wp14:anchorId="36298640" wp14:editId="1B94DB83">
            <wp:extent cx="5943600" cy="3470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9EC4" w14:textId="573B1D4C" w:rsidR="00003A35" w:rsidRDefault="00003A35" w:rsidP="00003A35">
      <w:r>
        <w:t>Input fields</w:t>
      </w:r>
    </w:p>
    <w:p w14:paraId="11DFD882" w14:textId="2B27BB33" w:rsidR="00003A35" w:rsidRDefault="00003A35" w:rsidP="00003A35">
      <w:pPr>
        <w:pStyle w:val="ListParagraph"/>
        <w:numPr>
          <w:ilvl w:val="0"/>
          <w:numId w:val="3"/>
        </w:numPr>
      </w:pPr>
      <w:r w:rsidRPr="00003A35">
        <w:rPr>
          <w:color w:val="FF0000"/>
        </w:rPr>
        <w:t xml:space="preserve">Starting Page number </w:t>
      </w:r>
      <w:r>
        <w:t xml:space="preserve">: Enter the page number where the </w:t>
      </w:r>
      <w:proofErr w:type="spellStart"/>
      <w:r>
        <w:t>mAu</w:t>
      </w:r>
      <w:proofErr w:type="spellEnd"/>
      <w:r>
        <w:t xml:space="preserve">*min data for all the time points are populated. In the below </w:t>
      </w:r>
      <w:r w:rsidRPr="00003A35">
        <w:rPr>
          <w:b/>
          <w:bCs/>
          <w:u w:val="single"/>
        </w:rPr>
        <w:t>report the page number is 58.</w:t>
      </w:r>
      <w:r>
        <w:t xml:space="preserve"> </w:t>
      </w:r>
    </w:p>
    <w:p w14:paraId="2E4554B7" w14:textId="77777777" w:rsidR="00003A35" w:rsidRDefault="00003A35" w:rsidP="00003A35">
      <w:pPr>
        <w:pStyle w:val="ListParagraph"/>
      </w:pPr>
    </w:p>
    <w:p w14:paraId="51F8E0B1" w14:textId="717ABC42" w:rsidR="00003A35" w:rsidRDefault="00003A35" w:rsidP="00003A35">
      <w:pPr>
        <w:pStyle w:val="ListParagraph"/>
      </w:pPr>
      <w:r>
        <w:rPr>
          <w:noProof/>
        </w:rPr>
        <w:drawing>
          <wp:inline distT="0" distB="0" distL="0" distR="0" wp14:anchorId="0C952638" wp14:editId="4C170BAD">
            <wp:extent cx="4084320" cy="276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267" cy="277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3ED7" w14:textId="5EE39685" w:rsidR="00003A35" w:rsidRDefault="00003A35" w:rsidP="00003A35">
      <w:pPr>
        <w:pStyle w:val="ListParagraph"/>
      </w:pPr>
    </w:p>
    <w:p w14:paraId="5C12525E" w14:textId="2B56C9FE" w:rsidR="00003A35" w:rsidRDefault="00003A35" w:rsidP="00003A3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003A35">
        <w:rPr>
          <w:color w:val="FF0000"/>
        </w:rPr>
        <w:t>Number of standard samples</w:t>
      </w:r>
      <w:r>
        <w:t xml:space="preserve">: The number of standards used in the process. </w:t>
      </w:r>
      <w:r w:rsidRPr="00003A35">
        <w:rPr>
          <w:b/>
          <w:bCs/>
          <w:u w:val="single"/>
        </w:rPr>
        <w:t>In the below report it is 2.</w:t>
      </w:r>
    </w:p>
    <w:p w14:paraId="3B8FD38A" w14:textId="5D1C4B0F" w:rsidR="00003A35" w:rsidRDefault="00003A35" w:rsidP="00003A35">
      <w:pPr>
        <w:pStyle w:val="ListParagraph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3E685EF6" wp14:editId="4E2784BE">
            <wp:extent cx="4693920" cy="243722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809" cy="244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56B8" w14:textId="72287E5C" w:rsidR="00003A35" w:rsidRDefault="00003A35" w:rsidP="00003A35">
      <w:pPr>
        <w:pStyle w:val="ListParagraph"/>
        <w:rPr>
          <w:b/>
          <w:bCs/>
          <w:u w:val="single"/>
        </w:rPr>
      </w:pPr>
    </w:p>
    <w:p w14:paraId="16848CA1" w14:textId="658DEBB9" w:rsidR="00003A35" w:rsidRDefault="00003A35" w:rsidP="00003A3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Number of samples: The number of samples in each time point. </w:t>
      </w:r>
      <w:r w:rsidRPr="00003A35">
        <w:rPr>
          <w:b/>
          <w:bCs/>
          <w:u w:val="single"/>
        </w:rPr>
        <w:t>The below HPLC report has 6 samples</w:t>
      </w:r>
      <w:r>
        <w:rPr>
          <w:b/>
          <w:bCs/>
          <w:u w:val="single"/>
        </w:rPr>
        <w:t>.</w:t>
      </w:r>
    </w:p>
    <w:p w14:paraId="1098F68C" w14:textId="57370045" w:rsidR="00003A35" w:rsidRDefault="00003A35" w:rsidP="00003A35">
      <w:pPr>
        <w:pStyle w:val="ListParagraph"/>
        <w:rPr>
          <w:b/>
          <w:bCs/>
          <w:u w:val="single"/>
        </w:rPr>
      </w:pPr>
    </w:p>
    <w:p w14:paraId="741245BC" w14:textId="0DA96654" w:rsidR="00003A35" w:rsidRDefault="00003A35" w:rsidP="00003A35">
      <w:pPr>
        <w:pStyle w:val="ListParagraph"/>
      </w:pPr>
      <w:r>
        <w:rPr>
          <w:noProof/>
        </w:rPr>
        <w:drawing>
          <wp:inline distT="0" distB="0" distL="0" distR="0" wp14:anchorId="03C6C248" wp14:editId="4DEB3409">
            <wp:extent cx="4838116" cy="33070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397" cy="33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652E" w14:textId="77777777" w:rsidR="00003A35" w:rsidRDefault="00003A35" w:rsidP="00003A35">
      <w:pPr>
        <w:pStyle w:val="ListParagraph"/>
      </w:pPr>
    </w:p>
    <w:p w14:paraId="27E4557A" w14:textId="76DE79F2" w:rsidR="00003A35" w:rsidRDefault="00003A35" w:rsidP="00003A35">
      <w:pPr>
        <w:pStyle w:val="ListParagraph"/>
        <w:numPr>
          <w:ilvl w:val="0"/>
          <w:numId w:val="3"/>
        </w:numPr>
      </w:pPr>
      <w:r>
        <w:t>Click on “</w:t>
      </w:r>
      <w:r w:rsidRPr="00003A35">
        <w:rPr>
          <w:color w:val="FF0000"/>
        </w:rPr>
        <w:t>File</w:t>
      </w:r>
      <w:r>
        <w:t xml:space="preserve">”, Go to the folder where the </w:t>
      </w:r>
      <w:r>
        <w:t xml:space="preserve">Thermo Fisher </w:t>
      </w:r>
      <w:r>
        <w:t>HPLC report is stored. Click on Open.</w:t>
      </w:r>
    </w:p>
    <w:p w14:paraId="4FF924CF" w14:textId="4CF869E2" w:rsidR="00003A35" w:rsidRDefault="00003A35" w:rsidP="00003A35">
      <w:pPr>
        <w:pStyle w:val="ListParagraph"/>
        <w:numPr>
          <w:ilvl w:val="0"/>
          <w:numId w:val="3"/>
        </w:numPr>
      </w:pPr>
      <w:r>
        <w:t>Click on “</w:t>
      </w:r>
      <w:r w:rsidRPr="00003A35">
        <w:rPr>
          <w:color w:val="FF0000"/>
        </w:rPr>
        <w:t>Extract</w:t>
      </w:r>
      <w:r>
        <w:t>”. The data will be displayed in the table on the right side.</w:t>
      </w:r>
    </w:p>
    <w:p w14:paraId="7102E854" w14:textId="124CDC0C" w:rsidR="00003A35" w:rsidRDefault="00003A35" w:rsidP="00003A35">
      <w:pPr>
        <w:pStyle w:val="ListParagraph"/>
        <w:numPr>
          <w:ilvl w:val="0"/>
          <w:numId w:val="3"/>
        </w:numPr>
      </w:pPr>
      <w:r w:rsidRPr="00003A35">
        <w:rPr>
          <w:color w:val="FF0000"/>
        </w:rPr>
        <w:t>Standard Concentration</w:t>
      </w:r>
      <w:r>
        <w:t>: The standard concentration used. If two API’s are in the report, enter both the concentration.</w:t>
      </w:r>
    </w:p>
    <w:p w14:paraId="33F1FA21" w14:textId="46E18DCA" w:rsidR="00003A35" w:rsidRDefault="00003A35" w:rsidP="00003A35">
      <w:pPr>
        <w:pStyle w:val="ListParagraph"/>
        <w:numPr>
          <w:ilvl w:val="0"/>
          <w:numId w:val="3"/>
        </w:numPr>
      </w:pPr>
      <w:r w:rsidRPr="00003A35">
        <w:rPr>
          <w:color w:val="FF0000"/>
        </w:rPr>
        <w:t>Standard Peak Average</w:t>
      </w:r>
      <w:r>
        <w:t>: Enter the standard peak area average for the API.</w:t>
      </w:r>
      <w:r w:rsidRPr="00003A35">
        <w:t xml:space="preserve"> </w:t>
      </w:r>
      <w:r>
        <w:t xml:space="preserve">If two API’s are in the report, enter both the </w:t>
      </w:r>
      <w:r>
        <w:t xml:space="preserve">standard peak area average. </w:t>
      </w:r>
    </w:p>
    <w:p w14:paraId="29A26C23" w14:textId="595E580B" w:rsidR="00003A35" w:rsidRDefault="00003A35" w:rsidP="00003A35">
      <w:pPr>
        <w:pStyle w:val="ListParagraph"/>
        <w:numPr>
          <w:ilvl w:val="0"/>
          <w:numId w:val="3"/>
        </w:numPr>
      </w:pPr>
      <w:r>
        <w:t xml:space="preserve">Click on </w:t>
      </w:r>
      <w:r w:rsidRPr="00003A35">
        <w:rPr>
          <w:color w:val="FF0000"/>
        </w:rPr>
        <w:t>factor</w:t>
      </w:r>
      <w:r>
        <w:t>. The software will calculate the factor value.</w:t>
      </w:r>
    </w:p>
    <w:p w14:paraId="13648301" w14:textId="466C7134" w:rsidR="00003A35" w:rsidRDefault="00003A35" w:rsidP="00003A35">
      <w:pPr>
        <w:pStyle w:val="ListParagraph"/>
        <w:numPr>
          <w:ilvl w:val="0"/>
          <w:numId w:val="3"/>
        </w:numPr>
      </w:pPr>
      <w:r w:rsidRPr="00003A35">
        <w:rPr>
          <w:color w:val="FF0000"/>
        </w:rPr>
        <w:t>Label amount API</w:t>
      </w:r>
      <w:r>
        <w:t>: Enter the label amount API used.</w:t>
      </w:r>
    </w:p>
    <w:p w14:paraId="49358570" w14:textId="5A114F82" w:rsidR="00003A35" w:rsidRDefault="00003A35" w:rsidP="00003A35">
      <w:pPr>
        <w:pStyle w:val="ListParagraph"/>
        <w:numPr>
          <w:ilvl w:val="0"/>
          <w:numId w:val="3"/>
        </w:numPr>
      </w:pPr>
      <w:r w:rsidRPr="00003A35">
        <w:rPr>
          <w:color w:val="FF0000"/>
        </w:rPr>
        <w:lastRenderedPageBreak/>
        <w:t>Dissolution volume</w:t>
      </w:r>
      <w:r>
        <w:t xml:space="preserve">: Enter the dissolution volume used. </w:t>
      </w:r>
      <w:r>
        <w:t xml:space="preserve">If two API’s are in the report, enter both the </w:t>
      </w:r>
      <w:r>
        <w:t>dissolution volume used.</w:t>
      </w:r>
      <w:r>
        <w:t xml:space="preserve"> </w:t>
      </w:r>
    </w:p>
    <w:p w14:paraId="0D626D6A" w14:textId="4BD45799" w:rsidR="00A22D22" w:rsidRDefault="00003A35" w:rsidP="00A22D22">
      <w:pPr>
        <w:pStyle w:val="ListParagraph"/>
        <w:numPr>
          <w:ilvl w:val="0"/>
          <w:numId w:val="3"/>
        </w:numPr>
        <w:pBdr>
          <w:bottom w:val="dotted" w:sz="24" w:space="1" w:color="auto"/>
        </w:pBdr>
      </w:pPr>
      <w:r>
        <w:t xml:space="preserve">Click on </w:t>
      </w:r>
      <w:r w:rsidRPr="008817F6">
        <w:rPr>
          <w:color w:val="FF0000"/>
        </w:rPr>
        <w:t xml:space="preserve">% diss </w:t>
      </w:r>
      <w:r>
        <w:t>to calculate the dissolution volume. The software will generate the graphs( if two API, then two graphs will be generated).</w:t>
      </w:r>
      <w:r w:rsidR="00A22D22">
        <w:rPr>
          <w:noProof/>
        </w:rPr>
        <w:drawing>
          <wp:inline distT="0" distB="0" distL="0" distR="0" wp14:anchorId="2824A0CA" wp14:editId="24F6BAD5">
            <wp:extent cx="5943600" cy="3503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D22">
        <w:rPr>
          <w:noProof/>
        </w:rPr>
        <w:drawing>
          <wp:inline distT="0" distB="0" distL="0" distR="0" wp14:anchorId="5FC14341" wp14:editId="1DE22446">
            <wp:extent cx="5943600" cy="3495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75AA" w14:textId="77777777" w:rsidR="008817F6" w:rsidRDefault="008817F6" w:rsidP="00A22D22">
      <w:pPr>
        <w:rPr>
          <w:b/>
          <w:bCs/>
          <w:color w:val="FF0000"/>
          <w:u w:val="single"/>
        </w:rPr>
      </w:pPr>
    </w:p>
    <w:p w14:paraId="70B14FA2" w14:textId="77777777" w:rsidR="00A22D22" w:rsidRPr="00A22D22" w:rsidRDefault="00A22D22" w:rsidP="00A22D22">
      <w:pPr>
        <w:rPr>
          <w:b/>
          <w:bCs/>
          <w:color w:val="FF0000"/>
          <w:u w:val="single"/>
        </w:rPr>
      </w:pPr>
    </w:p>
    <w:p w14:paraId="1CAC4998" w14:textId="6A0E81C7" w:rsidR="008817F6" w:rsidRPr="00003A35" w:rsidRDefault="008817F6" w:rsidP="00A22D22"/>
    <w:sectPr w:rsidR="008817F6" w:rsidRPr="0000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73AB6"/>
    <w:multiLevelType w:val="hybridMultilevel"/>
    <w:tmpl w:val="ACAC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5376D"/>
    <w:multiLevelType w:val="hybridMultilevel"/>
    <w:tmpl w:val="036C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15832"/>
    <w:multiLevelType w:val="hybridMultilevel"/>
    <w:tmpl w:val="B9BE2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35"/>
    <w:rsid w:val="00003A35"/>
    <w:rsid w:val="00630FF0"/>
    <w:rsid w:val="008817F6"/>
    <w:rsid w:val="009D385C"/>
    <w:rsid w:val="00A2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7FD7"/>
  <w15:chartTrackingRefBased/>
  <w15:docId w15:val="{AB26FABB-8B69-425E-95A1-3FA579DF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</dc:creator>
  <cp:keywords/>
  <dc:description/>
  <cp:lastModifiedBy>R J</cp:lastModifiedBy>
  <cp:revision>4</cp:revision>
  <dcterms:created xsi:type="dcterms:W3CDTF">2021-05-18T22:10:00Z</dcterms:created>
  <dcterms:modified xsi:type="dcterms:W3CDTF">2021-05-18T22:26:00Z</dcterms:modified>
</cp:coreProperties>
</file>