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36"/>
        </w:rPr>
        <w:t>Web课程设计</w:t>
      </w:r>
    </w:p>
    <w:p>
      <w:pPr>
        <w:spacing w:before="0" w:after="40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56"/>
        </w:rPr>
        <w:t>个人总结报告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7654"/>
            <w:shd w:fill="1F4E79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  <w:insideH w:val="single" w:sz="1" w:space="0" w:color="1F4E79"/>
              <w:insideV w:val="single" w:sz="1" w:space="0" w:color="1F4E79"/>
            </w:tcBorders>
          </w:tcPr>
          <w:p/>
        </w:tc>
      </w:tr>
    </w:tbl>
    <w:p>
      <w:pPr>
        <w:spacing w:before="360" w:after="120" w:line="240" w:lineRule="auto"/>
        <w:jc w:val="center"/>
      </w:pPr>
      <w:r>
        <w:rPr>
          <w:rFonts w:ascii="黑体" w:hAnsi="黑体" w:eastAsia="黑体"/>
          <w:b/>
          <w:i w:val="0"/>
          <w:color w:val="1F2937"/>
          <w:sz w:val="40"/>
        </w:rPr>
        <w:t>大学生海报设计竞赛系统</w:t>
      </w:r>
    </w:p>
    <w:p>
      <w:pPr>
        <w:spacing w:before="0" w:after="560" w:line="240" w:lineRule="auto"/>
        <w:jc w:val="center"/>
      </w:pPr>
      <w:r>
        <w:rPr>
          <w:rFonts w:ascii="宋体" w:hAnsi="宋体" w:eastAsia="宋体"/>
          <w:b/>
          <w:i w:val="0"/>
          <w:color w:val="C65D21"/>
          <w:sz w:val="30"/>
        </w:rPr>
        <w:t>—— 洪振博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姓名</w:t>
            </w:r>
          </w:p>
        </w:tc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洪振博</w:t>
            </w:r>
          </w:p>
        </w:tc>
      </w:tr>
      <w:tr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项目角色</w:t>
            </w:r>
          </w:p>
        </w:tc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副队长、竞赛管理模块负责人、基础设施与部署维护参与者</w:t>
            </w:r>
          </w:p>
        </w:tc>
      </w:tr>
      <w:tr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学院 / 专业</w:t>
            </w:r>
          </w:p>
        </w:tc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智能工程学院 / 计算机科学与技术</w:t>
            </w:r>
          </w:p>
        </w:tc>
      </w:tr>
      <w:tr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项目周期</w:t>
            </w:r>
          </w:p>
        </w:tc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2026年7月4日—2026年7月19日</w:t>
            </w:r>
          </w:p>
        </w:tc>
      </w:tr>
      <w:tr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报告口径</w:t>
            </w:r>
          </w:p>
        </w:tc>
        <w:tc>
          <w:tcPr>
            <w:tcW w:type="dxa" w:w="4731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  <w:insideH w:val="single" w:sz="6" w:space="0" w:color="D5DEE8"/>
              <w:insideV w:val="single" w:sz="6" w:space="0" w:color="D5DEE8"/>
            </w:tcBorders>
            <w:tcMar>
              <w:top w:w="125" w:type="dxa"/>
              <w:start w:w="180" w:type="dxa"/>
              <w:bottom w:w="125" w:type="dxa"/>
              <w:end w:w="18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截至2026年7月15日的项目源码、文档与 Git 记录</w:t>
            </w:r>
          </w:p>
        </w:tc>
      </w:tr>
    </w:tbl>
    <w:p/>
    <w:p>
      <w:pPr>
        <w:spacing w:before="360" w:after="0" w:line="240" w:lineRule="auto"/>
        <w:jc w:val="center"/>
      </w:pPr>
      <w:r>
        <w:rPr>
          <w:rFonts w:ascii="等线" w:hAnsi="等线" w:eastAsia="等线"/>
          <w:b w:val="0"/>
          <w:i w:val="0"/>
          <w:color w:val="667085"/>
          <w:sz w:val="20"/>
        </w:rPr>
        <w:t>个人总结 · 工程实践 · 团队协作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spacing w:before="0" w:after="120" w:line="360" w:lineRule="auto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本报告围绕洪振博在大学生海报设计竞赛系统中的实际工作展开，既记录独立负责的竞赛管理与基础设施工作，也记录在跨模块联调、Bug 修复、服务器部署和数据库维护中的协作贡献。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134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5102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章节</w:t>
            </w:r>
          </w:p>
        </w:tc>
        <w:tc>
          <w:tcPr>
            <w:tcW w:type="dxa" w:w="1417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0"/>
              </w:rPr>
              <w:t>页码参考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一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摘要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1134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二</w:t>
            </w:r>
          </w:p>
        </w:tc>
        <w:tc>
          <w:tcPr>
            <w:tcW w:type="dxa" w:w="51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项目背景与个人角色</w:t>
            </w:r>
          </w:p>
        </w:tc>
        <w:tc>
          <w:tcPr>
            <w:tcW w:type="dxa" w:w="141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三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基础架构与数据库设计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c>
          <w:tcPr>
            <w:tcW w:type="dxa" w:w="1134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四</w:t>
            </w:r>
          </w:p>
        </w:tc>
        <w:tc>
          <w:tcPr>
            <w:tcW w:type="dxa" w:w="51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竞赛管理模块实现</w:t>
            </w:r>
          </w:p>
        </w:tc>
        <w:tc>
          <w:tcPr>
            <w:tcW w:type="dxa" w:w="141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4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五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Bug 修复与稳定性治理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6</w:t>
            </w:r>
          </w:p>
        </w:tc>
      </w:tr>
      <w:tr>
        <w:tc>
          <w:tcPr>
            <w:tcW w:type="dxa" w:w="1134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六</w:t>
            </w:r>
          </w:p>
        </w:tc>
        <w:tc>
          <w:tcPr>
            <w:tcW w:type="dxa" w:w="51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服务器部署与数据库管理</w:t>
            </w:r>
          </w:p>
        </w:tc>
        <w:tc>
          <w:tcPr>
            <w:tcW w:type="dxa" w:w="141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9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七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前端体验与进入页建设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11</w:t>
            </w:r>
          </w:p>
        </w:tc>
      </w:tr>
      <w:tr>
        <w:tc>
          <w:tcPr>
            <w:tcW w:type="dxa" w:w="1134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八</w:t>
            </w:r>
          </w:p>
        </w:tc>
        <w:tc>
          <w:tcPr>
            <w:tcW w:type="dxa" w:w="51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Git 协作与个人工作量证据</w:t>
            </w:r>
          </w:p>
        </w:tc>
        <w:tc>
          <w:tcPr>
            <w:tcW w:type="dxa" w:w="141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13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九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团队协作、能力提升与个人反思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15</w:t>
            </w:r>
          </w:p>
        </w:tc>
      </w:tr>
      <w:tr>
        <w:tc>
          <w:tcPr>
            <w:tcW w:type="dxa" w:w="1134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十</w:t>
            </w:r>
          </w:p>
        </w:tc>
        <w:tc>
          <w:tcPr>
            <w:tcW w:type="dxa" w:w="51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不足、风险与后续计划</w:t>
            </w:r>
          </w:p>
        </w:tc>
        <w:tc>
          <w:tcPr>
            <w:tcW w:type="dxa" w:w="141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17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十一</w:t>
            </w:r>
          </w:p>
        </w:tc>
        <w:tc>
          <w:tcPr>
            <w:tcW w:type="dxa" w:w="51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结语与证据索引</w:t>
            </w:r>
          </w:p>
        </w:tc>
        <w:tc>
          <w:tcPr>
            <w:tcW w:type="dxa" w:w="141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20"/>
              </w:rPr>
              <w:t>19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EEF5FB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阅读说明：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页码为章节顺序参考，Word 打开后可根据实际排版更新页码。报告中引用的提交 ID 和文件路径用于复核个人贡献，不等同于对团队其他成员工作的否定。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ageBreakBefore w:val="0"/>
      </w:pPr>
      <w:r>
        <w:t>一、摘要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本项目是一套面向大学生海报设计竞赛的线上管理系统，覆盖竞赛发布、队伍报名、作品提交、评委评分、评语管理、获奖设置、电子奖状和新闻公告等业务流程。洪振博在项目中承担副队长和竞赛管理模块负责人的职责，同时参与数据库设计、MVC 基础架构搭建、Tomcat 兼容性处理、跨模块联调、Bug 修复、服务器部署和远程数据库维护。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从 Git 历史看，截至 2026 年 7 月 15 日，洪振博署名提交共 70 次，其中排除合并提交后仍有 62 次非合并提交，时间覆盖 7 月 4 日基础建设至 7 月 14 日功能稳定性和测试补充。贡献内容既包括竞赛模块的完整实现，也包括角色首页、权限边界、图片访问、缩略图、获奖自动化、前端统一风格和测试代码等跨模块工作。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本总结不只罗列代码数量，而是从“问题—分析—方案—验证—遗留风险”的角度记录工作过程。报告中的服务器、数据库和测试结论以当前仓库配置、项目进展文档、构建产物、部署记录和 Git 证据为基础；对仍需在目标服务器上复测或尚未提交的内容，将明确标注其状态。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EEF5FB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核心结论：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洪振博的主要价值在于把一个初始 MVC 骨架推进为能够持续联调、可以构建 WAR、具备远程数据库配置和多角色页面入口的完整工程，并在项目后期承担了较多“把系统跑起来、接起来、稳定下来”的工作。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二、项目背景与个人角色</w:t>
      </w:r>
    </w:p>
    <w:p>
      <w:pPr>
        <w:pStyle w:val="Heading2"/>
      </w:pPr>
      <w:r>
        <w:t>2.1 项目目标与技术边界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系统服务于竞赛组织者、评委、队长和队员四类角色。管理员需要发布竞赛、管理用户、设置获奖和发布公告；评委需要查看作品、打分和写评语；队长需要创建队伍、邀请或审核队员、报名竞赛并提交作品；队员需要注册登录、加入队伍、查看作品、点赞分享并查看奖状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项目主系统采用 JSP、JavaScript、Bootstrap、Servlet、MySQL 8.0 和 MVC 分层架构，部署目标为使用 Java EE 规范的 Apache Tomcat 9.0。项目另有独立的 React 18 + Vite + GSAP 进入页，用于在用户进入正式系统前展示竞赛主题和作品氛围。</w:t>
      </w:r>
    </w:p>
    <w:p>
      <w:pPr>
        <w:pStyle w:val="Heading2"/>
      </w:pPr>
      <w:r>
        <w:t>2.2 洪振博的职责定位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按照团队分工，洪振博是副队长，负责竞赛管理模块、技术架构、基础工具和项目实现材料。实际开发过程中，职责范围进一步扩展为：在项目初期搭建可并行开发的骨架；完成竞赛模块端到端链路；处理 Jakarta EE 与 Java EE、Jetty 本地运行与 Tomcat 目标部署之间的兼容问题；参与权限、图片、数据库和跨模块业务修复；负责将前端页面和服务器运行环境逐步接到统一的演示链路上。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职责层次</w:t>
            </w:r>
          </w:p>
        </w:tc>
        <w:tc>
          <w:tcPr>
            <w:tcW w:type="dxa" w:w="3402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主要任务</w:t>
            </w:r>
          </w:p>
        </w:tc>
        <w:tc>
          <w:tcPr>
            <w:tcW w:type="dxa" w:w="283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成果表现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模块负责人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竞赛发布、分类、列表、详情、编辑、删除和状态逻辑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DAO、Service、Servlet、JSP 与初始化数据形成完整链路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技术骨干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MVC 基础架构、Maven、数据库脚本、Java EE 适配</w:t>
            </w:r>
          </w:p>
        </w:tc>
        <w:tc>
          <w:tcPr>
            <w:tcW w:type="dxa" w:w="28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为其他成员提供统一包结构、依赖和数据库边界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联调维护者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权限、作品、获奖、入队申请、图片访问等跨模块问题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以日志、代码、页面和数据库字段联合定位问题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部署维护者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WAR 构建、Tomcat 配置、远程 MySQL、Navicat 脚本</w:t>
            </w:r>
          </w:p>
        </w:tc>
        <w:tc>
          <w:tcPr>
            <w:tcW w:type="dxa" w:w="28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形成可部署到 8080 端口的项目产物和初始化路径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三、基础架构与数据库设计</w:t>
      </w:r>
    </w:p>
    <w:p>
      <w:pPr>
        <w:pStyle w:val="Heading2"/>
      </w:pPr>
      <w:r>
        <w:t>3.1 MVC 基础框架建设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项目初始阶段需要先解决“所有人能不能同时开始写业务”的问题。洪振博参与完成了 Maven 依赖、数据库连接工具、模型类、DAO 接口和实现类、Service 接口和实现类、Servlet 控制器以及过滤器的骨架建设。该结构把页面渲染、请求分发、业务校验和 SQL 持久化分开，使竞赛、队伍、作品、评分和获奖等模块能够按职责并行推进。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在基础规范上，DAO 层统一使用 PreparedStatement，Service 层集中处理非空校验、默认值、角色和队长身份判断，Controller 层负责 action 路由与页面数据装载，工具类则承担数据库连接、密码处理、编码和文件处理。这样的分层不是为了增加文件数量，而是为了把多人开发时最容易发生的冲突点分开。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Maven 以 WAR 为打包目标，并纳入 MySQL Connector/J、JSTL、Commons FileUpload、Commons IO、Gson 和 JUnit 5 依赖。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源代码按 com.poster.controller、service、dao、model、util、filter 分包，便于模块负责人定位修改边界。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通过 EncodingFilter 统一处理请求编码，通过 AuthFilter 统一处理登录、公开资源和角色边界。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在早期 Jakarta 导入与 Tomcat 9 不兼容时，将 Servlet/JSTL/web.xml 相关配置切换到 javax Java EE 4.0 规范。</w:t>
      </w:r>
    </w:p>
    <w:p>
      <w:pPr>
        <w:pStyle w:val="Heading2"/>
      </w:pPr>
      <w:r>
        <w:t>3.2 数据库设计与版本演进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数据库设计从竞赛主流程出发，建立用户与角色、竞赛与分类、队伍与成员、邀请与入队申请、作品与文件、评分与评语、获奖与奖状、新闻以及点赞分享等关系。项目进展文档早期记录为 17 张表；对当前 database/schema.sql 逐一核对后，脚本中实际包含 18 个 CREATE TABLE，差异主要来自后续补充的 team_application 入队申请表。报告采用“早期记录 17 张、当前脚本 18 张”的表述，以保持时间版本的准确性。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数据域</w:t>
            </w:r>
          </w:p>
        </w:tc>
        <w:tc>
          <w:tcPr>
            <w:tcW w:type="dxa" w:w="3402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当前脚本中的核心表</w:t>
            </w:r>
          </w:p>
        </w:tc>
        <w:tc>
          <w:tcPr>
            <w:tcW w:type="dxa" w:w="283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洪振博的相关工作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身份权限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user、role、user_role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参与基础实体与权限链路建设，配合 AuthFilter 和角色导航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竞赛组织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competition、competition_category</w:t>
            </w:r>
          </w:p>
        </w:tc>
        <w:tc>
          <w:tcPr>
            <w:tcW w:type="dxa" w:w="28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完成竞赛 DAO、Service、Servlet、页面和初始化数据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队伍流程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team、team_member、invitation、team_application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参与跨模块状态、报名、申请和权限问题联调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作品交付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work、work_file、work_like、work_share</w:t>
            </w:r>
          </w:p>
        </w:tc>
        <w:tc>
          <w:tcPr>
            <w:tcW w:type="dxa" w:w="28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参与图片 BLOB、缩略图、访问策略和截止日期治理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评审结果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score、comment、award、certificate、news</w:t>
            </w:r>
          </w:p>
        </w:tc>
        <w:tc>
          <w:tcPr>
            <w:tcW w:type="dxa" w:w="28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参与评分/获奖/奖状页面联调和一键获奖能力建设</w:t>
            </w:r>
          </w:p>
        </w:tc>
      </w:tr>
    </w:tbl>
    <w:p>
      <w:pPr>
        <w:spacing w:after="0"/>
      </w:pPr>
    </w:p>
    <w:p>
      <w:pPr>
        <w:pStyle w:val="Heading2"/>
      </w:pPr>
      <w:r>
        <w:t>3.3 数据库一致性意识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在多人协作中，数据库字段变动比单个页面改动更容易造成连锁故障。洪振博参与了 schema、data、init_data 和 migrations 的同步检查，重点核对 user.avatar、work.image_data、work.image_content_type、thumbnail_data、thumbnail_content_type 等后续字段。V4 数据库一致性脚本还针对旧库字段、外键、状态含义和 Navicat 在 ONLY_FULL_GROUP_BY 下的执行问题提供了修复路径。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EEF5FB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数据库版本口径：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全新环境优先执行 database/schema.sql，再执行 database/data.sql；已有旧库按具体版本选择 V2—V5 迁移脚本。init_data.sql 保留兼容旧文档的使用方式，但不能替代对目标库状态的核对。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四、竞赛管理模块实现</w:t>
      </w:r>
    </w:p>
    <w:p>
      <w:pPr>
        <w:pStyle w:val="Heading2"/>
      </w:pPr>
      <w:r>
        <w:t>4.1 后端三层链路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竞赛模块是洪振博承担的核心业务模块。CompetitionDAOImpl 和 CategoryDAOImpl 负责竞赛及子类的增删改查，CompetitionServiceImpl 负责参数校验、默认状态和日期等业务规则，CompetitionServlet 负责 list、detail、add、edit、create、update、delete 等 action 的请求分发。通过这条链路，管理员可以创建竞赛、维护竞赛子类、查看详情、修改信息并删除无效数据。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在实现中，参数并不是从 JSP 直接拼接成 SQL，而是先由 Controller 接收，再由 Service 进行非空和合法性校验，最后由 DAO 通过 PreparedStatement 写入数据库。竞赛子类的动态新增、逐个删除和编辑同步也被纳入 CompetitionServlet 的保存流程，避免页面看似成功但分类数据没有落库。</w:t>
      </w:r>
    </w:p>
    <w:p>
      <w:pPr>
        <w:pStyle w:val="Heading2"/>
      </w:pPr>
      <w:r>
        <w:t>4.2 页面与业务状态联动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竞赛列表、详情、发布和编辑页面共同组成管理端入口。洪振博后续又把竞赛详情页与队伍状态连接起来：未登录用户看到登录提示，已报名用户看到队伍与作品管理入口，尚未参赛用户看到创建队伍或搜索加入队伍入口。管理员专属的编辑和删除按钮则根据 Session 中的角色列表控制显示，减少普通用户误操作和越权入口。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页面/控制器</w:t>
            </w:r>
          </w:p>
        </w:tc>
        <w:tc>
          <w:tcPr>
            <w:tcW w:type="dxa" w:w="3402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实现内容</w:t>
            </w:r>
          </w:p>
        </w:tc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工程价值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competition_list.jsp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列表、竞赛卡片、搜索/筛选和统计扩展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让用户先了解赛事状态，再进入详情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competition_add.jsp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竞赛基本信息和动态子类输入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减少硬编码分类，支持运营人员维护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competition_edit.jsp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已有子类展示、删除、新增和保存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保证页面修改与关联表数据同步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competition_detail.jsp</w:t>
            </w:r>
          </w:p>
        </w:tc>
        <w:tc>
          <w:tcPr>
            <w:tcW w:type="dxa" w:w="340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详情、参赛状态、创建/加入队伍、管理按钮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将竞赛、队伍和作品流程连接起来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CompetitionServlet</w:t>
            </w:r>
          </w:p>
        </w:tc>
        <w:tc>
          <w:tcPr>
            <w:tcW w:type="dxa" w:w="340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action 路由、统计查询、权限及状态装载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8"/>
              </w:rPr>
              <w:t>承接 JSP 与 Service/DAO 之间的数据流</w:t>
            </w:r>
          </w:p>
        </w:tc>
      </w:tr>
    </w:tbl>
    <w:p>
      <w:pPr>
        <w:spacing w:after="0"/>
      </w:pPr>
    </w:p>
    <w:p>
      <w:pPr>
        <w:pStyle w:val="Heading2"/>
      </w:pPr>
      <w:r>
        <w:t>4.3 个人完成结果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完成竞赛列表、详情、发布、编辑、删除和分类管理的端到端功能，项目进展记录中标注约 1200 行相关代码。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为管理员、评委和普通参赛用户设计差异化首页入口，管理员看到统计和管理卡片，评委看到评分工作台，队员看到竞赛与报名入口。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补充竞赛统计、作品列表筛选、分页数据结构 PageInfo 等后续能力，使模块从“能增删改查”向“可管理、可联调”推进。</w:t>
      </w:r>
    </w:p>
    <w:p>
      <w:pPr>
        <w:pStyle w:val="Heading1"/>
        <w:pageBreakBefore w:val="0"/>
      </w:pPr>
      <w:r>
        <w:t>五、Bug 修复与稳定性治理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项目后期的工作重点从单个功能开发转向稳定性治理。洪振博参与的问题处理通常不是只修改一行页面代码，而是先确认问题属于依赖、路由、Session、数据库字段、文件路径还是业务状态，再同步修改控制器、Service、JSP 和 SQL。下面按问题类型记录代表性修复。</w:t>
      </w:r>
    </w:p>
    <w:p>
      <w:pPr>
        <w:pStyle w:val="Heading2"/>
      </w:pPr>
      <w:r>
        <w:t>5.1 运行环境与依赖兼容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396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定位与修复</w:t>
            </w:r>
          </w:p>
        </w:tc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结果/经验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Tomcat 9 无法直接运行 Jakarta 代码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将 Servlet/JSTL 依赖、web.xml 命名空间和 16 个 Java 文件中的 jakarta 导入切换到 javax；代表提交 0ad28e5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统一到 Java EE 4.0/Tomcat 9 目标，降低团队环境差异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首页入口与登录跳转不一致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检查 IndexServlet、welcome-file、LandingServlet 和 AuthFilter 的路由/白名单，修复首页强制登录等入口问题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使进入页、正式首页和登录/注册路径能够衔接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本地运行与部署目标不一致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保留 Jetty Maven 插件的本地 8080 配置，同时按 Tomcat 9 规范检查 WAR、web.xml 和静态资源放行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本地验证与服务器部署有明确边界</w:t>
            </w:r>
          </w:p>
        </w:tc>
      </w:tr>
    </w:tbl>
    <w:p>
      <w:pPr>
        <w:spacing w:after="0"/>
      </w:pPr>
    </w:p>
    <w:p>
      <w:pPr>
        <w:pStyle w:val="Heading2"/>
      </w:pPr>
      <w:r>
        <w:t>5.2 权限、状态与 500/403 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396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修复动作</w:t>
            </w:r>
          </w:p>
        </w:tc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验证关注点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普通用户可看到竞赛管理按钮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在竞赛详情 JSP 中增加管理员角色判断，只对管理员显示编辑/删除入口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不仅隐藏按钮，还要在 Servlet 入口再次校验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管理员访问队伍/作品/申请路径出现 403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调整 AuthFilter 的参与者和管理员判断，并统一导航入口；代表提交 2261a0b、fda9b76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检查不同角色从首页、导航和直接 URL 访问的结果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竞赛结束后仍显示提交作品按钮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TeamServlet 传递 Competition，JSP 根据结束/取消状态关闭入口，WorkServlet 保留截止日期与状态双重校验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前端提示和服务端拒绝必须同时存在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JSP 页面运行时 500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针对重复变量声明、实体方法名不一致和页面重复代码进行定位，参与修正 team_detail、award_manage 等页面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以 JSP 编译后的 Servlet 视角检查变量与 getter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获奖名单与当前比赛状态混淆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将公开获奖列表调整为已结束竞赛的往届记录，并统一导航文案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展示结果符合业务语义，避免未结束比赛提前进入公告</w:t>
            </w:r>
          </w:p>
        </w:tc>
      </w:tr>
    </w:tbl>
    <w:p>
      <w:pPr>
        <w:spacing w:after="0"/>
      </w:pPr>
    </w:p>
    <w:p>
      <w:pPr>
        <w:pStyle w:val="Heading2"/>
      </w:pPr>
      <w:r>
        <w:t>5.3 图片上传、访问与性能问题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图片问题是跨本地文件、数据库、Servlet 输出和 JSP 访问路径的典型联调问题。早期方案尝试使用 work.image_data 的 MEDIUMBLOB 保存原图，并新增 ImageDataServlet 从数据库返回图片，解决了“图片只在上传者本机、其他设备无法显示”的问题；同时也发现所有查询都携带 BLOB 会导致 Navicat 和列表查询变慢。后续又增加缩略图字段和按场景选择原图/缩略图的访问方式：列表页使用缩略图，详情和评分页使用原图，缩略图缺失时回退到原图。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提交和更新作品时通过 ImageIO 生成最大宽度 300px、JPEG 质量约 0.75 的缩略图，减少列表页一次性加载原图的压力。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ImageDataServlet 支持 type=thumb/original，页面根据用途选择接口，避免把图片展示逻辑散落在各处。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文件上传工具校验扩展名、类型、大小并生成唯一文件名；外置存储目录避免 Tomcat 重新部署时丢失上传内容。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FFF4E8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性能与数据遗留：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历史作品若没有原图 BLOB，就无法自动生成缩略图，需要重新上传或编辑后补写；当前工作区仍有上传/图片相关未提交修改，报告将其作为开发中的后续核验项。</w:t>
            </w:r>
          </w:p>
        </w:tc>
      </w:tr>
    </w:tbl>
    <w:p>
      <w:pPr>
        <w:spacing w:after="0"/>
      </w:pPr>
    </w:p>
    <w:p>
      <w:pPr>
        <w:pStyle w:val="Heading2"/>
      </w:pPr>
      <w:r>
        <w:t>5.4 跨模块业务修复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396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处理内容</w:t>
            </w:r>
          </w:p>
        </w:tc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体现的能力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同一竞赛重复建队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在 Service 层查询用户在该竞赛中的有效队伍并拒绝重复创建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把约束放在业务层，而不是只靠页面提示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队伍人数上限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由硬编码 5 改为读取 Competition.maxTeamSize，邀请和接受申请共用规则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统一跨入口的业务规则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搜索队伍并申请加入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新增 DAO 模糊搜索、Service 方法、Servlet JSON action 和 AJAX Modal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把正向邀请流程扩展为反向申请流程</w:t>
            </w:r>
          </w:p>
        </w:tc>
      </w:tr>
      <w:tr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一键设置获奖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补充 AutoAwardPolicy、候选作品筛选、名额计算、结果摘要和测试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将重复人工操作抽象成可测试的业务策略</w:t>
            </w:r>
          </w:p>
        </w:tc>
      </w:tr>
    </w:tbl>
    <w:p>
      <w:pPr>
        <w:spacing w:after="0"/>
      </w:pPr>
    </w:p>
    <w:p>
      <w:pPr>
        <w:pStyle w:val="Heading2"/>
      </w:pPr>
      <w:r>
        <w:t>5.5 自动化测试核验结果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2026 年 7 月 15 日使用 Maven Wrapper 执行项目现有 JUnit 5 测试，测试框架成功启动，共执行 47 个测试：44 个通过、3 个失败，没有出现 Error 或 Skipped。该结果说明项目已有权限、上传、路径、奖项策略、服务层和模板测试基础，但当前版本还不能写成“全部测试通过”。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94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失败测试</w:t>
            </w:r>
          </w:p>
        </w:tc>
        <w:tc>
          <w:tcPr>
            <w:tcW w:type="dxa" w:w="328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已定位的根因证据</w:t>
            </w:r>
          </w:p>
        </w:tc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6"/>
              </w:rPr>
              <w:t>当前处理结论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CompetitionStatusPolicyTest.rejectsReopeningFinishedOrCancelledCompetition</w:t>
            </w:r>
          </w:p>
        </w:tc>
        <w:tc>
          <w:tcPr>
            <w:tcW w:type="dxa" w:w="32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CompetitionStatusPolicy.java 允许 status 2→1；git 提交 d1423c3 在 7 月 14 日新增该分支，而测试仍要求 2→1 为 false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属于状态策略与测试预期不一致，报告记录为待确认规则，不在本次总结中擅自修改</w:t>
            </w:r>
          </w:p>
        </w:tc>
      </w:tr>
      <w:tr>
        <w:tc>
          <w:tcPr>
            <w:tcW w:type="dxa" w:w="294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ExhibitionUiTemplateTest.innerPageStylesAvoidKnownTemplateSlop</w:t>
            </w:r>
          </w:p>
        </w:tc>
        <w:tc>
          <w:tcPr>
            <w:tcW w:type="dxa" w:w="328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app-pages.css 第 32 行仍包含 repeating-linear-gradient，命中测试禁止的样式模式</w:t>
            </w:r>
          </w:p>
        </w:tc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属于统一视觉规范与现有样式残留不一致，需单独清理并复测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UnifiedFrontendTemplateTest.everyNonParticipantJspLoadsTheSharedShell</w:t>
            </w:r>
          </w:p>
        </w:tc>
        <w:tc>
          <w:tcPr>
            <w:tcW w:type="dxa" w:w="32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certificate_view.jsp 未引用 includes/app-shell-assets.jspf，其他页面的共享壳检查通过</w:t>
            </w:r>
          </w:p>
        </w:tc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6"/>
              </w:rPr>
              <w:t>属于页面迁移遗漏，需补齐 include 或明确证书页的独立模板边界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FFF4E8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测试证据：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完整结果可在 target/surefire-reports 中复核。上述问题已完成错误信息、源码、测试和 Git 变更的交叉定位；本报告只记录根因和后续方向，不把未验证的修改写成已修复。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六、服务器部署与数据库管理</w:t>
      </w:r>
    </w:p>
    <w:p>
      <w:pPr>
        <w:pStyle w:val="Heading2"/>
      </w:pPr>
      <w:r>
        <w:t>6.1 部署链路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服务器部署不是把项目复制到 webapps 目录这么简单，需要同时保证构建产物、Servlet 规范、静态资源、上传目录和数据库连接一致。项目 pom.xml 的 packaging 为 war，当前工作区存在 target/task.war 构建产物；.smarttomcat/task/conf/server.xml 中配置了 8080 HTTP Connector。项目资料记录的演示地址为 http://120.26.46.0:8080/task/。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type="dxa" w:w="396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实际配置/操作</w:t>
            </w:r>
          </w:p>
        </w:tc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洪振博承担的工作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构建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Maven WAR 打包；项目进展记录使用 mvnw -q -DskipTests package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确认依赖、编译目标和 WAR 输出，处理构建失败与缺库问题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容器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Tomcat 9、Java EE 4.0、8080 端口；本地也保留 Jetty 9.4.58 运行插件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完成 javax 兼容和 web.xml/Filter 检查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应用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部署 context 为 task，进入页由 index.html/LandingServlet 对接正式 JSP 路由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处理 Landing、AuthFilter、静态资源和 JSP 入口衔接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文件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上传内容放到外置 storage 或 poster.storage.path 指定目录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避免重新部署覆盖上传文件，并完善访问路径策略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验证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访问首页、登录、竞赛详情、队伍、作品、评分和获奖入口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按角色和状态检查直接访问、导航和异常提示</w:t>
            </w:r>
          </w:p>
        </w:tc>
      </w:tr>
    </w:tbl>
    <w:p>
      <w:pPr>
        <w:spacing w:after="0"/>
      </w:pPr>
    </w:p>
    <w:p>
      <w:pPr>
        <w:pStyle w:val="Heading2"/>
      </w:pPr>
      <w:r>
        <w:t>6.2 远程 MySQL 服务器切换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项目开发过程中数据库从旧远程主机切换到 120.26.46.0:3306 的 MySQL 8.0.46 环境，数据库名为 poster_competition，应用连接配置包含 SSL、时区、字符集和连接/读写超时参数。该项工作涉及 DBUtil.java、schema 脚本和初始化脚本的共同核对，不能只修改一个主机地址后就认为部署完成。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连接层使用 com.mysql.cj.jdbc.Driver，并设置 connectTimeout=5000、socketTimeout=10000，避免数据库不可达时请求无限等待。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新数据库初始化路径为先执行 database/schema.sql，再执行 database/data.sql；init_data.sql 用于兼容旧的初始化习惯。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已有旧数据库根据版本选择 V2__work_module.sql、V3__user_avatar.sql、V4__database_consistency.sql、V5__team_application.sql 等迁移脚本。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使用 Navicat 检查表结构、字段和执行结果，重点核对 user.avatar、work.image_data、work.image_content_type、thumbnail_data 和 thumbnail_content_type 等字段。</w:t>
      </w:r>
    </w:p>
    <w:p>
      <w:pPr>
        <w:pStyle w:val="Heading2"/>
      </w:pPr>
      <w:r>
        <w:t>6.3 数据库运维中的问题意识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远程数据库管理让我认识到，表结构、初始化数据、迁移脚本和应用实体类必须版本同步。数据库管理不只是“建表”，还包括外键顺序、状态值含义、旧数据兼容、BLOB 查询性能和脚本可重复执行。V4 脚本针对旧库一致性和 Navicat/ONLY_FULL_GROUP_BY 场景提供了处理方式，体现了项目从本地开发向服务器环境迁移时的实际问题。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FFF4E8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安全提醒：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当前 DBUtil.java 仍采用代码内连接配置。报告不记录密码；正式部署时应改为环境变量、Tomcat JNDI 或外部配置文件，并及时轮换已经出现在开发环境中的数据库凭据。</w:t>
            </w:r>
          </w:p>
        </w:tc>
      </w:tr>
    </w:tbl>
    <w:p>
      <w:pPr>
        <w:spacing w:after="0"/>
      </w:pPr>
    </w:p>
    <w:p>
      <w:pPr>
        <w:pStyle w:val="Heading2"/>
      </w:pPr>
      <w:r>
        <w:t>6.4 建议的服务器复验清单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737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顺序</w:t>
            </w:r>
          </w:p>
        </w:tc>
        <w:tc>
          <w:tcPr>
            <w:tcW w:type="dxa" w:w="453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复验动作</w:t>
            </w:r>
          </w:p>
        </w:tc>
        <w:tc>
          <w:tcPr>
            <w:tcW w:type="dxa" w:w="266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45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检查 Java、Tomcat、MySQL 版本与端口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Java 编译目标、Tomcat 9、MySQL 8.0.x、8080/3306 可达</w:t>
            </w:r>
          </w:p>
        </w:tc>
      </w:tr>
      <w:tr>
        <w:tc>
          <w:tcPr>
            <w:tcW w:type="dxa" w:w="73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45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新库执行 schema/data 或对应迁移脚本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表、字段、外键、角色和测试账号完整</w:t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45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上传一张 JPG/PNG 作品并查看列表/详情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其他浏览器或设备也能加载，缩略图/原图路径正确</w:t>
            </w:r>
          </w:p>
        </w:tc>
      </w:tr>
      <w:tr>
        <w:tc>
          <w:tcPr>
            <w:tcW w:type="dxa" w:w="73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45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按管理员、评委、队长、队员分别访问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页面入口与 Servlet 权限判断一致</w:t>
            </w:r>
          </w:p>
        </w:tc>
      </w:tr>
      <w:tr>
        <w:tc>
          <w:tcPr>
            <w:tcW w:type="dxa" w:w="73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453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用结束竞赛数据走提交、评分、获奖流程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截止状态、分数、奖状和公告数据关联正确</w:t>
            </w:r>
          </w:p>
        </w:tc>
      </w:tr>
      <w:tr>
        <w:tc>
          <w:tcPr>
            <w:tcW w:type="dxa" w:w="73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453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检查 Tomcat 日志和数据库慢查询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无 JSP 500、连接泄漏、重复字段或大 BLOB 查询异常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七、前端体验与进入页建设</w:t>
      </w:r>
    </w:p>
    <w:p>
      <w:pPr>
        <w:pStyle w:val="Heading2"/>
      </w:pPr>
      <w:r>
        <w:t>7.1 角色化首页与统一导航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洪振博参与重构 index.jsp 和 IndexServlet，使首页不再是所有用户看到相同的卡片集合，而是根据 Session 角色展示不同的工作入口。管理员看到竞赛、用户、新闻和统计管理；评委看到评分工作台和待评作品；队员看到竞赛大厅、报名、队伍和作品入口。随后又将公共导航抽取到 navbar.jspf，并在页面族样式中统一卡片、详情、表单、列表和工作台的视觉语言。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使用 app-shell、app-pages、role-home 等样式文件统一导航、阴影、卡片和页面间距。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清理多个页面中重复的紫色内联样式，使用页面族 class 管理统一风格。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通过 pointer-events 和 active 状态修复 Hero 轮播中不可见幻灯片覆盖链接的问题。</w:t>
      </w:r>
    </w:p>
    <w:p>
      <w:pPr>
        <w:pStyle w:val="Heading2"/>
      </w:pPr>
      <w:r>
        <w:t>7.2 React + GSAP Landing 进入页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7 月 9—10 日，洪振博参与建设独立的 React 进入页，将项目从普通后台入口提升为具有竞赛主题的展示入口。页面包含 AnimatedText、MagneticLink、SpotlightCard 和 CinematicHero 等组件，使用现有 GSAP 实现滚动驱动视频、卡片 3D 变换、鼠标视差和 CTA 交互，并在 920px、560px 断点以及 prefers-reduced-motion 下做适配。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进入页和正式 JSP 系统之间通过 context path 对接 /index、/login、/register、/competition、/award 等入口。这个工作让我理解到，视觉展示不能破坏既有业务路由，前端增强必须同时考虑部署路径、AuthFilter 白名单、静态资源 MIME 类型和无动画降级。</w:t>
      </w:r>
    </w:p>
    <w:p>
      <w:pPr>
        <w:pStyle w:val="Heading2"/>
      </w:pPr>
      <w:r>
        <w:t>7.3 前端工作中的取舍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页面改造并不是单纯增加动画。对参赛流程来说，重要的是用户能看到自己当前处于报名、组队、提交、评审还是获奖阶段。因此页面中的统计卡片、状态标签、步骤指示器、空状态和错误提示都服务于流程理解；动画则用于增强层次和作品展示感，并通过 reduced-motion 选项降低干扰。</w:t>
      </w:r>
    </w:p>
    <w:p>
      <w:pPr>
        <w:pStyle w:val="Heading1"/>
        <w:pageBreakBefore w:val="0"/>
      </w:pPr>
      <w:r>
        <w:t>八、Git 协作与个人工作量证据</w:t>
      </w:r>
    </w:p>
    <w:p>
      <w:pPr>
        <w:pStyle w:val="Heading2"/>
      </w:pPr>
      <w:r>
        <w:t>8.1 提交记录概览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当前 Git 仓库的 shortlog 显示洪振博署名提交 70 次；进一步排除 merge 提交后为 62 次非合并提交，包含功能、修复、文档、Revert/Reapply 和联调记录。提交次数不能直接代表质量，但能与文件变更、项目进度和源码内容互相印证，说明洪振博从基础架构到后期稳定性阶段持续参与。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247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13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阶段重点</w:t>
            </w:r>
          </w:p>
        </w:tc>
        <w:tc>
          <w:tcPr>
            <w:tcW w:type="dxa" w:w="255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代表提交/证据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7月4日</w:t>
            </w:r>
          </w:p>
        </w:tc>
        <w:tc>
          <w:tcPr>
            <w:tcW w:type="dxa" w:w="413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基础框架、模型、DAO、Service、Servlet 和数据库起步</w:t>
            </w:r>
          </w:p>
        </w:tc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9c887dd、8316252；早期 82 文件基础提交</w:t>
            </w:r>
          </w:p>
        </w:tc>
      </w:tr>
      <w:tr>
        <w:tc>
          <w:tcPr>
            <w:tcW w:type="dxa" w:w="124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7月5日</w:t>
            </w:r>
          </w:p>
        </w:tc>
        <w:tc>
          <w:tcPr>
            <w:tcW w:type="dxa" w:w="413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Tomcat/Java EE 适配、竞赛模块初版、首页入口修复</w:t>
            </w:r>
          </w:p>
        </w:tc>
        <w:tc>
          <w:tcPr>
            <w:tcW w:type="dxa" w:w="255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0ad28e5、4a2ddfd、f8c8a30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7月7—8日</w:t>
            </w:r>
          </w:p>
        </w:tc>
        <w:tc>
          <w:tcPr>
            <w:tcW w:type="dxa" w:w="413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运行 Bug、依赖、数据库一致性、竞赛模块补充、图片方案</w:t>
            </w:r>
          </w:p>
        </w:tc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dd69edb、07b3f02、ef9413a</w:t>
            </w:r>
          </w:p>
        </w:tc>
      </w:tr>
      <w:tr>
        <w:tc>
          <w:tcPr>
            <w:tcW w:type="dxa" w:w="124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7月9—10日</w:t>
            </w:r>
          </w:p>
        </w:tc>
        <w:tc>
          <w:tcPr>
            <w:tcW w:type="dxa" w:w="413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远程数据库切换、前端首页、React Landing 和视频交互</w:t>
            </w:r>
          </w:p>
        </w:tc>
        <w:tc>
          <w:tcPr>
            <w:tcW w:type="dxa" w:w="255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573116c、f25eeaf、ea6e5bb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7月11—12日</w:t>
            </w:r>
          </w:p>
        </w:tc>
        <w:tc>
          <w:tcPr>
            <w:tcW w:type="dxa" w:w="413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权限边界、角色导航、结束比赛、申请加入队伍</w:t>
            </w:r>
          </w:p>
        </w:tc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2261a0b、16409bf、fda9b76</w:t>
            </w:r>
          </w:p>
        </w:tc>
      </w:tr>
      <w:tr>
        <w:tc>
          <w:tcPr>
            <w:tcW w:type="dxa" w:w="1247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7月13日</w:t>
            </w:r>
          </w:p>
        </w:tc>
        <w:tc>
          <w:tcPr>
            <w:tcW w:type="dxa" w:w="413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统一前端、稳定性补强、图片缩略图与测试</w:t>
            </w:r>
          </w:p>
        </w:tc>
        <w:tc>
          <w:tcPr>
            <w:tcW w:type="dxa" w:w="255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4123ddb、831c54d、955b2ef</w:t>
            </w:r>
          </w:p>
        </w:tc>
      </w:tr>
      <w:tr>
        <w:tc>
          <w:tcPr>
            <w:tcW w:type="dxa" w:w="1247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7月14日</w:t>
            </w:r>
          </w:p>
        </w:tc>
        <w:tc>
          <w:tcPr>
            <w:tcW w:type="dxa" w:w="413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自动获奖、分页/筛选、DAO 补充和 Service 测试</w:t>
            </w:r>
          </w:p>
        </w:tc>
        <w:tc>
          <w:tcPr>
            <w:tcW w:type="dxa" w:w="255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70d0551、188e154、a8b1951</w:t>
            </w:r>
          </w:p>
        </w:tc>
      </w:tr>
    </w:tbl>
    <w:p>
      <w:pPr>
        <w:spacing w:after="0"/>
      </w:pPr>
    </w:p>
    <w:p>
      <w:pPr>
        <w:pStyle w:val="Heading2"/>
      </w:pPr>
      <w:r>
        <w:t>8.2 代表性提交解读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19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提交</w:t>
            </w:r>
          </w:p>
        </w:tc>
        <w:tc>
          <w:tcPr>
            <w:tcW w:type="dxa" w:w="4082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变更规模/内容</w:t>
            </w:r>
          </w:p>
        </w:tc>
        <w:tc>
          <w:tcPr>
            <w:tcW w:type="dxa" w:w="266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个人贡献含义</w:t>
            </w:r>
          </w:p>
        </w:tc>
      </w:tr>
      <w:tr>
        <w:tc>
          <w:tcPr>
            <w:tcW w:type="dxa" w:w="11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9c887dd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早期 82 个文件，搭建基础代码骨架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完成从空项目到可分工开发的起点</w:t>
            </w:r>
          </w:p>
        </w:tc>
      </w:tr>
      <w:tr>
        <w:tc>
          <w:tcPr>
            <w:tcW w:type="dxa" w:w="119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4a2ddfd</w:t>
            </w:r>
          </w:p>
        </w:tc>
        <w:tc>
          <w:tcPr>
            <w:tcW w:type="dxa" w:w="408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竞赛模块 12 个文件，约 1046 行新增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负责模块的端到端实现</w:t>
            </w:r>
          </w:p>
        </w:tc>
      </w:tr>
      <w:tr>
        <w:tc>
          <w:tcPr>
            <w:tcW w:type="dxa" w:w="11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0ad28e5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18 个文件，处理 jakarta→javax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解决部署规范兼容性问题</w:t>
            </w:r>
          </w:p>
        </w:tc>
      </w:tr>
      <w:tr>
        <w:tc>
          <w:tcPr>
            <w:tcW w:type="dxa" w:w="119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573116c</w:t>
            </w:r>
          </w:p>
        </w:tc>
        <w:tc>
          <w:tcPr>
            <w:tcW w:type="dxa" w:w="408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前端基础与 Landing 资源，44 个文件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将项目入口、展示层和正式系统接起来</w:t>
            </w:r>
          </w:p>
        </w:tc>
      </w:tr>
      <w:tr>
        <w:tc>
          <w:tcPr>
            <w:tcW w:type="dxa" w:w="11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2261a0b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33 个文件，统一角色导航和权限边界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跨页面、Filter、Servlet 的系统性重构</w:t>
            </w:r>
          </w:p>
        </w:tc>
      </w:tr>
      <w:tr>
        <w:tc>
          <w:tcPr>
            <w:tcW w:type="dxa" w:w="119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4123ddb</w:t>
            </w:r>
          </w:p>
        </w:tc>
        <w:tc>
          <w:tcPr>
            <w:tcW w:type="dxa" w:w="408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81 个文件，稳定性、文件访问和测试补充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从功能开发转向工程化质量治理</w:t>
            </w:r>
          </w:p>
        </w:tc>
      </w:tr>
      <w:tr>
        <w:tc>
          <w:tcPr>
            <w:tcW w:type="dxa" w:w="119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70d0551</w:t>
            </w:r>
          </w:p>
        </w:tc>
        <w:tc>
          <w:tcPr>
            <w:tcW w:type="dxa" w:w="408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自动获奖策略、服务、页面和测试</w:t>
            </w:r>
          </w:p>
        </w:tc>
        <w:tc>
          <w:tcPr>
            <w:tcW w:type="dxa" w:w="266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把复杂人工流程抽象为可验证逻辑</w:t>
            </w:r>
          </w:p>
        </w:tc>
      </w:tr>
      <w:tr>
        <w:tc>
          <w:tcPr>
            <w:tcW w:type="dxa" w:w="119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188e154</w:t>
            </w:r>
          </w:p>
        </w:tc>
        <w:tc>
          <w:tcPr>
            <w:tcW w:type="dxa" w:w="4082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18 个文件，分页、筛选和 DAO/Service 扩展</w:t>
            </w:r>
          </w:p>
        </w:tc>
        <w:tc>
          <w:tcPr>
            <w:tcW w:type="dxa" w:w="266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继续完善管理端的数据处理能力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EEF5FB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工作量说明：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提交中包含合并、回滚和文档提交，因此不使用“总改动行数”作为个人贡献结论；报告优先使用职责、文件范围、提交主题和源码功能四类证据。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九、团队协作、能力提升与个人反思</w:t>
      </w:r>
    </w:p>
    <w:p>
      <w:pPr>
        <w:pStyle w:val="Heading2"/>
      </w:pPr>
      <w:r>
        <w:t>9.1 团队协作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项目采用垂直模块分工，每个成员负责一个相对完整的业务方向，但实际系统必须在数据库、Session、队伍状态、作品状态和角色权限之间联动。洪振博在承担竞赛模块的同时，持续参与合并、冲突处理、接口对齐和运行问题定位，将“自己的模块能运行”推进到“其他模块能够从竞赛入口接入”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与队长协作处理基础框架、用户认证入口、Maven 依赖和 Java EE 兼容问题。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与队伍模块协作核对报名状态、队伍搜索、申请加入、人数上限和竞赛详情入口。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与作品模块协作处理作品详情、图片 BLOB、缩略图、截止日期和服务器文件路径。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与评分/获奖模块协作处理评分工作台、获奖列表、证书入口、已结束竞赛和一键获奖流程。</w:t>
      </w:r>
    </w:p>
    <w:p>
      <w:pPr>
        <w:pStyle w:val="Heading2"/>
      </w:pPr>
      <w:r>
        <w:t>9.2 能力提升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3969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项目中的具体体现</w:t>
            </w:r>
          </w:p>
        </w:tc>
        <w:tc>
          <w:tcPr>
            <w:tcW w:type="dxa" w:w="226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形成的认识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需求拆解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把竞赛发布拆为分类、状态、详情、权限、统计和跨模块入口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业务功能必须围绕状态和角色拆分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后端工程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Servlet action、Service 规则、DAO 参数化 SQL、Session 角色判断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控制器不是业务规则的唯一位置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数据库维护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远程 MySQL 切换、schema/migration、BLOB 与缩略图、Navicat 执行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数据库版本必须和代码一起管理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部署排障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WAR、Tomcat 9、8080、静态资源和外置上传目录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本地通过不等于服务器可用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质量意识</w:t>
            </w:r>
          </w:p>
        </w:tc>
        <w:tc>
          <w:tcPr>
            <w:tcW w:type="dxa" w:w="3969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安全策略类、JUnit 测试、状态校验和错误场景</w:t>
            </w:r>
          </w:p>
        </w:tc>
        <w:tc>
          <w:tcPr>
            <w:tcW w:type="dxa" w:w="226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稳定性来自边界检查和可复现验证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协作沟通</w:t>
            </w:r>
          </w:p>
        </w:tc>
        <w:tc>
          <w:tcPr>
            <w:tcW w:type="dxa" w:w="3969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Git 合并、冲突处理、进展文档和证据索引</w:t>
            </w:r>
          </w:p>
        </w:tc>
        <w:tc>
          <w:tcPr>
            <w:tcW w:type="dxa" w:w="226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多人开发需要明确约定和记录</w:t>
            </w:r>
          </w:p>
        </w:tc>
      </w:tr>
    </w:tbl>
    <w:p>
      <w:pPr>
        <w:spacing w:after="0"/>
      </w:pPr>
    </w:p>
    <w:p>
      <w:pPr>
        <w:pStyle w:val="Heading2"/>
      </w:pPr>
      <w:r>
        <w:t>9.3 个人反思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这次项目让我最大的收获是认识到，Java Web 项目的难点不只在于写出 CRUD。真正影响演示和交付的是环境兼容、数据库字段一致、权限边界、文件生命周期、状态流转和异常处理。竞赛详情页一个按钮是否显示，背后可能同时依赖 Session 角色、竞赛 status、队伍 status、截止日期和服务器数据库中的数据。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同时，前期一些提交信息较笼统、配置中存在敏感信息、部分功能在代码完成后还需要目标服务器复验，这些问题说明开发效率不能替代工程纪律。后续应进一步提高提交信息质量、把环境配置外置、建立完整的集成测试和部署检查记录。</w:t>
      </w:r>
    </w:p>
    <w:p>
      <w:pPr>
        <w:pStyle w:val="Heading1"/>
        <w:pageBreakBefore w:val="0"/>
      </w:pPr>
      <w:r>
        <w:t>十、不足、风险与后续计划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截至报告时间，项目已经具备较完整的功能骨架和演示链路，但仍存在需要在提交前继续核验的事项。以下内容不作为对个人工作的否定，而是对工程交付状态的如实记录。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238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风险/不足</w:t>
            </w:r>
          </w:p>
        </w:tc>
        <w:tc>
          <w:tcPr>
            <w:tcW w:type="dxa" w:w="3515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当前状态</w:t>
            </w:r>
          </w:p>
        </w:tc>
        <w:tc>
          <w:tcPr>
            <w:tcW w:type="dxa" w:w="204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后续计划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数据库凭据写在 DBUtil.java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开发环境可连接远程库，但存在泄露和轮换风险</w:t>
            </w:r>
          </w:p>
        </w:tc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改为环境变量/Tomcat JNDI/外部配置，轮换现有密码</w:t>
            </w:r>
          </w:p>
        </w:tc>
      </w:tr>
      <w:tr>
        <w:tc>
          <w:tcPr>
            <w:tcW w:type="dxa" w:w="238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目标服务器完整回归</w:t>
            </w:r>
          </w:p>
        </w:tc>
        <w:tc>
          <w:tcPr>
            <w:tcW w:type="dxa" w:w="351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已有 WAR、Tomcat 和公网访问记录，仍需按角色和完整流程复测</w:t>
            </w:r>
          </w:p>
        </w:tc>
        <w:tc>
          <w:tcPr>
            <w:tcW w:type="dxa" w:w="204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固定部署版本，记录日志、数据库和页面验收结果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图片历史数据与缩略图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新上传路径已支持缩略图，旧数据可能没有 image_data</w:t>
            </w:r>
          </w:p>
        </w:tc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补充数据迁移/重传策略，验证大图和缩略图性能</w:t>
            </w:r>
          </w:p>
        </w:tc>
      </w:tr>
      <w:tr>
        <w:tc>
          <w:tcPr>
            <w:tcW w:type="dxa" w:w="238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工作区未提交修改</w:t>
            </w:r>
          </w:p>
        </w:tc>
        <w:tc>
          <w:tcPr>
            <w:tcW w:type="dxa" w:w="351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上传、图片、作品详情等文件仍有本地改动</w:t>
            </w:r>
          </w:p>
        </w:tc>
        <w:tc>
          <w:tcPr>
            <w:tcW w:type="dxa" w:w="204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先逐文件检查 diff，再完成测试、提交和部署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JSP 输出安全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项目进展记录曾指出部分页面仍需加强 XSS 输出转义</w:t>
            </w:r>
          </w:p>
        </w:tc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将可变文本逐步改为 JSTL c:out 或统一 HTML 转义</w:t>
            </w:r>
          </w:p>
        </w:tc>
      </w:tr>
      <w:tr>
        <w:tc>
          <w:tcPr>
            <w:tcW w:type="dxa" w:w="238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跨模块集成测试</w:t>
            </w:r>
          </w:p>
        </w:tc>
        <w:tc>
          <w:tcPr>
            <w:tcW w:type="dxa" w:w="3515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已有部分 JUnit 和模板测试，完整注册→报名→提交→评分→获奖仍需演练</w:t>
            </w:r>
          </w:p>
        </w:tc>
        <w:tc>
          <w:tcPr>
            <w:tcW w:type="dxa" w:w="204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准备固定测试账号、测试竞赛和可重复数据脚本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现有自动化测试未全绿</w:t>
            </w:r>
          </w:p>
        </w:tc>
        <w:tc>
          <w:tcPr>
            <w:tcW w:type="dxa" w:w="3515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2026-07-15 执行 47 个测试，44 通过、3 失败；失败原因已定位到状态规则、样式残留和证书页共享壳</w:t>
            </w:r>
          </w:p>
        </w:tc>
        <w:tc>
          <w:tcPr>
            <w:tcW w:type="dxa" w:w="204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先确认 status 2→1 业务规则，再修复两个模板问题并重新运行完整测试</w:t>
            </w:r>
          </w:p>
        </w:tc>
      </w:tr>
    </w:tbl>
    <w:p>
      <w:pPr>
        <w:spacing w:after="0"/>
      </w:pPr>
    </w:p>
    <w:p>
      <w:pPr>
        <w:pStyle w:val="Heading2"/>
      </w:pPr>
      <w:r>
        <w:t>10.1 后续工作优先级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第一优先级：保护远程数据库凭据，核对服务器实际部署版本，完成数据库备份和回滚方案。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第二优先级：在目标服务器执行完整角色流程和图片访问测试，重点观察 Tomcat 日志、数据库连接和 BLOB/缩略图查询性能。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第三优先级：整理当前未提交修改，补充边界测试和前端 XSS 输出处理，再按规范提交。</w:t>
      </w:r>
    </w:p>
    <w:p>
      <w:pPr>
        <w:spacing w:before="0" w:after="60" w:line="324" w:lineRule="auto"/>
        <w:ind w:left="454" w:hanging="215"/>
        <w:jc w:val="left"/>
      </w:pPr>
      <w:r>
        <w:rPr>
          <w:rFonts w:ascii="宋体" w:hAnsi="宋体" w:eastAsia="宋体"/>
          <w:b w:val="0"/>
          <w:i w:val="0"/>
          <w:color w:val="1F2937"/>
          <w:sz w:val="21"/>
        </w:rPr>
        <w:t>• 第四优先级：将部署步骤、数据库初始化、迁移顺序和测试账号整理成一份可交接文档，降低团队后续答辩演示风险。</w:t>
      </w:r>
    </w:p>
    <w:p>
      <w:pPr>
        <w:pStyle w:val="Heading1"/>
        <w:pageBreakBefore w:val="0"/>
      </w:pPr>
      <w:r>
        <w:t>十一、结语与证据索引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在大学生海报设计竞赛系统中，洪振博的工作主线可以概括为“搭框架、做模块、解问题、接环境、保联调”。从 7 月 4 日的数据库与 MVC 基础，到 7 月 5—8 日的竞赛管理，再到 7 月 9—14 日的远程数据库切换、进入页、角色权限、图片访问、缩略图、自动获奖和测试补强，工作范围随着系统复杂度增长而扩大。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1F2937"/>
          <w:sz w:val="21"/>
        </w:rPr>
        <w:t>个人总结不仅是对代码数量的汇报，更是对工程责任的说明。洪振博承担的价值在于把功能实现和运行环境连接起来：既关注 DAO 和 JSP 的细节，也关注 Tomcat、MySQL、WAR、文件存储、权限和部署后的可验证性。后续只要继续补齐安全配置、完整回归和交付文档，项目就能更稳定地完成最终答辩和提交。</w:t>
      </w:r>
    </w:p>
    <w:p>
      <w:pPr>
        <w:pStyle w:val="Heading2"/>
      </w:pPr>
      <w:r>
        <w:t>关键证据索引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rHeight w:hRule="atLeast"/>
        </w:trPr>
        <w:tc>
          <w:tcPr>
            <w:tcW w:type="dxa" w:w="1701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证据类别</w:t>
            </w:r>
          </w:p>
        </w:tc>
        <w:tc>
          <w:tcPr>
            <w:tcW w:type="dxa" w:w="379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文件/提交</w:t>
            </w:r>
          </w:p>
        </w:tc>
        <w:tc>
          <w:tcPr>
            <w:tcW w:type="dxa" w:w="2438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可核对内容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项目进展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CLAUDE.md</w:t>
            </w:r>
          </w:p>
        </w:tc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按日期记录个人负责模块、Bug 修复、部署和数据库事项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基础架构</w:t>
            </w:r>
          </w:p>
        </w:tc>
        <w:tc>
          <w:tcPr>
            <w:tcW w:type="dxa" w:w="379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pom.xml、src/main/webapp/WEB-INF/web.xml</w:t>
            </w:r>
          </w:p>
        </w:tc>
        <w:tc>
          <w:tcPr>
            <w:tcW w:type="dxa" w:w="243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WAR、依赖、Java EE 4.0、Filter 和欢迎页配置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竞赛模块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CompetitionServlet.java、CompetitionServiceImpl.java、CompetitionDAOImpl.java</w:t>
            </w:r>
          </w:p>
        </w:tc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竞赛与分类的 Controller/Service/DAO 链路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数据库</w:t>
            </w:r>
          </w:p>
        </w:tc>
        <w:tc>
          <w:tcPr>
            <w:tcW w:type="dxa" w:w="379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database/schema.sql、database/data.sql、database/migrations/</w:t>
            </w:r>
          </w:p>
        </w:tc>
        <w:tc>
          <w:tcPr>
            <w:tcW w:type="dxa" w:w="243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表结构、初始化数据和旧库迁移路径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部署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.smarttomcat/task/conf/server.xml、target/task.war</w:t>
            </w:r>
          </w:p>
        </w:tc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Tomcat 8080 配置与当前构建产物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远程连接</w:t>
            </w:r>
          </w:p>
        </w:tc>
        <w:tc>
          <w:tcPr>
            <w:tcW w:type="dxa" w:w="379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src/main/java/com/poster/util/DBUtil.java</w:t>
            </w:r>
          </w:p>
        </w:tc>
        <w:tc>
          <w:tcPr>
            <w:tcW w:type="dxa" w:w="243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远程 MySQL 主机、数据库名、超时和驱动配置；密码未写入本报告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文件与图片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FileUploadUtil.java、ImageDataServlet.java、WorkServlet.java</w:t>
            </w:r>
          </w:p>
        </w:tc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上传目录、图片访问、原图/缩略图和截止日期逻辑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质量治理</w:t>
            </w:r>
          </w:p>
        </w:tc>
        <w:tc>
          <w:tcPr>
            <w:tcW w:type="dxa" w:w="379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src/test/java/、AutoAwardPolicy.java</w:t>
            </w:r>
          </w:p>
        </w:tc>
        <w:tc>
          <w:tcPr>
            <w:tcW w:type="dxa" w:w="243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权限、上传、状态、奖项名额和服务层测试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Git</w:t>
            </w:r>
          </w:p>
        </w:tc>
        <w:tc>
          <w:tcPr>
            <w:tcW w:type="dxa" w:w="379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9c887dd、0ad28e5、4a2ddfd、573116c、2261a0b、4123ddb、70d0551、188e154</w:t>
            </w:r>
          </w:p>
        </w:tc>
        <w:tc>
          <w:tcPr>
            <w:tcW w:type="dxa" w:w="243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从基础、模块、部署、联调到稳定性治理的代表性提交</w:t>
            </w:r>
          </w:p>
        </w:tc>
      </w:tr>
      <w:tr>
        <w:tc>
          <w:tcPr>
            <w:tcW w:type="dxa" w:w="1701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团队材料</w:t>
            </w:r>
          </w:p>
        </w:tc>
        <w:tc>
          <w:tcPr>
            <w:tcW w:type="dxa" w:w="379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C:/Users/Lenovo/Desktop/团队总结.docx</w:t>
            </w:r>
          </w:p>
        </w:tc>
        <w:tc>
          <w:tcPr>
            <w:tcW w:type="dxa" w:w="2438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1F2937"/>
                <w:sz w:val="17"/>
              </w:rPr>
              <w:t>系统定位、团队分工和公网演示地址背景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2"/>
      </w:tblGrid>
      <w:tr>
        <w:tc>
          <w:tcPr>
            <w:tcW w:type="dxa" w:w="9462"/>
            <w:shd w:fill="EEF5FB"/>
            <w:tcBorders>
              <w:top w:val="single" w:sz="8" w:space="0" w:color="D9EAF7"/>
              <w:left w:val="single" w:sz="8" w:space="0" w:color="D9EAF7"/>
              <w:bottom w:val="single" w:sz="8" w:space="0" w:color="D9EAF7"/>
              <w:right w:val="single" w:sz="8" w:space="0" w:color="D9EAF7"/>
              <w:insideH w:val="single" w:sz="8" w:space="0" w:color="D9EAF7"/>
              <w:insideV w:val="single" w:sz="8" w:space="0" w:color="D9EAF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324" w:lineRule="auto"/>
              <w:jc w:val="left"/>
            </w:pPr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最终说明：</w:t>
            </w:r>
            <w:r>
              <w:rPr>
                <w:rFonts w:ascii="宋体" w:hAnsi="宋体" w:eastAsia="宋体"/>
                <w:b w:val="0"/>
                <w:i w:val="0"/>
                <w:color w:val="1F2937"/>
                <w:sz w:val="21"/>
              </w:rPr>
              <w:t>本报告由项目源码、Git 历史、CLAUDE.md、服务器配置、数据库脚本和已有团队总结共同整理。对无法从当前证据确认的内容使用“参与、协作、待复验”等表述，不把计划、未提交改动或他人独立完成的工作全部归为洪振博个人成果。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等线" w:hAnsi="等线" w:eastAsia="等线"/>
        <w:b w:val="0"/>
        <w:i w:val="0"/>
        <w:color w:val="667085"/>
        <w:sz w:val="18"/>
      </w:rPr>
      <w:t xml:space="preserve">课程设计个人总结  |  </w:t>
    </w:r>
    <w:r>
      <w:rPr>
        <w:rFonts w:ascii="等线" w:hAnsi="等线" w:eastAsia="等线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等线" w:hAnsi="等线" w:eastAsia="等线"/>
        <w:b w:val="0"/>
        <w:i w:val="0"/>
        <w:color w:val="667085"/>
        <w:sz w:val="18"/>
      </w:rPr>
      <w:t>大学生海报设计竞赛系统  ·  洪振博个人总结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C65D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洪振博个人总结报告</dc:title>
  <dc:subject>大学生海报设计竞赛系统 Web 课程设计</dc:subject>
  <dc:creator>洪振博</dc:creator>
  <cp:keywords/>
  <dc:description>根据项目源码、Git 记录、服务器配置、数据库脚本和团队总结整理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