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51B" w:rsidRPr="00FA12B6" w:rsidRDefault="0057717E" w:rsidP="00CF2836">
      <w:pPr>
        <w:pStyle w:val="Title"/>
        <w:rPr>
          <w:rFonts w:ascii="Arial" w:hAnsi="Arial" w:cs="Arial"/>
        </w:rPr>
      </w:pPr>
      <w:r w:rsidRPr="00FA12B6">
        <w:rPr>
          <w:rFonts w:ascii="Arial" w:hAnsi="Arial" w:cs="Arial"/>
        </w:rPr>
        <w:t>atomicubes</w:t>
      </w:r>
    </w:p>
    <w:p w:rsidR="0057717E" w:rsidRPr="00FA12B6" w:rsidRDefault="0057717E" w:rsidP="00CF2836">
      <w:pPr>
        <w:pStyle w:val="Subtitle"/>
        <w:spacing w:line="240" w:lineRule="auto"/>
        <w:contextualSpacing/>
        <w:rPr>
          <w:rFonts w:ascii="Arial" w:hAnsi="Arial" w:cs="Arial"/>
        </w:rPr>
      </w:pPr>
      <w:r w:rsidRPr="00FA12B6">
        <w:rPr>
          <w:rFonts w:ascii="Arial" w:hAnsi="Arial" w:cs="Arial"/>
        </w:rPr>
        <w:t>Objects created from cubes which appear when they are approached.</w:t>
      </w:r>
    </w:p>
    <w:p w:rsidR="00CF2836" w:rsidRPr="00FA12B6" w:rsidRDefault="0057717E" w:rsidP="00CF2836">
      <w:pPr>
        <w:spacing w:line="240" w:lineRule="auto"/>
        <w:contextualSpacing/>
        <w:rPr>
          <w:rFonts w:ascii="Arial" w:hAnsi="Arial" w:cs="Arial"/>
        </w:rPr>
      </w:pPr>
      <w:r w:rsidRPr="00FA12B6">
        <w:rPr>
          <w:rFonts w:ascii="Arial" w:hAnsi="Arial" w:cs="Arial"/>
        </w:rPr>
        <w:tab/>
        <w:t>Entities in a game world are typically created with a solid mesh that is always visible. One example of this is a bridge which consists</w:t>
      </w:r>
      <w:r w:rsidR="009C68C5" w:rsidRPr="00FA12B6">
        <w:rPr>
          <w:rFonts w:ascii="Arial" w:hAnsi="Arial" w:cs="Arial"/>
        </w:rPr>
        <w:t xml:space="preserve"> of a singular hexahedral mesh </w:t>
      </w:r>
      <w:r w:rsidRPr="00FA12B6">
        <w:rPr>
          <w:rFonts w:ascii="Arial" w:hAnsi="Arial" w:cs="Arial"/>
        </w:rPr>
        <w:t xml:space="preserve">stretched over a chasm along one of its axes. With a texture applied to the mesh, it appears </w:t>
      </w:r>
      <w:r w:rsidR="00A16C43" w:rsidRPr="00FA12B6">
        <w:rPr>
          <w:rFonts w:ascii="Arial" w:hAnsi="Arial" w:cs="Arial"/>
        </w:rPr>
        <w:t>as though it is a solid object</w:t>
      </w:r>
      <w:r w:rsidR="006A2C80" w:rsidRPr="00FA12B6">
        <w:rPr>
          <w:rFonts w:ascii="Arial" w:hAnsi="Arial" w:cs="Arial"/>
        </w:rPr>
        <w:t xml:space="preserve">. </w:t>
      </w:r>
      <w:r w:rsidR="00A16C43" w:rsidRPr="00FA12B6">
        <w:rPr>
          <w:rFonts w:ascii="Arial" w:hAnsi="Arial" w:cs="Arial"/>
        </w:rPr>
        <w:t>In particular, when treating the mesh as a rigid body, other rigid bodies will collide with the mesh as one would expect an object to collide with a bridge in the real world.</w:t>
      </w:r>
      <w:r w:rsidR="00001EA8" w:rsidRPr="00FA12B6">
        <w:rPr>
          <w:rFonts w:ascii="Arial" w:hAnsi="Arial" w:cs="Arial"/>
        </w:rPr>
        <w:t xml:space="preserve"> This is represented</w:t>
      </w:r>
      <w:r w:rsidR="006A2C80" w:rsidRPr="00FA12B6">
        <w:rPr>
          <w:rFonts w:ascii="Arial" w:hAnsi="Arial" w:cs="Arial"/>
        </w:rPr>
        <w:t xml:space="preserve"> in Figure 1, below.</w:t>
      </w:r>
      <w:r w:rsidR="00FA12B6">
        <w:rPr>
          <w:rFonts w:ascii="Arial" w:hAnsi="Arial" w:cs="Arial"/>
        </w:rPr>
        <w:t xml:space="preserve"> </w:t>
      </w:r>
      <w:r w:rsidR="00FA12B6" w:rsidRPr="00FA12B6">
        <w:rPr>
          <w:rFonts w:ascii="Arial" w:hAnsi="Arial" w:cs="Arial"/>
        </w:rPr>
        <w:t>Without the texture, objects would still collide with the bridge but it would be difficult for a user to determine where the edges of the bridge begin and end. By creating this untextured bridge mesh and then filling it with cubes, it could be made to appear as though any object coming into collision with the mesh were actually being held up by the cubes. This is represented in Figure 2, below.</w:t>
      </w:r>
    </w:p>
    <w:tbl>
      <w:tblPr>
        <w:tblStyle w:val="TableGrid"/>
        <w:tblpPr w:leftFromText="180" w:rightFromText="180" w:vertAnchor="text" w:horzAnchor="margin" w:tblpY="2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A2C80" w:rsidRPr="00FA12B6" w:rsidTr="006A2C80">
        <w:tc>
          <w:tcPr>
            <w:tcW w:w="9350" w:type="dxa"/>
          </w:tcPr>
          <w:p w:rsidR="006A2C80" w:rsidRPr="00FA12B6" w:rsidRDefault="006A2C80" w:rsidP="00CF2836">
            <w:pPr>
              <w:contextualSpacing/>
              <w:rPr>
                <w:rFonts w:ascii="Arial" w:eastAsia="Times New Roman" w:hAnsi="Arial" w:cs="Arial"/>
                <w:color w:val="000000"/>
              </w:rPr>
            </w:pPr>
            <w:r w:rsidRPr="00FA12B6">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3181350" cy="1257300"/>
                  <wp:effectExtent l="0" t="0" r="0" b="0"/>
                  <wp:wrapSquare wrapText="bothSides"/>
                  <wp:docPr id="2" name="Picture 2" descr="C:\Users\tyleo\AppData\Local\Microsoft\Windows\INetCache\Content.Word\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leo\AppData\Local\Microsoft\Windows\INetCache\Content.Word\Figure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135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C80" w:rsidRPr="00FA12B6" w:rsidRDefault="006A2C80" w:rsidP="00CF2836">
            <w:pPr>
              <w:contextualSpacing/>
              <w:rPr>
                <w:rFonts w:ascii="Arial" w:hAnsi="Arial" w:cs="Arial"/>
              </w:rPr>
            </w:pPr>
          </w:p>
        </w:tc>
      </w:tr>
      <w:tr w:rsidR="006A2C80" w:rsidRPr="00FA12B6" w:rsidTr="006A2C80">
        <w:tc>
          <w:tcPr>
            <w:tcW w:w="9350" w:type="dxa"/>
          </w:tcPr>
          <w:p w:rsidR="00CF2836" w:rsidRPr="00FA12B6" w:rsidRDefault="00CF2836" w:rsidP="00CF2836">
            <w:pPr>
              <w:contextualSpacing/>
              <w:jc w:val="center"/>
              <w:rPr>
                <w:rFonts w:ascii="Arial" w:hAnsi="Arial" w:cs="Arial"/>
                <w:b/>
              </w:rPr>
            </w:pPr>
          </w:p>
          <w:p w:rsidR="006A2C80" w:rsidRPr="00FA12B6" w:rsidRDefault="006A2C80" w:rsidP="00CF2836">
            <w:pPr>
              <w:contextualSpacing/>
              <w:jc w:val="center"/>
              <w:rPr>
                <w:rFonts w:ascii="Arial" w:hAnsi="Arial" w:cs="Arial"/>
              </w:rPr>
            </w:pPr>
            <w:r w:rsidRPr="00FA12B6">
              <w:rPr>
                <w:rFonts w:ascii="Arial" w:hAnsi="Arial" w:cs="Arial"/>
                <w:b/>
              </w:rPr>
              <w:t>Figure 1</w:t>
            </w:r>
            <w:r w:rsidR="00001EA8" w:rsidRPr="00FA12B6">
              <w:rPr>
                <w:rFonts w:ascii="Arial" w:hAnsi="Arial" w:cs="Arial"/>
              </w:rPr>
              <w:t>: Solid b</w:t>
            </w:r>
            <w:r w:rsidR="00FA12B6">
              <w:rPr>
                <w:rFonts w:ascii="Arial" w:hAnsi="Arial" w:cs="Arial"/>
              </w:rPr>
              <w:t>ridge with moving</w:t>
            </w:r>
            <w:r w:rsidRPr="00FA12B6">
              <w:rPr>
                <w:rFonts w:ascii="Arial" w:hAnsi="Arial" w:cs="Arial"/>
              </w:rPr>
              <w:t xml:space="preserve"> object</w:t>
            </w:r>
          </w:p>
        </w:tc>
      </w:tr>
    </w:tbl>
    <w:p w:rsidR="00CF2836" w:rsidRPr="00FA12B6" w:rsidRDefault="00CF2836" w:rsidP="00CF2836">
      <w:pPr>
        <w:spacing w:line="240" w:lineRule="auto"/>
        <w:contextualSpacing/>
        <w:rPr>
          <w:rFonts w:ascii="Arial" w:hAnsi="Arial" w:cs="Arial"/>
        </w:rPr>
      </w:pPr>
    </w:p>
    <w:p w:rsidR="00001EA8" w:rsidRPr="00FA12B6" w:rsidRDefault="00001EA8" w:rsidP="00CF2836">
      <w:pPr>
        <w:spacing w:line="240" w:lineRule="auto"/>
        <w:contextualSpacing/>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01EA8" w:rsidRPr="00FA12B6" w:rsidTr="00001EA8">
        <w:tc>
          <w:tcPr>
            <w:tcW w:w="9350" w:type="dxa"/>
          </w:tcPr>
          <w:p w:rsidR="00001EA8" w:rsidRPr="00FA12B6" w:rsidRDefault="00FA12B6" w:rsidP="00CF2836">
            <w:pPr>
              <w:contextualSpacing/>
              <w:rPr>
                <w:rFonts w:ascii="Arial" w:hAnsi="Arial" w:cs="Arial"/>
              </w:rPr>
            </w:pPr>
            <w:r w:rsidRPr="00FA12B6">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248.25pt;height:130.5pt;z-index:251660288;mso-position-horizontal:center;mso-position-horizontal-relative:margin;mso-position-vertical:top;mso-position-vertical-relative:margin">
                  <v:imagedata r:id="rId5" o:title="Figure 2"/>
                  <w10:wrap type="square" anchorx="margin" anchory="margin"/>
                </v:shape>
              </w:pict>
            </w:r>
          </w:p>
        </w:tc>
      </w:tr>
      <w:tr w:rsidR="00001EA8" w:rsidRPr="00FA12B6" w:rsidTr="00001EA8">
        <w:tc>
          <w:tcPr>
            <w:tcW w:w="9350" w:type="dxa"/>
          </w:tcPr>
          <w:p w:rsidR="00001EA8" w:rsidRPr="00FA12B6" w:rsidRDefault="00001EA8" w:rsidP="00CF2836">
            <w:pPr>
              <w:contextualSpacing/>
              <w:rPr>
                <w:rFonts w:ascii="Arial" w:hAnsi="Arial" w:cs="Arial"/>
              </w:rPr>
            </w:pPr>
          </w:p>
          <w:p w:rsidR="00001EA8" w:rsidRPr="00FA12B6" w:rsidRDefault="00001EA8" w:rsidP="00001EA8">
            <w:pPr>
              <w:contextualSpacing/>
              <w:jc w:val="center"/>
              <w:rPr>
                <w:rFonts w:ascii="Arial" w:hAnsi="Arial" w:cs="Arial"/>
              </w:rPr>
            </w:pPr>
            <w:r w:rsidRPr="00FA12B6">
              <w:rPr>
                <w:rFonts w:ascii="Arial" w:hAnsi="Arial" w:cs="Arial"/>
                <w:b/>
              </w:rPr>
              <w:t>Figure 2</w:t>
            </w:r>
            <w:r w:rsidR="00FA12B6">
              <w:rPr>
                <w:rFonts w:ascii="Arial" w:hAnsi="Arial" w:cs="Arial"/>
              </w:rPr>
              <w:t>: Lattice bridge with moving</w:t>
            </w:r>
            <w:bookmarkStart w:id="0" w:name="_GoBack"/>
            <w:bookmarkEnd w:id="0"/>
            <w:r w:rsidRPr="00FA12B6">
              <w:rPr>
                <w:rFonts w:ascii="Arial" w:hAnsi="Arial" w:cs="Arial"/>
              </w:rPr>
              <w:t xml:space="preserve"> object</w:t>
            </w:r>
          </w:p>
        </w:tc>
      </w:tr>
    </w:tbl>
    <w:p w:rsidR="00001EA8" w:rsidRPr="00FA12B6" w:rsidRDefault="00001EA8" w:rsidP="00CF2836">
      <w:pPr>
        <w:spacing w:line="240" w:lineRule="auto"/>
        <w:contextualSpacing/>
        <w:rPr>
          <w:rFonts w:ascii="Arial" w:hAnsi="Arial" w:cs="Arial"/>
        </w:rPr>
      </w:pPr>
    </w:p>
    <w:p w:rsidR="00964037" w:rsidRPr="00FA12B6" w:rsidRDefault="00107307" w:rsidP="00CF2836">
      <w:pPr>
        <w:spacing w:line="240" w:lineRule="auto"/>
        <w:ind w:firstLine="720"/>
        <w:contextualSpacing/>
        <w:rPr>
          <w:rFonts w:ascii="Arial" w:hAnsi="Arial" w:cs="Arial"/>
        </w:rPr>
      </w:pPr>
      <w:r w:rsidRPr="00FA12B6">
        <w:rPr>
          <w:rFonts w:ascii="Arial" w:hAnsi="Arial" w:cs="Arial"/>
        </w:rPr>
        <w:t>After creating</w:t>
      </w:r>
      <w:r w:rsidR="00964037" w:rsidRPr="00FA12B6">
        <w:rPr>
          <w:rFonts w:ascii="Arial" w:hAnsi="Arial" w:cs="Arial"/>
        </w:rPr>
        <w:t xml:space="preserve"> </w:t>
      </w:r>
      <w:r w:rsidR="000C259A" w:rsidRPr="00FA12B6">
        <w:rPr>
          <w:rFonts w:ascii="Arial" w:hAnsi="Arial" w:cs="Arial"/>
        </w:rPr>
        <w:t xml:space="preserve">the </w:t>
      </w:r>
      <w:r w:rsidR="00964037" w:rsidRPr="00FA12B6">
        <w:rPr>
          <w:rFonts w:ascii="Arial" w:hAnsi="Arial" w:cs="Arial"/>
        </w:rPr>
        <w:t>cube-lattice bridge</w:t>
      </w:r>
      <w:r w:rsidR="000C259A" w:rsidRPr="00FA12B6">
        <w:rPr>
          <w:rFonts w:ascii="Arial" w:hAnsi="Arial" w:cs="Arial"/>
        </w:rPr>
        <w:t xml:space="preserve"> described above, scripts can be applied to each individual cube to create certain effects</w:t>
      </w:r>
      <w:r w:rsidR="00CB1DA7" w:rsidRPr="00FA12B6">
        <w:rPr>
          <w:rFonts w:ascii="Arial" w:hAnsi="Arial" w:cs="Arial"/>
        </w:rPr>
        <w:t xml:space="preserve"> as they are approached</w:t>
      </w:r>
      <w:r w:rsidR="000C259A" w:rsidRPr="00FA12B6">
        <w:rPr>
          <w:rFonts w:ascii="Arial" w:hAnsi="Arial" w:cs="Arial"/>
        </w:rPr>
        <w:t>.</w:t>
      </w:r>
      <w:r w:rsidRPr="00FA12B6">
        <w:rPr>
          <w:rFonts w:ascii="Arial" w:hAnsi="Arial" w:cs="Arial"/>
        </w:rPr>
        <w:t xml:space="preserve"> Some examples of effects which may be visually appealing include having the cubes fly together, having them fade into existence </w:t>
      </w:r>
      <w:r w:rsidR="00302959" w:rsidRPr="00FA12B6">
        <w:rPr>
          <w:rFonts w:ascii="Arial" w:hAnsi="Arial" w:cs="Arial"/>
        </w:rPr>
        <w:t xml:space="preserve">or </w:t>
      </w:r>
      <w:r w:rsidR="00CB1DA7" w:rsidRPr="00FA12B6">
        <w:rPr>
          <w:rFonts w:ascii="Arial" w:hAnsi="Arial" w:cs="Arial"/>
        </w:rPr>
        <w:t xml:space="preserve">coloring them. </w:t>
      </w:r>
      <w:r w:rsidR="000916DF" w:rsidRPr="00FA12B6">
        <w:rPr>
          <w:rFonts w:ascii="Arial" w:hAnsi="Arial" w:cs="Arial"/>
        </w:rPr>
        <w:t>These effects should be simple to implement and without significant computational expense.</w:t>
      </w:r>
      <w:r w:rsidR="000E63F0" w:rsidRPr="00FA12B6">
        <w:rPr>
          <w:rFonts w:ascii="Arial" w:hAnsi="Arial" w:cs="Arial"/>
        </w:rPr>
        <w:t xml:space="preserve"> We will explore the effects of cubes flying together to make a platform appear upon which other objects may rest.</w:t>
      </w:r>
    </w:p>
    <w:sectPr w:rsidR="00964037" w:rsidRPr="00FA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69"/>
    <w:rsid w:val="00001EA8"/>
    <w:rsid w:val="000916DF"/>
    <w:rsid w:val="000C21A6"/>
    <w:rsid w:val="000C259A"/>
    <w:rsid w:val="000E63F0"/>
    <w:rsid w:val="00107307"/>
    <w:rsid w:val="001D1269"/>
    <w:rsid w:val="002F4127"/>
    <w:rsid w:val="00302959"/>
    <w:rsid w:val="003E08AA"/>
    <w:rsid w:val="0057717E"/>
    <w:rsid w:val="006A2C80"/>
    <w:rsid w:val="00964037"/>
    <w:rsid w:val="009C68C5"/>
    <w:rsid w:val="00A16C43"/>
    <w:rsid w:val="00AD551B"/>
    <w:rsid w:val="00CB1DA7"/>
    <w:rsid w:val="00CF2836"/>
    <w:rsid w:val="00FA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9D0C1574-B4A4-4097-991E-C2DBC013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2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1269"/>
    <w:rPr>
      <w:rFonts w:eastAsiaTheme="minorEastAsia"/>
      <w:color w:val="5A5A5A" w:themeColor="text1" w:themeTint="A5"/>
      <w:spacing w:val="15"/>
    </w:rPr>
  </w:style>
  <w:style w:type="table" w:styleId="TableGrid">
    <w:name w:val="Table Grid"/>
    <w:basedOn w:val="TableNormal"/>
    <w:uiPriority w:val="39"/>
    <w:rsid w:val="006A2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213507">
      <w:bodyDiv w:val="1"/>
      <w:marLeft w:val="0"/>
      <w:marRight w:val="0"/>
      <w:marTop w:val="0"/>
      <w:marBottom w:val="0"/>
      <w:divBdr>
        <w:top w:val="none" w:sz="0" w:space="0" w:color="auto"/>
        <w:left w:val="none" w:sz="0" w:space="0" w:color="auto"/>
        <w:bottom w:val="none" w:sz="0" w:space="0" w:color="auto"/>
        <w:right w:val="none" w:sz="0" w:space="0" w:color="auto"/>
      </w:divBdr>
      <w:divsChild>
        <w:div w:id="1450003519">
          <w:marLeft w:val="0"/>
          <w:marRight w:val="0"/>
          <w:marTop w:val="0"/>
          <w:marBottom w:val="0"/>
          <w:divBdr>
            <w:top w:val="none" w:sz="0" w:space="0" w:color="auto"/>
            <w:left w:val="none" w:sz="0" w:space="0" w:color="auto"/>
            <w:bottom w:val="none" w:sz="0" w:space="0" w:color="auto"/>
            <w:right w:val="none" w:sz="0" w:space="0" w:color="auto"/>
          </w:divBdr>
          <w:divsChild>
            <w:div w:id="1727992719">
              <w:marLeft w:val="0"/>
              <w:marRight w:val="0"/>
              <w:marTop w:val="0"/>
              <w:marBottom w:val="0"/>
              <w:divBdr>
                <w:top w:val="none" w:sz="0" w:space="0" w:color="auto"/>
                <w:left w:val="none" w:sz="0" w:space="0" w:color="auto"/>
                <w:bottom w:val="none" w:sz="0" w:space="0" w:color="auto"/>
                <w:right w:val="none" w:sz="0" w:space="0" w:color="auto"/>
              </w:divBdr>
              <w:divsChild>
                <w:div w:id="818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Leonhardt</dc:creator>
  <cp:keywords/>
  <dc:description/>
  <cp:lastModifiedBy>Tyler Leonhardt</cp:lastModifiedBy>
  <cp:revision>20</cp:revision>
  <dcterms:created xsi:type="dcterms:W3CDTF">2014-04-29T20:35:00Z</dcterms:created>
  <dcterms:modified xsi:type="dcterms:W3CDTF">2014-05-03T20:55:00Z</dcterms:modified>
</cp:coreProperties>
</file>