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2B" w:rsidRDefault="003A032B">
      <w:r>
        <w:rPr>
          <w:noProof/>
        </w:rPr>
        <w:drawing>
          <wp:inline distT="0" distB="0" distL="0" distR="0" wp14:anchorId="7237DD6A" wp14:editId="0BB0C875">
            <wp:extent cx="5593080" cy="3547110"/>
            <wp:effectExtent l="0" t="0" r="762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B5A52E-9572-488E-836C-1729998C3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A032B" w:rsidRDefault="003A032B"/>
    <w:p w:rsidR="003A032B" w:rsidRDefault="003A032B">
      <w:r>
        <w:rPr>
          <w:noProof/>
        </w:rPr>
        <w:drawing>
          <wp:inline distT="0" distB="0" distL="0" distR="0" wp14:anchorId="2565B87F" wp14:editId="6D2AB147">
            <wp:extent cx="5593080" cy="3547110"/>
            <wp:effectExtent l="0" t="0" r="762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1B5A52E-9572-488E-836C-1729998C3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032B" w:rsidRDefault="003A032B"/>
    <w:p w:rsidR="003A032B" w:rsidRDefault="003A032B">
      <w:r>
        <w:rPr>
          <w:noProof/>
        </w:rPr>
        <w:lastRenderedPageBreak/>
        <w:drawing>
          <wp:inline distT="0" distB="0" distL="0" distR="0" wp14:anchorId="27FDEDEF" wp14:editId="615A9CA0">
            <wp:extent cx="5593080" cy="3547110"/>
            <wp:effectExtent l="0" t="0" r="762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1B5A52E-9572-488E-836C-1729998C3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A032B" w:rsidRDefault="003A032B"/>
    <w:p w:rsidR="003A032B" w:rsidRDefault="003A032B">
      <w:r>
        <w:rPr>
          <w:noProof/>
        </w:rPr>
        <w:drawing>
          <wp:inline distT="0" distB="0" distL="0" distR="0" wp14:anchorId="05747AAF" wp14:editId="0B84EBCC">
            <wp:extent cx="5593080" cy="3547110"/>
            <wp:effectExtent l="0" t="0" r="762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1B5A52E-9572-488E-836C-1729998C3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032B" w:rsidRDefault="003A032B"/>
    <w:p w:rsidR="003A032B" w:rsidRDefault="003A032B">
      <w:r>
        <w:rPr>
          <w:noProof/>
        </w:rPr>
        <w:lastRenderedPageBreak/>
        <w:drawing>
          <wp:inline distT="0" distB="0" distL="0" distR="0" wp14:anchorId="79097D7E" wp14:editId="7EB82141">
            <wp:extent cx="5593080" cy="3547110"/>
            <wp:effectExtent l="0" t="0" r="762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1B5A52E-9572-488E-836C-1729998C3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032B" w:rsidRDefault="003A032B"/>
    <w:p w:rsidR="003A032B" w:rsidRDefault="003A032B">
      <w:r>
        <w:rPr>
          <w:noProof/>
        </w:rPr>
        <w:drawing>
          <wp:inline distT="0" distB="0" distL="0" distR="0" wp14:anchorId="4F602A88" wp14:editId="0CE0A664">
            <wp:extent cx="5593080" cy="3547110"/>
            <wp:effectExtent l="0" t="0" r="762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1B5A52E-9572-488E-836C-1729998C3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3A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2B"/>
    <w:rsid w:val="003A032B"/>
    <w:rsid w:val="005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373B"/>
  <w15:chartTrackingRefBased/>
  <w15:docId w15:val="{4EF445BE-042D-4D7A-AF8A-D660A66F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strRef>
          <c:f>Sheet1!$A$3</c:f>
          <c:strCache>
            <c:ptCount val="1"/>
            <c:pt idx="0">
              <c:v>TinyTrace.trc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Sheet1!$B$19:$B$22</c:f>
              <c:numCache>
                <c:formatCode>General</c:formatCode>
                <c:ptCount val="4"/>
                <c:pt idx="0">
                  <c:v>0.22810000000000002</c:v>
                </c:pt>
                <c:pt idx="1">
                  <c:v>0.22810000000000002</c:v>
                </c:pt>
                <c:pt idx="2">
                  <c:v>0.22810000000000002</c:v>
                </c:pt>
                <c:pt idx="3">
                  <c:v>0.22810000000000002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31-4B6F-B053-C9D639DF5CDF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7.1400000000000005E-2</c:v>
                </c:pt>
                <c:pt idx="1">
                  <c:v>7.1400000000000005E-2</c:v>
                </c:pt>
                <c:pt idx="2">
                  <c:v>7.1400000000000005E-2</c:v>
                </c:pt>
                <c:pt idx="3">
                  <c:v>7.1400000000000005E-2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31-4B6F-B053-C9D639DF5CDF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Sheet1!$D$19:$D$22</c:f>
              <c:numCache>
                <c:formatCode>General</c:formatCode>
                <c:ptCount val="4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31-4B6F-B053-C9D639DF5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835951"/>
        <c:axId val="1368691791"/>
      </c:lineChart>
      <c:catAx>
        <c:axId val="51883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Cache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91791"/>
        <c:crosses val="autoZero"/>
        <c:auto val="1"/>
        <c:lblAlgn val="ctr"/>
        <c:lblOffset val="100"/>
        <c:noMultiLvlLbl val="0"/>
      </c:catAx>
      <c:valAx>
        <c:axId val="13686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strRef>
          <c:f>Sheet1!$A$3</c:f>
          <c:strCache>
            <c:ptCount val="1"/>
            <c:pt idx="0">
              <c:v>TestTrace.trc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Sheet1!$B$19:$B$22</c:f>
              <c:numCache>
                <c:formatCode>General</c:formatCode>
                <c:ptCount val="4"/>
                <c:pt idx="0">
                  <c:v>0.2225</c:v>
                </c:pt>
                <c:pt idx="1">
                  <c:v>0.2225</c:v>
                </c:pt>
                <c:pt idx="2">
                  <c:v>0.2225</c:v>
                </c:pt>
                <c:pt idx="3">
                  <c:v>0.2225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78-4096-A3B2-A4A7EC1BBD2E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6.5699999999999925E-2</c:v>
                </c:pt>
                <c:pt idx="1">
                  <c:v>6.6700000000000023E-2</c:v>
                </c:pt>
                <c:pt idx="2">
                  <c:v>6.6700000000000023E-2</c:v>
                </c:pt>
                <c:pt idx="3">
                  <c:v>6.6700000000000023E-2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78-4096-A3B2-A4A7EC1BBD2E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Sheet1!$D$19:$D$22</c:f>
              <c:numCache>
                <c:formatCode>General</c:formatCode>
                <c:ptCount val="4"/>
                <c:pt idx="0">
                  <c:v>1.8700000000000046E-2</c:v>
                </c:pt>
                <c:pt idx="1">
                  <c:v>1.8799999999999956E-2</c:v>
                </c:pt>
                <c:pt idx="2">
                  <c:v>1.8799999999999956E-2</c:v>
                </c:pt>
                <c:pt idx="3">
                  <c:v>1.8799999999999956E-2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78-4096-A3B2-A4A7EC1BB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835951"/>
        <c:axId val="1368691791"/>
      </c:lineChart>
      <c:catAx>
        <c:axId val="51883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Cache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91791"/>
        <c:crosses val="autoZero"/>
        <c:auto val="1"/>
        <c:lblAlgn val="ctr"/>
        <c:lblOffset val="100"/>
        <c:noMultiLvlLbl val="0"/>
      </c:catAx>
      <c:valAx>
        <c:axId val="13686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strRef>
          <c:f>Sheet1!$A$3</c:f>
          <c:strCache>
            <c:ptCount val="1"/>
            <c:pt idx="0">
              <c:v>Corruption1.trc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Sheet1!$B$19:$B$22</c:f>
              <c:numCache>
                <c:formatCode>General</c:formatCode>
                <c:ptCount val="4"/>
                <c:pt idx="0">
                  <c:v>9.920000000000001E-2</c:v>
                </c:pt>
                <c:pt idx="1">
                  <c:v>0.11980000000000005</c:v>
                </c:pt>
                <c:pt idx="2">
                  <c:v>0.12010000000000005</c:v>
                </c:pt>
                <c:pt idx="3">
                  <c:v>0.12400000000000005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86-4BCB-8F6D-92D1F786F61C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3.5100000000000048E-2</c:v>
                </c:pt>
                <c:pt idx="1">
                  <c:v>3.9899999999999949E-2</c:v>
                </c:pt>
                <c:pt idx="2">
                  <c:v>4.1700000000000015E-2</c:v>
                </c:pt>
                <c:pt idx="3">
                  <c:v>4.3700000000000044E-2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86-4BCB-8F6D-92D1F786F61C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Sheet1!$D$19:$D$22</c:f>
              <c:numCache>
                <c:formatCode>General</c:formatCode>
                <c:ptCount val="4"/>
                <c:pt idx="0">
                  <c:v>1.260000000000005E-2</c:v>
                </c:pt>
                <c:pt idx="1">
                  <c:v>1.2399999999999949E-2</c:v>
                </c:pt>
                <c:pt idx="2">
                  <c:v>1.2999999999999972E-2</c:v>
                </c:pt>
                <c:pt idx="3">
                  <c:v>1.3599999999999994E-2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86-4BCB-8F6D-92D1F786F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835951"/>
        <c:axId val="1368691791"/>
      </c:lineChart>
      <c:catAx>
        <c:axId val="51883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Cache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91791"/>
        <c:crosses val="autoZero"/>
        <c:auto val="1"/>
        <c:lblAlgn val="ctr"/>
        <c:lblOffset val="100"/>
        <c:noMultiLvlLbl val="0"/>
      </c:catAx>
      <c:valAx>
        <c:axId val="13686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strRef>
          <c:f>Sheet1!$A$3</c:f>
          <c:strCache>
            <c:ptCount val="1"/>
            <c:pt idx="0">
              <c:v>Trace1A.trc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Sheet1!$B$19:$B$22</c:f>
              <c:numCache>
                <c:formatCode>General</c:formatCode>
                <c:ptCount val="4"/>
                <c:pt idx="0">
                  <c:v>6.5000000000000002E-2</c:v>
                </c:pt>
                <c:pt idx="1">
                  <c:v>3.6099999999999993E-2</c:v>
                </c:pt>
                <c:pt idx="2">
                  <c:v>3.6200000000000045E-2</c:v>
                </c:pt>
                <c:pt idx="3">
                  <c:v>3.6299999999999957E-2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E5-475E-AD4A-7311EE58B66E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3.1599999999999968E-2</c:v>
                </c:pt>
                <c:pt idx="1">
                  <c:v>1.9200000000000016E-2</c:v>
                </c:pt>
                <c:pt idx="2">
                  <c:v>1.9399999999999976E-2</c:v>
                </c:pt>
                <c:pt idx="3">
                  <c:v>1.9699999999999988E-2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E5-475E-AD4A-7311EE58B66E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Sheet1!$D$19:$D$22</c:f>
              <c:numCache>
                <c:formatCode>General</c:formatCode>
                <c:ptCount val="4"/>
                <c:pt idx="0">
                  <c:v>1.3400000000000033E-2</c:v>
                </c:pt>
                <c:pt idx="1">
                  <c:v>8.4999999999999434E-3</c:v>
                </c:pt>
                <c:pt idx="2">
                  <c:v>8.4000000000000342E-3</c:v>
                </c:pt>
                <c:pt idx="3">
                  <c:v>8.5999999999999948E-3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E5-475E-AD4A-7311EE58B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835951"/>
        <c:axId val="1368691791"/>
      </c:lineChart>
      <c:catAx>
        <c:axId val="51883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Cache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91791"/>
        <c:crosses val="autoZero"/>
        <c:auto val="1"/>
        <c:lblAlgn val="ctr"/>
        <c:lblOffset val="100"/>
        <c:noMultiLvlLbl val="0"/>
      </c:catAx>
      <c:valAx>
        <c:axId val="13686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strRef>
          <c:f>Sheet1!$A$3</c:f>
          <c:strCache>
            <c:ptCount val="1"/>
            <c:pt idx="0">
              <c:v>Trace2A.trc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Sheet1!$B$19:$B$22</c:f>
              <c:numCache>
                <c:formatCode>General</c:formatCode>
                <c:ptCount val="4"/>
                <c:pt idx="0">
                  <c:v>3.5000000000000003E-2</c:v>
                </c:pt>
                <c:pt idx="1">
                  <c:v>2.4800000000000041E-2</c:v>
                </c:pt>
                <c:pt idx="2">
                  <c:v>3.0499999999999972E-2</c:v>
                </c:pt>
                <c:pt idx="3">
                  <c:v>3.2300000000000037E-2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CC-4015-9C20-2C0D76AE5631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1.8499999999999944E-2</c:v>
                </c:pt>
                <c:pt idx="1">
                  <c:v>1.1099999999999994E-2</c:v>
                </c:pt>
                <c:pt idx="2">
                  <c:v>1.3799999999999955E-2</c:v>
                </c:pt>
                <c:pt idx="3">
                  <c:v>1.519999999999996E-2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CC-4015-9C20-2C0D76AE5631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Sheet1!$D$19:$D$22</c:f>
              <c:numCache>
                <c:formatCode>General</c:formatCode>
                <c:ptCount val="4"/>
                <c:pt idx="0">
                  <c:v>9.0000000000000566E-3</c:v>
                </c:pt>
                <c:pt idx="1">
                  <c:v>4.5999999999999375E-3</c:v>
                </c:pt>
                <c:pt idx="2">
                  <c:v>5.1999999999999599E-3</c:v>
                </c:pt>
                <c:pt idx="3">
                  <c:v>5.9000000000000337E-3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CC-4015-9C20-2C0D76AE5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835951"/>
        <c:axId val="1368691791"/>
      </c:lineChart>
      <c:catAx>
        <c:axId val="51883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Cache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91791"/>
        <c:crosses val="autoZero"/>
        <c:auto val="1"/>
        <c:lblAlgn val="ctr"/>
        <c:lblOffset val="100"/>
        <c:noMultiLvlLbl val="0"/>
      </c:catAx>
      <c:valAx>
        <c:axId val="13686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strRef>
          <c:f>Sheet1!$A$3</c:f>
          <c:strCache>
            <c:ptCount val="1"/>
            <c:pt idx="0">
              <c:v>A-9_new 1.5.pdf.trc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5000"/>
                </a:schemeClr>
              </a:solidFill>
              <a:ln w="9525">
                <a:solidFill>
                  <a:schemeClr val="accent2">
                    <a:tint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Sheet1!$B$19:$B$22</c:f>
              <c:numCache>
                <c:formatCode>General</c:formatCode>
                <c:ptCount val="4"/>
                <c:pt idx="0">
                  <c:v>6.959999999999994E-2</c:v>
                </c:pt>
                <c:pt idx="1">
                  <c:v>4.2300000000000039E-2</c:v>
                </c:pt>
                <c:pt idx="2">
                  <c:v>4.950000000000003E-2</c:v>
                </c:pt>
                <c:pt idx="3">
                  <c:v>5.810000000000002E-2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05-4A94-BDE1-DABB89B7A145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2.8499999999999942E-2</c:v>
                </c:pt>
                <c:pt idx="1">
                  <c:v>1.6400000000000005E-2</c:v>
                </c:pt>
                <c:pt idx="2">
                  <c:v>1.7900000000000062E-2</c:v>
                </c:pt>
                <c:pt idx="3">
                  <c:v>2.1400000000000006E-2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05-4A94-BDE1-DABB89B7A145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5000"/>
                </a:schemeClr>
              </a:solidFill>
              <a:ln w="9525">
                <a:solidFill>
                  <a:schemeClr val="accent2">
                    <a:shade val="65000"/>
                  </a:schemeClr>
                </a:solidFill>
              </a:ln>
              <a:effectLst/>
            </c:spPr>
          </c:marker>
          <c:cat>
            <c:numRef>
              <c:f>Sheet1!$A$19:$A$22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Sheet1!$D$19:$D$22</c:f>
              <c:numCache>
                <c:formatCode>General</c:formatCode>
                <c:ptCount val="4"/>
                <c:pt idx="0">
                  <c:v>1.2199999999999989E-2</c:v>
                </c:pt>
                <c:pt idx="1">
                  <c:v>7.0999999999999371E-3</c:v>
                </c:pt>
                <c:pt idx="2">
                  <c:v>6.2999999999999549E-3</c:v>
                </c:pt>
                <c:pt idx="3">
                  <c:v>7.30000000000004E-3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05-4A94-BDE1-DABB89B7A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835951"/>
        <c:axId val="1368691791"/>
      </c:lineChart>
      <c:catAx>
        <c:axId val="51883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Cache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691791"/>
        <c:crosses val="autoZero"/>
        <c:auto val="1"/>
        <c:lblAlgn val="ctr"/>
        <c:lblOffset val="100"/>
        <c:noMultiLvlLbl val="0"/>
      </c:catAx>
      <c:valAx>
        <c:axId val="13686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Coutinho</dc:creator>
  <cp:keywords/>
  <dc:description/>
  <cp:lastModifiedBy>Christopher Coutinho</cp:lastModifiedBy>
  <cp:revision>1</cp:revision>
  <dcterms:created xsi:type="dcterms:W3CDTF">2019-12-04T20:21:00Z</dcterms:created>
  <dcterms:modified xsi:type="dcterms:W3CDTF">2019-12-04T20:26:00Z</dcterms:modified>
</cp:coreProperties>
</file>