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B846B62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41934">
        <w:rPr>
          <w:b/>
          <w:i/>
        </w:rPr>
        <w:t>Feb 4</w:t>
      </w:r>
      <w:r w:rsidR="00C41934" w:rsidRPr="00C41934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0F7432E3" w14:textId="677AA817" w:rsidR="005C5A19" w:rsidRDefault="007E65AC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Understand requirements for flow charts for </w:t>
      </w:r>
      <w:proofErr w:type="spellStart"/>
      <w:r>
        <w:rPr>
          <w:color w:val="000000"/>
        </w:rPr>
        <w:t>Nocti</w:t>
      </w:r>
      <w:proofErr w:type="spellEnd"/>
    </w:p>
    <w:p w14:paraId="678F7217" w14:textId="1BB9660D" w:rsidR="007E65AC" w:rsidRDefault="007E65AC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Solve a variety of Javascript problems that may appear on the </w:t>
      </w:r>
      <w:proofErr w:type="spellStart"/>
      <w:r>
        <w:rPr>
          <w:color w:val="000000"/>
        </w:rPr>
        <w:t>Nocti</w:t>
      </w:r>
      <w:proofErr w:type="spellEnd"/>
    </w:p>
    <w:p w14:paraId="32A55CA3" w14:textId="58056A79" w:rsidR="007E65AC" w:rsidRPr="007E65AC" w:rsidRDefault="007E65AC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Prepare DocPac Data for analysis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1C037549" w14:textId="4A55A890" w:rsidR="00D61E72" w:rsidRDefault="00167E74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Single: </w:t>
      </w:r>
      <w:proofErr w:type="spellStart"/>
      <w:r w:rsidR="001C7A9C">
        <w:t>Nocti</w:t>
      </w:r>
      <w:proofErr w:type="spellEnd"/>
      <w:r w:rsidR="001C7A9C">
        <w:t xml:space="preserve"> Flowchart </w:t>
      </w:r>
      <w:r w:rsidR="00D61E72">
        <w:t xml:space="preserve"> Preparation (pg. 2)</w:t>
      </w:r>
    </w:p>
    <w:p w14:paraId="484B2D05" w14:textId="2D4BF587" w:rsidR="005C5A19" w:rsidRDefault="005D672B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</w:t>
      </w:r>
      <w:r w:rsidR="001C6AE5">
        <w:t>ms</w:t>
      </w:r>
      <w:r>
        <w:t>: DocPac Digitalization</w:t>
      </w:r>
      <w:r w:rsidR="005C5A19">
        <w:t xml:space="preserve"> (pg. 2)</w:t>
      </w:r>
    </w:p>
    <w:p w14:paraId="00FF721A" w14:textId="494DF4BE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62C90937" wp14:editId="122ADCA8">
            <wp:extent cx="133350" cy="133350"/>
            <wp:effectExtent l="0" t="0" r="0" b="0"/>
            <wp:docPr id="3" name="Picture 3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C6AE5">
        <w:t xml:space="preserve">Pairs: </w:t>
      </w:r>
      <w:r w:rsidR="005D672B">
        <w:t>Javascript Challenge #7</w:t>
      </w:r>
    </w:p>
    <w:p w14:paraId="571650E2" w14:textId="44253D67" w:rsidR="005D672B" w:rsidRDefault="005D672B" w:rsidP="005D6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77DEEC91" wp14:editId="3E267980">
            <wp:extent cx="133350" cy="133350"/>
            <wp:effectExtent l="0" t="0" r="0" b="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C6AE5">
        <w:t xml:space="preserve">Pairs: </w:t>
      </w:r>
      <w:r>
        <w:t>Javascript Challenge #8</w:t>
      </w:r>
    </w:p>
    <w:p w14:paraId="1707A9A2" w14:textId="6C5CA117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273837A3" w14:textId="09186C98" w:rsidR="00114BDA" w:rsidRDefault="00FE1002" w:rsidP="00114BDA">
      <w:pPr>
        <w:pStyle w:val="Heading1"/>
      </w:pPr>
      <w:r>
        <w:t>Required Documentation</w:t>
      </w:r>
    </w:p>
    <w:p w14:paraId="090AB619" w14:textId="45BB55F0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2482226F" wp14:editId="0D3BCBF6">
            <wp:extent cx="133350" cy="133350"/>
            <wp:effectExtent l="0" t="0" r="0" b="0"/>
            <wp:docPr id="2" name="Picture 2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67E74">
        <w:t xml:space="preserve">Single: </w:t>
      </w:r>
      <w:proofErr w:type="spellStart"/>
      <w:r w:rsidR="00167E74">
        <w:t>Nocti</w:t>
      </w:r>
      <w:proofErr w:type="spellEnd"/>
      <w:r w:rsidR="00167E74">
        <w:t xml:space="preserve"> Flowchart Preparation (pg. 2)</w:t>
      </w:r>
    </w:p>
    <w:p w14:paraId="3EDCBBEB" w14:textId="28258669" w:rsidR="00167E74" w:rsidRDefault="009639EA" w:rsidP="00167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37D2AC37">
          <v:shape id="image1.png" o:spid="_x0000_i1029" type="#_x0000_t75" alt="Download from cloud" style="width:12.75pt;height:12.75pt;visibility:visible;mso-wrap-style:square">
            <v:imagedata r:id="rId11" o:title="Download from cloud"/>
          </v:shape>
        </w:pict>
      </w:r>
      <w:r w:rsidR="00167E74">
        <w:t>Teams: DocPac Digitalization (pg. 2)</w:t>
      </w:r>
    </w:p>
    <w:p w14:paraId="12D32DED" w14:textId="77777777" w:rsidR="00167E74" w:rsidRDefault="00167E74" w:rsidP="00167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4A959E5C" wp14:editId="68E91147">
            <wp:extent cx="133350" cy="133350"/>
            <wp:effectExtent l="0" t="0" r="0" b="0"/>
            <wp:docPr id="5" name="Picture 5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Javascript Challenge #7</w:t>
      </w:r>
    </w:p>
    <w:p w14:paraId="5048B32C" w14:textId="312EB306" w:rsidR="00167E74" w:rsidRDefault="00167E74" w:rsidP="00167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100E8BC9" wp14:editId="1915479C">
            <wp:extent cx="133350" cy="133350"/>
            <wp:effectExtent l="0" t="0" r="0" b="0"/>
            <wp:docPr id="7" name="Picture 7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Javascript Challenge #8</w:t>
      </w:r>
    </w:p>
    <w:p w14:paraId="5175452F" w14:textId="7E0DB874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  <w:bookmarkStart w:id="0" w:name="_GoBack"/>
      <w:bookmarkEnd w:id="0"/>
    </w:p>
    <w:p w14:paraId="79F3424A" w14:textId="77777777" w:rsidR="00427D94" w:rsidRDefault="00FE1002">
      <w:pPr>
        <w:pStyle w:val="Heading1"/>
      </w:pPr>
      <w:r>
        <w:t>Changes:</w:t>
      </w:r>
    </w:p>
    <w:p w14:paraId="71BA7B8D" w14:textId="2623D880" w:rsidR="00AB2E51" w:rsidRDefault="00AB2E51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New grading system (see pg. 4)</w:t>
      </w:r>
    </w:p>
    <w:p w14:paraId="64B2A01E" w14:textId="3862412B" w:rsidR="00B06597" w:rsidRDefault="00167E74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Single: This assignment should only be completed by you. Do not share.</w:t>
      </w:r>
    </w:p>
    <w:p w14:paraId="74C6CE21" w14:textId="205BA063" w:rsidR="00167E74" w:rsidRDefault="00167E74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Pairs: Only one or two people may complete this assignment. Do not share.</w:t>
      </w:r>
    </w:p>
    <w:p w14:paraId="7624AF6F" w14:textId="21BE8111" w:rsidR="00167E74" w:rsidRDefault="00167E74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Teams: Your whole team can complete and share this project with each other.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3B97D7D0" w:rsidR="005B02A9" w:rsidRDefault="005B02A9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Jan </w:t>
      </w:r>
      <w:r w:rsidR="00AB2E51">
        <w:t>31</w:t>
      </w:r>
      <w:r w:rsidR="00AB2E51" w:rsidRPr="00AB2E51">
        <w:rPr>
          <w:vertAlign w:val="superscript"/>
        </w:rPr>
        <w:t>st</w:t>
      </w:r>
      <w:r>
        <w:t xml:space="preserve">: </w:t>
      </w:r>
      <w:r w:rsidR="00344ECD">
        <w:t>Weekly Review</w:t>
      </w:r>
    </w:p>
    <w:p w14:paraId="4774039E" w14:textId="4D69E9BE" w:rsidR="005B02A9" w:rsidRDefault="00AB2E51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4</w:t>
      </w:r>
      <w:r w:rsidRPr="00AB2E51">
        <w:rPr>
          <w:vertAlign w:val="superscript"/>
        </w:rPr>
        <w:t>th</w:t>
      </w:r>
      <w:r w:rsidR="005B02A9">
        <w:t xml:space="preserve">: </w:t>
      </w:r>
      <w:proofErr w:type="spellStart"/>
      <w:r w:rsidR="005B02A9">
        <w:t>DocPacs</w:t>
      </w:r>
      <w:proofErr w:type="spellEnd"/>
      <w:r w:rsidR="005B02A9">
        <w:t xml:space="preserve"> Due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747EDE7A" w14:textId="457ED765" w:rsidR="00344ECD" w:rsidRDefault="00167E74" w:rsidP="00344ECD">
      <w:pPr>
        <w:pStyle w:val="Heading1"/>
      </w:pPr>
      <w:proofErr w:type="spellStart"/>
      <w:r>
        <w:lastRenderedPageBreak/>
        <w:t>Nocti</w:t>
      </w:r>
      <w:proofErr w:type="spellEnd"/>
      <w:r>
        <w:t xml:space="preserve"> Flowchart Preparation</w:t>
      </w:r>
    </w:p>
    <w:p w14:paraId="790DBE4B" w14:textId="72BEF3A0" w:rsidR="00F332C3" w:rsidRPr="00F332C3" w:rsidRDefault="00167E74" w:rsidP="00F332C3">
      <w:r>
        <w:t>Create a flowchart that satisfies the requirements of Design Program Logic in the Performance portion of the NOCTI Exam Study Guide. Print this flow chart out and submit in this DocPac.</w:t>
      </w:r>
    </w:p>
    <w:p w14:paraId="75E0A36D" w14:textId="0089140F" w:rsidR="005C5A19" w:rsidRDefault="005C5A19" w:rsidP="005C5A19">
      <w:pPr>
        <w:pStyle w:val="Heading1"/>
      </w:pPr>
      <w:r>
        <w:t xml:space="preserve">DocPac </w:t>
      </w:r>
      <w:r w:rsidR="00167E74">
        <w:t>Digitalization</w:t>
      </w:r>
    </w:p>
    <w:p w14:paraId="7BAACFA7" w14:textId="30CCBA6F" w:rsidR="00C50FD2" w:rsidRDefault="002D3346" w:rsidP="00C50FD2">
      <w:pPr>
        <w:spacing w:after="0"/>
      </w:pPr>
      <w:r>
        <w:t xml:space="preserve">At the end of the year, an audit must be run on the </w:t>
      </w:r>
      <w:proofErr w:type="spellStart"/>
      <w:r w:rsidR="00414434">
        <w:t>DocPacs</w:t>
      </w:r>
      <w:proofErr w:type="spellEnd"/>
      <w:r w:rsidR="00414434">
        <w:t xml:space="preserve"> to analyze the effectiveness of this year’s course. To facilitate this process, data analysis tools must be built and used. The first step of this process is putting the data in a searchable format. This project consists of three key components:</w:t>
      </w:r>
      <w:r w:rsidR="009639EA">
        <w:br/>
      </w:r>
      <w:r w:rsidR="00414434" w:rsidRPr="009639EA">
        <w:rPr>
          <w:i/>
        </w:rPr>
        <w:t xml:space="preserve">Data Input, Data Ingestion, and </w:t>
      </w:r>
      <w:r w:rsidR="007E67E5" w:rsidRPr="009639EA">
        <w:rPr>
          <w:i/>
        </w:rPr>
        <w:t>Searchability</w:t>
      </w:r>
    </w:p>
    <w:p w14:paraId="59C2CC48" w14:textId="1FEA5425" w:rsidR="00414434" w:rsidRDefault="00414434" w:rsidP="007E67E5">
      <w:r>
        <w:t xml:space="preserve">Before beginning, make sure your fork of the DocPac </w:t>
      </w:r>
      <w:proofErr w:type="spellStart"/>
      <w:r>
        <w:t>Github</w:t>
      </w:r>
      <w:proofErr w:type="spellEnd"/>
      <w:r>
        <w:t xml:space="preserve"> Repo is up to date</w:t>
      </w:r>
      <w:r w:rsidR="00BA6416">
        <w:t>. Submit by submitting</w:t>
      </w:r>
      <w:r w:rsidR="00B90282">
        <w:t xml:space="preserve"> a Pull Request from your fork to the DocPac </w:t>
      </w:r>
      <w:proofErr w:type="spellStart"/>
      <w:r w:rsidR="00B90282">
        <w:t>Github</w:t>
      </w:r>
      <w:proofErr w:type="spellEnd"/>
      <w:r w:rsidR="00B90282">
        <w:t xml:space="preserve"> Repo</w:t>
      </w:r>
      <w:r w:rsidR="00C50FD2">
        <w:t xml:space="preserve"> containing all of the requirements below. Each team member must submit for credit.</w:t>
      </w:r>
    </w:p>
    <w:p w14:paraId="641B9C2C" w14:textId="77777777" w:rsidR="00414434" w:rsidRDefault="00414434" w:rsidP="00414434">
      <w:pPr>
        <w:pStyle w:val="Heading2"/>
      </w:pPr>
      <w:r>
        <w:t>Data Input</w:t>
      </w:r>
    </w:p>
    <w:p w14:paraId="102A83BA" w14:textId="2FC738FE" w:rsidR="00277754" w:rsidRDefault="00277754" w:rsidP="00414434">
      <w:r>
        <w:t xml:space="preserve">Create a spreadsheet in the root directory of the DocPac </w:t>
      </w:r>
      <w:proofErr w:type="spellStart"/>
      <w:r>
        <w:t>Github</w:t>
      </w:r>
      <w:proofErr w:type="spellEnd"/>
      <w:r>
        <w:t xml:space="preserve"> Repo. This spreadsheet will have five sheets, each with an associated column:</w:t>
      </w:r>
    </w:p>
    <w:p w14:paraId="08E2445D" w14:textId="446EF8EB" w:rsidR="00277754" w:rsidRPr="00277754" w:rsidRDefault="00277754" w:rsidP="00277754">
      <w:pPr>
        <w:spacing w:after="0"/>
        <w:rPr>
          <w:b/>
          <w:bCs/>
        </w:rPr>
      </w:pPr>
      <w:r w:rsidRPr="00277754">
        <w:rPr>
          <w:b/>
          <w:bCs/>
        </w:rPr>
        <w:t>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7754" w14:paraId="6EDE5504" w14:textId="77777777" w:rsidTr="00277754">
        <w:tc>
          <w:tcPr>
            <w:tcW w:w="4675" w:type="dxa"/>
          </w:tcPr>
          <w:p w14:paraId="60630A68" w14:textId="6CEF7258" w:rsidR="00277754" w:rsidRDefault="00277754" w:rsidP="00414434">
            <w:r>
              <w:t>DocPac date in MMMDD (i.e. “Feb07”)</w:t>
            </w:r>
          </w:p>
        </w:tc>
        <w:tc>
          <w:tcPr>
            <w:tcW w:w="4675" w:type="dxa"/>
          </w:tcPr>
          <w:p w14:paraId="5293101F" w14:textId="4050DEA2" w:rsidR="00277754" w:rsidRDefault="00277754" w:rsidP="00414434">
            <w:r>
              <w:t>Goal text</w:t>
            </w:r>
          </w:p>
        </w:tc>
      </w:tr>
    </w:tbl>
    <w:p w14:paraId="35F07EC8" w14:textId="2E771514" w:rsidR="00277754" w:rsidRPr="00277754" w:rsidRDefault="0017364A" w:rsidP="00277754">
      <w:pPr>
        <w:spacing w:after="0"/>
        <w:rPr>
          <w:b/>
          <w:bCs/>
        </w:rPr>
      </w:pPr>
      <w:r>
        <w:rPr>
          <w:b/>
          <w:bCs/>
        </w:rPr>
        <w:t>Included Documentation</w:t>
      </w:r>
      <w:r w:rsidR="00277754" w:rsidRPr="00277754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364A" w14:paraId="033AABED" w14:textId="77777777" w:rsidTr="0017364A">
        <w:tc>
          <w:tcPr>
            <w:tcW w:w="3116" w:type="dxa"/>
          </w:tcPr>
          <w:p w14:paraId="1222389F" w14:textId="6695E140" w:rsidR="0017364A" w:rsidRDefault="0017364A" w:rsidP="00414434">
            <w:r>
              <w:t>DocPac date</w:t>
            </w:r>
          </w:p>
        </w:tc>
        <w:tc>
          <w:tcPr>
            <w:tcW w:w="3117" w:type="dxa"/>
          </w:tcPr>
          <w:p w14:paraId="45E2D798" w14:textId="59589E0D" w:rsidR="0017364A" w:rsidRDefault="0017364A" w:rsidP="00414434">
            <w:r>
              <w:t xml:space="preserve">Type (Printed, pg. 2,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A75C606" w14:textId="7CD05506" w:rsidR="0017364A" w:rsidRDefault="0017364A" w:rsidP="00414434">
            <w:r>
              <w:t>Assignment Name</w:t>
            </w:r>
          </w:p>
        </w:tc>
      </w:tr>
    </w:tbl>
    <w:p w14:paraId="15154CEE" w14:textId="170633AE" w:rsidR="0017364A" w:rsidRPr="00277754" w:rsidRDefault="0017364A" w:rsidP="0017364A">
      <w:pPr>
        <w:spacing w:after="0"/>
        <w:rPr>
          <w:b/>
          <w:bCs/>
        </w:rPr>
      </w:pPr>
      <w:r>
        <w:rPr>
          <w:b/>
          <w:bCs/>
        </w:rPr>
        <w:t>Required Documentation</w:t>
      </w:r>
      <w:r w:rsidRPr="00277754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364A" w14:paraId="41FF97DE" w14:textId="77777777" w:rsidTr="00451197">
        <w:tc>
          <w:tcPr>
            <w:tcW w:w="3116" w:type="dxa"/>
          </w:tcPr>
          <w:p w14:paraId="6D34F211" w14:textId="77777777" w:rsidR="0017364A" w:rsidRDefault="0017364A" w:rsidP="00451197">
            <w:r>
              <w:t>DocPac date</w:t>
            </w:r>
          </w:p>
        </w:tc>
        <w:tc>
          <w:tcPr>
            <w:tcW w:w="3117" w:type="dxa"/>
          </w:tcPr>
          <w:p w14:paraId="23376B71" w14:textId="6D2935FD" w:rsidR="0017364A" w:rsidRDefault="0017364A" w:rsidP="00451197">
            <w:r>
              <w:t xml:space="preserve">Type (Printed, pg. 3,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0218BDE" w14:textId="77777777" w:rsidR="0017364A" w:rsidRDefault="0017364A" w:rsidP="00451197">
            <w:r>
              <w:t>Assignment Name</w:t>
            </w:r>
          </w:p>
        </w:tc>
      </w:tr>
    </w:tbl>
    <w:p w14:paraId="3491AE45" w14:textId="77777777" w:rsidR="0017364A" w:rsidRDefault="0017364A" w:rsidP="0017364A">
      <w:pPr>
        <w:spacing w:after="0"/>
        <w:rPr>
          <w:b/>
          <w:bCs/>
        </w:rPr>
      </w:pPr>
      <w:r w:rsidRPr="0017364A">
        <w:rPr>
          <w:b/>
          <w:bCs/>
        </w:rPr>
        <w:t>Changes: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364A" w14:paraId="0B360C1E" w14:textId="77777777" w:rsidTr="0017364A">
        <w:tc>
          <w:tcPr>
            <w:tcW w:w="4675" w:type="dxa"/>
          </w:tcPr>
          <w:p w14:paraId="0D4BC2E4" w14:textId="319C0204" w:rsidR="0017364A" w:rsidRPr="0017364A" w:rsidRDefault="0017364A" w:rsidP="00414434">
            <w:r>
              <w:t>DocPac date</w:t>
            </w:r>
          </w:p>
        </w:tc>
        <w:tc>
          <w:tcPr>
            <w:tcW w:w="4675" w:type="dxa"/>
          </w:tcPr>
          <w:p w14:paraId="2E804DD1" w14:textId="4722F49A" w:rsidR="0017364A" w:rsidRPr="0017364A" w:rsidRDefault="0017364A" w:rsidP="00414434">
            <w:r>
              <w:t>Changes text</w:t>
            </w:r>
          </w:p>
        </w:tc>
      </w:tr>
    </w:tbl>
    <w:p w14:paraId="277D3175" w14:textId="77777777" w:rsidR="0017364A" w:rsidRDefault="0017364A" w:rsidP="0017364A">
      <w:pPr>
        <w:spacing w:after="0"/>
        <w:rPr>
          <w:b/>
          <w:bCs/>
        </w:rPr>
      </w:pPr>
      <w:r>
        <w:rPr>
          <w:b/>
          <w:bCs/>
        </w:rPr>
        <w:t>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364A" w14:paraId="6B366D4B" w14:textId="77777777" w:rsidTr="0017364A">
        <w:tc>
          <w:tcPr>
            <w:tcW w:w="2337" w:type="dxa"/>
          </w:tcPr>
          <w:p w14:paraId="5072E845" w14:textId="58BD9BA8" w:rsidR="0017364A" w:rsidRPr="0017364A" w:rsidRDefault="0017364A" w:rsidP="0017364A">
            <w:r>
              <w:t>DocPac date</w:t>
            </w:r>
          </w:p>
        </w:tc>
        <w:tc>
          <w:tcPr>
            <w:tcW w:w="2337" w:type="dxa"/>
          </w:tcPr>
          <w:p w14:paraId="634580B2" w14:textId="52BEFA3B" w:rsidR="0017364A" w:rsidRPr="0017364A" w:rsidRDefault="0017364A" w:rsidP="0017364A">
            <w:r>
              <w:t>Event date</w:t>
            </w:r>
          </w:p>
        </w:tc>
        <w:tc>
          <w:tcPr>
            <w:tcW w:w="2338" w:type="dxa"/>
          </w:tcPr>
          <w:p w14:paraId="7C672080" w14:textId="67B0AF8C" w:rsidR="0017364A" w:rsidRPr="0017364A" w:rsidRDefault="0017364A" w:rsidP="0017364A">
            <w:r>
              <w:t>Event Type</w:t>
            </w:r>
          </w:p>
        </w:tc>
        <w:tc>
          <w:tcPr>
            <w:tcW w:w="2338" w:type="dxa"/>
          </w:tcPr>
          <w:p w14:paraId="1B56C7A9" w14:textId="48B975AB" w:rsidR="0017364A" w:rsidRPr="0017364A" w:rsidRDefault="0017364A" w:rsidP="0017364A">
            <w:r>
              <w:t>Event text</w:t>
            </w:r>
          </w:p>
        </w:tc>
      </w:tr>
    </w:tbl>
    <w:p w14:paraId="3049C803" w14:textId="07A64636" w:rsidR="00696314" w:rsidRDefault="00696314" w:rsidP="0017364A">
      <w:pPr>
        <w:spacing w:after="0"/>
      </w:pPr>
      <w:r>
        <w:t xml:space="preserve">Fill in the sheets with all of the data from all previous </w:t>
      </w:r>
      <w:proofErr w:type="spellStart"/>
      <w:r>
        <w:t>DocPacs</w:t>
      </w:r>
      <w:proofErr w:type="spellEnd"/>
      <w:r>
        <w:t xml:space="preserve">. </w:t>
      </w:r>
      <w:r w:rsidR="0017364A">
        <w:t xml:space="preserve">Create </w:t>
      </w:r>
      <w:r>
        <w:t xml:space="preserve">a new folder in the repo called ‘Export’ and export each sheet to a CSV file (preferably with </w:t>
      </w:r>
      <w:r w:rsidR="00BE09DE">
        <w:t>‘</w:t>
      </w:r>
      <w:r>
        <w:t>|</w:t>
      </w:r>
      <w:r w:rsidR="00BE09DE">
        <w:t>’</w:t>
      </w:r>
      <w:r>
        <w:t xml:space="preserve"> delimiters).</w:t>
      </w:r>
    </w:p>
    <w:p w14:paraId="388F5158" w14:textId="16E501D1" w:rsidR="00696314" w:rsidRDefault="00696314" w:rsidP="00696314">
      <w:pPr>
        <w:pStyle w:val="Heading2"/>
      </w:pPr>
      <w:r>
        <w:t>Data Ingestion</w:t>
      </w:r>
    </w:p>
    <w:p w14:paraId="6A835F07" w14:textId="5804BD9D" w:rsidR="00696314" w:rsidRDefault="00696314" w:rsidP="00696314">
      <w:r>
        <w:t xml:space="preserve">Create a new NodeJS project in the ‘Exports’ folder. This program must open each CSV </w:t>
      </w:r>
      <w:r w:rsidR="007E67E5">
        <w:t>file and</w:t>
      </w:r>
      <w:r>
        <w:t xml:space="preserve"> create an object </w:t>
      </w:r>
      <w:r w:rsidR="00BE09DE">
        <w:t>with the appropriate properties and data types for each row.</w:t>
      </w:r>
    </w:p>
    <w:p w14:paraId="4A25084F" w14:textId="3BC69669" w:rsidR="00BE09DE" w:rsidRDefault="007E67E5" w:rsidP="00BE09DE">
      <w:pPr>
        <w:pStyle w:val="Heading2"/>
      </w:pPr>
      <w:r>
        <w:t>Searchability</w:t>
      </w:r>
    </w:p>
    <w:p w14:paraId="4C84FBA2" w14:textId="24F8BB5F" w:rsidR="007E67E5" w:rsidRDefault="007E67E5" w:rsidP="007E67E5">
      <w:r>
        <w:t>In the NodeJS project, create functions that search all of the data imported from the CSV files as notes above.</w:t>
      </w:r>
    </w:p>
    <w:p w14:paraId="75390340" w14:textId="4E22C7FD" w:rsidR="00DB58FF" w:rsidRDefault="00DB58FF" w:rsidP="00DB58FF">
      <w:pPr>
        <w:pStyle w:val="ListParagraph"/>
        <w:numPr>
          <w:ilvl w:val="0"/>
          <w:numId w:val="15"/>
        </w:numPr>
      </w:pPr>
      <w:r>
        <w:t>One function to return an object that is all of the information in a DocPac from a given DocPac date.</w:t>
      </w:r>
    </w:p>
    <w:p w14:paraId="012D01B2" w14:textId="67F9E939" w:rsidR="006748C2" w:rsidRPr="003E7187" w:rsidRDefault="00DB58FF" w:rsidP="003E7187">
      <w:pPr>
        <w:pStyle w:val="ListParagraph"/>
        <w:numPr>
          <w:ilvl w:val="0"/>
          <w:numId w:val="15"/>
        </w:numPr>
      </w:pPr>
      <w:r>
        <w:t xml:space="preserve">A function for each CSV that has a “Type” column, that returns a list of all </w:t>
      </w:r>
      <w:r w:rsidR="008706E3">
        <w:t>rows that have the provided type.</w:t>
      </w:r>
      <w:r w:rsidR="006748C2" w:rsidRPr="003E7187">
        <w:rPr>
          <w:b/>
          <w:bCs/>
        </w:rPr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2C1B50" w14:paraId="7727E580" w14:textId="77777777" w:rsidTr="002C1B50">
        <w:trPr>
          <w:trHeight w:val="1109"/>
        </w:trPr>
        <w:tc>
          <w:tcPr>
            <w:tcW w:w="1435" w:type="dxa"/>
          </w:tcPr>
          <w:p w14:paraId="7748C89C" w14:textId="67D217E5" w:rsidR="002C1B50" w:rsidRDefault="007E65AC" w:rsidP="002C1B50">
            <w:r>
              <w:rPr>
                <w:noProof/>
              </w:rPr>
              <w:object w:dxaOrig="1440" w:dyaOrig="1440" w14:anchorId="588724AE">
                <v:shape id="_x0000_s1031" type="#_x0000_t75" style="position:absolute;margin-left:1.6pt;margin-top:3pt;width:57pt;height:219.75pt;z-index:251659264;mso-position-horizontal-relative:text;mso-position-vertical-relative:text;mso-width-relative:page;mso-height-relative:page">
                  <v:imagedata r:id="rId12" o:title=""/>
                </v:shape>
                <o:OLEObject Type="Embed" ProgID="PBrush" ShapeID="_x0000_s1031" DrawAspect="Content" ObjectID="_1705122698" r:id="rId13"/>
              </w:object>
            </w:r>
          </w:p>
        </w:tc>
        <w:tc>
          <w:tcPr>
            <w:tcW w:w="7915" w:type="dxa"/>
            <w:vAlign w:val="center"/>
          </w:tcPr>
          <w:p w14:paraId="3E44F997" w14:textId="43FA65C8" w:rsidR="002C1B50" w:rsidRDefault="00C27449" w:rsidP="002C1B50">
            <w:r>
              <w:t>You went above and beyond expectations. This tier will increase your overall score for the quarter, in addition to this DocPac.</w:t>
            </w:r>
          </w:p>
        </w:tc>
      </w:tr>
      <w:tr w:rsidR="002C1B50" w14:paraId="04691E3F" w14:textId="77777777" w:rsidTr="002C1B50">
        <w:trPr>
          <w:trHeight w:val="1109"/>
        </w:trPr>
        <w:tc>
          <w:tcPr>
            <w:tcW w:w="1435" w:type="dxa"/>
          </w:tcPr>
          <w:p w14:paraId="509C62EC" w14:textId="77777777" w:rsidR="002C1B50" w:rsidRDefault="002C1B50" w:rsidP="002C1B50"/>
        </w:tc>
        <w:tc>
          <w:tcPr>
            <w:tcW w:w="7915" w:type="dxa"/>
            <w:vAlign w:val="center"/>
          </w:tcPr>
          <w:p w14:paraId="1A8BE8A7" w14:textId="3CC13800" w:rsidR="002C1B50" w:rsidRDefault="00C27449" w:rsidP="002C1B50">
            <w:r>
              <w:t xml:space="preserve">You performed as well as expected for this class. This </w:t>
            </w:r>
            <w:r w:rsidR="00501740">
              <w:t xml:space="preserve">tier </w:t>
            </w:r>
            <w:r>
              <w:t>is the maximum score for this DocPac.</w:t>
            </w:r>
          </w:p>
        </w:tc>
      </w:tr>
      <w:tr w:rsidR="002C1B50" w14:paraId="4B2FAA5C" w14:textId="77777777" w:rsidTr="002C1B50">
        <w:trPr>
          <w:trHeight w:val="1109"/>
        </w:trPr>
        <w:tc>
          <w:tcPr>
            <w:tcW w:w="1435" w:type="dxa"/>
          </w:tcPr>
          <w:p w14:paraId="4FBA069E" w14:textId="77777777" w:rsidR="002C1B50" w:rsidRDefault="002C1B50" w:rsidP="002C1B50"/>
        </w:tc>
        <w:tc>
          <w:tcPr>
            <w:tcW w:w="7915" w:type="dxa"/>
            <w:vAlign w:val="center"/>
          </w:tcPr>
          <w:p w14:paraId="2E9CA9ED" w14:textId="137CED1E" w:rsidR="002C1B50" w:rsidRDefault="00501740" w:rsidP="002C1B50">
            <w:r>
              <w:t>You show minimum effort, insufficient understanding, or have serious mistakes. This is the minimum passing tier for this DocPac.</w:t>
            </w:r>
          </w:p>
        </w:tc>
      </w:tr>
      <w:tr w:rsidR="002C1B50" w14:paraId="5070C7DB" w14:textId="77777777" w:rsidTr="002C1B50">
        <w:trPr>
          <w:trHeight w:val="1109"/>
        </w:trPr>
        <w:tc>
          <w:tcPr>
            <w:tcW w:w="1435" w:type="dxa"/>
          </w:tcPr>
          <w:p w14:paraId="7EA76D46" w14:textId="77777777" w:rsidR="002C1B50" w:rsidRDefault="002C1B50" w:rsidP="002C1B50"/>
        </w:tc>
        <w:tc>
          <w:tcPr>
            <w:tcW w:w="7915" w:type="dxa"/>
            <w:vAlign w:val="center"/>
          </w:tcPr>
          <w:p w14:paraId="78181F2C" w14:textId="0B5E44B0" w:rsidR="002C1B50" w:rsidRDefault="00501740" w:rsidP="002C1B50">
            <w:r>
              <w:t>The work was not submitted, damaged, seriously incorrect, or unprofessional. This is the failing/rejected tier.</w:t>
            </w:r>
          </w:p>
        </w:tc>
      </w:tr>
    </w:tbl>
    <w:p w14:paraId="1927AA3B" w14:textId="2C96734A" w:rsidR="002C1B50" w:rsidRDefault="002C1B50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14:paraId="289C324B" w14:textId="77777777" w:rsidTr="00363D4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1BF86A37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714DAE1B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4C1D2AA2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15F96730" w14:textId="77777777" w:rsidR="00363D4B" w:rsidRDefault="00363D4B" w:rsidP="00363D4B">
                  <w:r>
                    <w:t>Reflection</w:t>
                  </w:r>
                </w:p>
              </w:tc>
            </w:tr>
            <w:tr w:rsidR="00363D4B" w14:paraId="56FBFD41" w14:textId="77777777" w:rsidTr="00451197">
              <w:tc>
                <w:tcPr>
                  <w:tcW w:w="445" w:type="dxa"/>
                </w:tcPr>
                <w:p w14:paraId="240F884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2EC3D3A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3BF59258" w14:textId="043C740C" w:rsidR="00363D4B" w:rsidRDefault="00363D4B" w:rsidP="00363D4B">
                  <w:r>
                    <w:t>Insightful and thoughtful</w:t>
                  </w:r>
                </w:p>
              </w:tc>
            </w:tr>
            <w:tr w:rsidR="00363D4B" w14:paraId="02DFB7E1" w14:textId="77777777" w:rsidTr="00451197">
              <w:tc>
                <w:tcPr>
                  <w:tcW w:w="445" w:type="dxa"/>
                </w:tcPr>
                <w:p w14:paraId="1C2F9BCE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978E49B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5DE7060B" w14:textId="3B9B7E05" w:rsidR="00363D4B" w:rsidRDefault="00363D4B" w:rsidP="00363D4B">
                  <w:r>
                    <w:t>Good reflection</w:t>
                  </w:r>
                </w:p>
              </w:tc>
            </w:tr>
            <w:tr w:rsidR="00363D4B" w14:paraId="29458827" w14:textId="77777777" w:rsidTr="00451197">
              <w:tc>
                <w:tcPr>
                  <w:tcW w:w="445" w:type="dxa"/>
                </w:tcPr>
                <w:p w14:paraId="5B9DEB15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450753F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2DAEE2F4" w14:textId="70A074D9" w:rsidR="00363D4B" w:rsidRDefault="00363D4B" w:rsidP="00363D4B">
                  <w:r>
                    <w:t>Did not follow directions</w:t>
                  </w:r>
                </w:p>
              </w:tc>
            </w:tr>
            <w:tr w:rsidR="00363D4B" w14:paraId="6411ECF0" w14:textId="77777777" w:rsidTr="00451197">
              <w:tc>
                <w:tcPr>
                  <w:tcW w:w="445" w:type="dxa"/>
                </w:tcPr>
                <w:p w14:paraId="6B850E04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A77A517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0B054417" w14:textId="5B8BB159" w:rsidR="00363D4B" w:rsidRDefault="00363D4B" w:rsidP="00363D4B">
                  <w:r>
                    <w:t>Did not complete</w:t>
                  </w:r>
                </w:p>
              </w:tc>
            </w:tr>
          </w:tbl>
          <w:p w14:paraId="7210D7AE" w14:textId="77777777" w:rsidR="00363D4B" w:rsidRDefault="00363D4B" w:rsidP="002C1B50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38E25FB0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1EBB9113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1CB9503C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0C47C878" w14:textId="19B8AA00" w:rsidR="00363D4B" w:rsidRDefault="00420632" w:rsidP="00363D4B">
                  <w:proofErr w:type="spellStart"/>
                  <w:r>
                    <w:t>Nocti</w:t>
                  </w:r>
                  <w:proofErr w:type="spellEnd"/>
                  <w:r>
                    <w:t xml:space="preserve"> Flowchart Preparation</w:t>
                  </w:r>
                </w:p>
              </w:tc>
            </w:tr>
            <w:tr w:rsidR="00420632" w14:paraId="37A661E7" w14:textId="77777777" w:rsidTr="00451197">
              <w:tc>
                <w:tcPr>
                  <w:tcW w:w="445" w:type="dxa"/>
                </w:tcPr>
                <w:p w14:paraId="5F7DB056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3E2C56E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5DBD0645" w14:textId="4E2C9A05" w:rsidR="00363D4B" w:rsidRDefault="009639EA" w:rsidP="00363D4B">
                  <w:r>
                    <w:t>Above expectations</w:t>
                  </w:r>
                </w:p>
              </w:tc>
            </w:tr>
            <w:tr w:rsidR="00363D4B" w14:paraId="1978C8DE" w14:textId="77777777" w:rsidTr="00451197">
              <w:tc>
                <w:tcPr>
                  <w:tcW w:w="445" w:type="dxa"/>
                </w:tcPr>
                <w:p w14:paraId="0506B6C9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9EE4A7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03B6DE3F" w14:textId="228F48A4" w:rsidR="00363D4B" w:rsidRDefault="009639EA" w:rsidP="00363D4B">
                  <w:r>
                    <w:t>Complete</w:t>
                  </w:r>
                </w:p>
              </w:tc>
            </w:tr>
            <w:tr w:rsidR="00363D4B" w14:paraId="32EC1C3F" w14:textId="77777777" w:rsidTr="00451197">
              <w:tc>
                <w:tcPr>
                  <w:tcW w:w="445" w:type="dxa"/>
                </w:tcPr>
                <w:p w14:paraId="49BEA60B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1F4D315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1852935D" w14:textId="4C21D36A" w:rsidR="00363D4B" w:rsidRDefault="009639EA" w:rsidP="00363D4B">
                  <w:r>
                    <w:t>Errors</w:t>
                  </w:r>
                </w:p>
              </w:tc>
            </w:tr>
            <w:tr w:rsidR="00363D4B" w14:paraId="13D38CF6" w14:textId="77777777" w:rsidTr="00451197">
              <w:tc>
                <w:tcPr>
                  <w:tcW w:w="445" w:type="dxa"/>
                </w:tcPr>
                <w:p w14:paraId="27045EF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BC583C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6D91F792" w14:textId="48D355DF" w:rsidR="00363D4B" w:rsidRDefault="009639EA" w:rsidP="00363D4B">
                  <w:r>
                    <w:t>Incomplete</w:t>
                  </w:r>
                </w:p>
              </w:tc>
            </w:tr>
          </w:tbl>
          <w:p w14:paraId="0B2F1744" w14:textId="77777777" w:rsidR="00363D4B" w:rsidRDefault="00363D4B" w:rsidP="002C1B50"/>
        </w:tc>
      </w:tr>
      <w:tr w:rsidR="00420632" w14:paraId="135C430B" w14:textId="77777777" w:rsidTr="00363D4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420632" w14:paraId="348BD9C6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12CEEF82" w14:textId="77777777" w:rsidR="00420632" w:rsidRDefault="00420632" w:rsidP="00420632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27C71064" w14:textId="77777777" w:rsidR="00420632" w:rsidRDefault="00420632" w:rsidP="00420632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1ACC8EB8" w14:textId="191F99B4" w:rsidR="00420632" w:rsidRDefault="00BA6416" w:rsidP="00420632">
                  <w:r>
                    <w:t>JavaScript Challenge #7</w:t>
                  </w:r>
                </w:p>
              </w:tc>
            </w:tr>
            <w:tr w:rsidR="00BA6416" w14:paraId="4E0E70F8" w14:textId="77777777" w:rsidTr="00451197">
              <w:tc>
                <w:tcPr>
                  <w:tcW w:w="445" w:type="dxa"/>
                </w:tcPr>
                <w:p w14:paraId="742E4BDB" w14:textId="77777777" w:rsidR="00420632" w:rsidRDefault="00420632" w:rsidP="00420632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F2102FA" w14:textId="77777777" w:rsidR="00420632" w:rsidRDefault="00420632" w:rsidP="00420632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207BF263" w14:textId="56E87DC5" w:rsidR="00420632" w:rsidRDefault="009639EA" w:rsidP="00420632">
                  <w:r>
                    <w:t>“Elegant” Solution</w:t>
                  </w:r>
                </w:p>
              </w:tc>
            </w:tr>
            <w:tr w:rsidR="00420632" w14:paraId="0E7741C7" w14:textId="77777777" w:rsidTr="00451197">
              <w:tc>
                <w:tcPr>
                  <w:tcW w:w="445" w:type="dxa"/>
                </w:tcPr>
                <w:p w14:paraId="1B10ABFE" w14:textId="77777777" w:rsidR="00420632" w:rsidRDefault="00420632" w:rsidP="00420632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9A2F734" w14:textId="77777777" w:rsidR="00420632" w:rsidRDefault="00420632" w:rsidP="00420632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2BF26E1E" w14:textId="6871BBBA" w:rsidR="00420632" w:rsidRDefault="009639EA" w:rsidP="00420632">
                  <w:r>
                    <w:t>Complete</w:t>
                  </w:r>
                </w:p>
              </w:tc>
            </w:tr>
            <w:tr w:rsidR="00420632" w14:paraId="63D81729" w14:textId="77777777" w:rsidTr="00451197">
              <w:tc>
                <w:tcPr>
                  <w:tcW w:w="445" w:type="dxa"/>
                </w:tcPr>
                <w:p w14:paraId="102330B5" w14:textId="77777777" w:rsidR="00420632" w:rsidRDefault="00420632" w:rsidP="00420632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110592F" w14:textId="77777777" w:rsidR="00420632" w:rsidRDefault="00420632" w:rsidP="00420632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5B3A3A36" w14:textId="45F671DF" w:rsidR="00420632" w:rsidRDefault="009639EA" w:rsidP="00420632">
                  <w:r>
                    <w:t>Errors</w:t>
                  </w:r>
                </w:p>
              </w:tc>
            </w:tr>
            <w:tr w:rsidR="00420632" w14:paraId="7D707643" w14:textId="77777777" w:rsidTr="00451197">
              <w:tc>
                <w:tcPr>
                  <w:tcW w:w="445" w:type="dxa"/>
                </w:tcPr>
                <w:p w14:paraId="73FD6F29" w14:textId="77777777" w:rsidR="00420632" w:rsidRDefault="00420632" w:rsidP="00420632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C9E6DFB" w14:textId="77777777" w:rsidR="00420632" w:rsidRDefault="00420632" w:rsidP="00420632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44EE1A36" w14:textId="1AD1FDD8" w:rsidR="00420632" w:rsidRDefault="009639EA" w:rsidP="00420632">
                  <w:r>
                    <w:t>Incomplete</w:t>
                  </w:r>
                </w:p>
              </w:tc>
            </w:tr>
          </w:tbl>
          <w:p w14:paraId="3601464A" w14:textId="3508EA79" w:rsidR="00420632" w:rsidRDefault="00420632" w:rsidP="00420632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420632" w14:paraId="427B186A" w14:textId="77777777" w:rsidTr="009639EA">
              <w:tc>
                <w:tcPr>
                  <w:tcW w:w="443" w:type="dxa"/>
                  <w:shd w:val="clear" w:color="auto" w:fill="BFBFBF" w:themeFill="background1" w:themeFillShade="BF"/>
                </w:tcPr>
                <w:p w14:paraId="5587DE0A" w14:textId="77777777" w:rsidR="00420632" w:rsidRDefault="00420632" w:rsidP="00420632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85E0CCF" w14:textId="77777777" w:rsidR="00420632" w:rsidRDefault="00420632" w:rsidP="00420632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2B1E3F9C" w14:textId="10F2A828" w:rsidR="00420632" w:rsidRDefault="00BA6416" w:rsidP="00420632">
                  <w:r>
                    <w:t>JavaScript Challenge #8</w:t>
                  </w:r>
                </w:p>
              </w:tc>
            </w:tr>
            <w:tr w:rsidR="009639EA" w14:paraId="66DDE68E" w14:textId="77777777" w:rsidTr="009639EA">
              <w:tc>
                <w:tcPr>
                  <w:tcW w:w="443" w:type="dxa"/>
                </w:tcPr>
                <w:p w14:paraId="0764850F" w14:textId="0FAAC5B8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6514F2A" w14:textId="4DF1FE7B" w:rsidR="009639EA" w:rsidRDefault="009639EA" w:rsidP="009639EA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856D95E" w14:textId="75AF13A1" w:rsidR="009639EA" w:rsidRDefault="009639EA" w:rsidP="009639EA">
                  <w:r>
                    <w:t>“Elegant” Solution</w:t>
                  </w:r>
                </w:p>
              </w:tc>
            </w:tr>
            <w:tr w:rsidR="009639EA" w14:paraId="453CD18F" w14:textId="77777777" w:rsidTr="009639EA">
              <w:tc>
                <w:tcPr>
                  <w:tcW w:w="443" w:type="dxa"/>
                </w:tcPr>
                <w:p w14:paraId="69E2B5A4" w14:textId="4AFE4FCB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95F4F89" w14:textId="7B09ADCA" w:rsidR="009639EA" w:rsidRDefault="009639EA" w:rsidP="009639EA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187B1762" w14:textId="3D5D07BC" w:rsidR="009639EA" w:rsidRDefault="009639EA" w:rsidP="009639EA">
                  <w:r>
                    <w:t>Complete</w:t>
                  </w:r>
                </w:p>
              </w:tc>
            </w:tr>
            <w:tr w:rsidR="009639EA" w14:paraId="7F4044F6" w14:textId="77777777" w:rsidTr="009639EA">
              <w:tc>
                <w:tcPr>
                  <w:tcW w:w="443" w:type="dxa"/>
                </w:tcPr>
                <w:p w14:paraId="49403550" w14:textId="2191E5BD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F4A1A26" w14:textId="7F60AA04" w:rsidR="009639EA" w:rsidRDefault="009639EA" w:rsidP="009639EA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18DA06B6" w14:textId="3A676625" w:rsidR="009639EA" w:rsidRDefault="009639EA" w:rsidP="009639EA">
                  <w:r>
                    <w:t>Errors</w:t>
                  </w:r>
                </w:p>
              </w:tc>
            </w:tr>
            <w:tr w:rsidR="009639EA" w14:paraId="5579665E" w14:textId="77777777" w:rsidTr="009639EA">
              <w:tc>
                <w:tcPr>
                  <w:tcW w:w="443" w:type="dxa"/>
                </w:tcPr>
                <w:p w14:paraId="5FA29131" w14:textId="78835457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AA90081" w14:textId="10D8D2CB" w:rsidR="009639EA" w:rsidRDefault="009639EA" w:rsidP="009639EA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408550CC" w14:textId="691B7DAD" w:rsidR="009639EA" w:rsidRDefault="009639EA" w:rsidP="009639EA">
                  <w:r>
                    <w:t>Incomplete</w:t>
                  </w:r>
                </w:p>
              </w:tc>
            </w:tr>
          </w:tbl>
          <w:p w14:paraId="69F266BD" w14:textId="77777777" w:rsidR="00420632" w:rsidRDefault="00420632" w:rsidP="00420632"/>
        </w:tc>
      </w:tr>
      <w:tr w:rsidR="00BA6416" w14:paraId="5211266C" w14:textId="77777777" w:rsidTr="00363D4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BA6416" w14:paraId="662AA38D" w14:textId="77777777" w:rsidTr="009639EA">
              <w:tc>
                <w:tcPr>
                  <w:tcW w:w="443" w:type="dxa"/>
                  <w:shd w:val="clear" w:color="auto" w:fill="BFBFBF" w:themeFill="background1" w:themeFillShade="BF"/>
                </w:tcPr>
                <w:p w14:paraId="4D4C8FD5" w14:textId="77777777" w:rsidR="00BA6416" w:rsidRDefault="00BA6416" w:rsidP="00BA6416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0D36C82E" w14:textId="77777777" w:rsidR="00BA6416" w:rsidRDefault="00BA6416" w:rsidP="00BA6416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09AA5279" w14:textId="1F7CD974" w:rsidR="00BA6416" w:rsidRDefault="00BA6416" w:rsidP="00BA6416">
                  <w:r>
                    <w:t>DocPac Digitalization</w:t>
                  </w:r>
                </w:p>
              </w:tc>
            </w:tr>
            <w:tr w:rsidR="009639EA" w14:paraId="2934669E" w14:textId="77777777" w:rsidTr="009639EA">
              <w:tc>
                <w:tcPr>
                  <w:tcW w:w="443" w:type="dxa"/>
                </w:tcPr>
                <w:p w14:paraId="0CD14FE3" w14:textId="178D012C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4F26E03" w14:textId="2450ED11" w:rsidR="009639EA" w:rsidRDefault="009639EA" w:rsidP="009639EA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73734BEB" w14:textId="4FA37559" w:rsidR="009639EA" w:rsidRDefault="009639EA" w:rsidP="009639EA">
                  <w:r>
                    <w:t>“Elegant” Solution</w:t>
                  </w:r>
                </w:p>
              </w:tc>
            </w:tr>
            <w:tr w:rsidR="009639EA" w14:paraId="4683B085" w14:textId="77777777" w:rsidTr="009639EA">
              <w:tc>
                <w:tcPr>
                  <w:tcW w:w="443" w:type="dxa"/>
                </w:tcPr>
                <w:p w14:paraId="5A5172C5" w14:textId="5879DF1E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1ACD253" w14:textId="585D165D" w:rsidR="009639EA" w:rsidRDefault="009639EA" w:rsidP="009639EA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5E0D7D10" w14:textId="062FC4C8" w:rsidR="009639EA" w:rsidRDefault="009639EA" w:rsidP="009639EA">
                  <w:r>
                    <w:t>Complete</w:t>
                  </w:r>
                </w:p>
              </w:tc>
            </w:tr>
            <w:tr w:rsidR="009639EA" w14:paraId="6788B408" w14:textId="77777777" w:rsidTr="009639EA">
              <w:tc>
                <w:tcPr>
                  <w:tcW w:w="443" w:type="dxa"/>
                </w:tcPr>
                <w:p w14:paraId="4517C9C3" w14:textId="29A5B1A8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CA429D0" w14:textId="2ECA902C" w:rsidR="009639EA" w:rsidRDefault="009639EA" w:rsidP="009639EA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00E4E097" w14:textId="2C09BF94" w:rsidR="009639EA" w:rsidRDefault="009639EA" w:rsidP="009639EA">
                  <w:r>
                    <w:t>Errors</w:t>
                  </w:r>
                </w:p>
              </w:tc>
            </w:tr>
            <w:tr w:rsidR="009639EA" w14:paraId="222FBDE2" w14:textId="77777777" w:rsidTr="009639EA">
              <w:tc>
                <w:tcPr>
                  <w:tcW w:w="443" w:type="dxa"/>
                </w:tcPr>
                <w:p w14:paraId="026F7313" w14:textId="6CC319D2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89E4884" w14:textId="264E340B" w:rsidR="009639EA" w:rsidRDefault="009639EA" w:rsidP="009639EA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3B50B4AA" w14:textId="212F41E5" w:rsidR="009639EA" w:rsidRDefault="009639EA" w:rsidP="009639EA">
                  <w:r>
                    <w:t>Incomplete</w:t>
                  </w:r>
                </w:p>
              </w:tc>
            </w:tr>
          </w:tbl>
          <w:p w14:paraId="1204CD3C" w14:textId="77777777" w:rsidR="00BA6416" w:rsidRDefault="00BA6416" w:rsidP="00BA6416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BA6416" w14:paraId="17CCD106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2071564B" w14:textId="77777777" w:rsidR="00BA6416" w:rsidRDefault="00BA6416" w:rsidP="00BA6416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37084FB1" w14:textId="77777777" w:rsidR="00BA6416" w:rsidRDefault="00BA6416" w:rsidP="00BA6416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54E607F9" w14:textId="3143EDD3" w:rsidR="00BA6416" w:rsidRDefault="00BA6416" w:rsidP="00BA6416">
                  <w:r>
                    <w:t>DocPac Condition</w:t>
                  </w:r>
                </w:p>
              </w:tc>
            </w:tr>
            <w:tr w:rsidR="00BA6416" w14:paraId="6F5D2C45" w14:textId="77777777" w:rsidTr="00451197">
              <w:tc>
                <w:tcPr>
                  <w:tcW w:w="445" w:type="dxa"/>
                </w:tcPr>
                <w:p w14:paraId="277B866F" w14:textId="77777777" w:rsidR="00BA6416" w:rsidRDefault="00BA6416" w:rsidP="00BA6416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8E10D17" w14:textId="77777777" w:rsidR="00BA6416" w:rsidRDefault="00BA6416" w:rsidP="00BA6416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7CC0111B" w14:textId="54D4515A" w:rsidR="00BA6416" w:rsidRDefault="00BA6416" w:rsidP="00BA6416">
                  <w:r>
                    <w:t>You had a PR accepted</w:t>
                  </w:r>
                </w:p>
              </w:tc>
            </w:tr>
            <w:tr w:rsidR="00BA6416" w14:paraId="0203C484" w14:textId="77777777" w:rsidTr="00451197">
              <w:tc>
                <w:tcPr>
                  <w:tcW w:w="445" w:type="dxa"/>
                </w:tcPr>
                <w:p w14:paraId="64784FD2" w14:textId="77777777" w:rsidR="00BA6416" w:rsidRDefault="00BA6416" w:rsidP="00BA6416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69B15C2" w14:textId="77777777" w:rsidR="00BA6416" w:rsidRDefault="00BA6416" w:rsidP="00BA6416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369EB7F3" w14:textId="20A19103" w:rsidR="00BA6416" w:rsidRDefault="00421636" w:rsidP="00BA6416">
                  <w:r>
                    <w:t>Neatly folded. Undamaged</w:t>
                  </w:r>
                </w:p>
              </w:tc>
            </w:tr>
            <w:tr w:rsidR="00BA6416" w14:paraId="6AB7730D" w14:textId="77777777" w:rsidTr="00451197">
              <w:tc>
                <w:tcPr>
                  <w:tcW w:w="445" w:type="dxa"/>
                </w:tcPr>
                <w:p w14:paraId="6596AA42" w14:textId="77777777" w:rsidR="00BA6416" w:rsidRDefault="00BA6416" w:rsidP="00BA6416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00E898F" w14:textId="77777777" w:rsidR="00BA6416" w:rsidRDefault="00BA6416" w:rsidP="00BA6416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28C00CCA" w14:textId="0B742D9D" w:rsidR="00BA6416" w:rsidRDefault="00421636" w:rsidP="00BA6416">
                  <w:r>
                    <w:t>Undamaged</w:t>
                  </w:r>
                </w:p>
              </w:tc>
            </w:tr>
            <w:tr w:rsidR="00BA6416" w14:paraId="1BD82404" w14:textId="77777777" w:rsidTr="00451197">
              <w:tc>
                <w:tcPr>
                  <w:tcW w:w="445" w:type="dxa"/>
                </w:tcPr>
                <w:p w14:paraId="1AC5B97A" w14:textId="77777777" w:rsidR="00BA6416" w:rsidRDefault="00BA6416" w:rsidP="00BA6416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E694B8C" w14:textId="77777777" w:rsidR="00BA6416" w:rsidRDefault="00BA6416" w:rsidP="00BA6416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1884059D" w14:textId="2ECC1031" w:rsidR="00BA6416" w:rsidRDefault="00421636" w:rsidP="00BA6416">
                  <w:r>
                    <w:t>Bent corners, creases, stains</w:t>
                  </w:r>
                </w:p>
              </w:tc>
            </w:tr>
          </w:tbl>
          <w:p w14:paraId="5D4242FF" w14:textId="77777777" w:rsidR="00BA6416" w:rsidRDefault="00BA6416" w:rsidP="00BA6416"/>
        </w:tc>
      </w:tr>
    </w:tbl>
    <w:p w14:paraId="79F342E0" w14:textId="01EF419E" w:rsidR="00427D94" w:rsidRDefault="00427D94">
      <w:bookmarkStart w:id="1" w:name="_gjdgxs" w:colFirst="0" w:colLast="0"/>
      <w:bookmarkEnd w:id="1"/>
    </w:p>
    <w:sectPr w:rsidR="00427D94" w:rsidSect="00C84F86">
      <w:footerReference w:type="default" r:id="rId14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D8C2E" w14:textId="77777777" w:rsidR="003C5325" w:rsidRDefault="003C5325">
      <w:pPr>
        <w:spacing w:after="0" w:line="240" w:lineRule="auto"/>
      </w:pPr>
      <w:r>
        <w:separator/>
      </w:r>
    </w:p>
  </w:endnote>
  <w:endnote w:type="continuationSeparator" w:id="0">
    <w:p w14:paraId="09BC9A4B" w14:textId="77777777" w:rsidR="003C5325" w:rsidRDefault="003C5325">
      <w:pPr>
        <w:spacing w:after="0" w:line="240" w:lineRule="auto"/>
      </w:pPr>
      <w:r>
        <w:continuationSeparator/>
      </w:r>
    </w:p>
  </w:endnote>
  <w:endnote w:type="continuationNotice" w:id="1">
    <w:p w14:paraId="4A4A18FB" w14:textId="77777777" w:rsidR="003C5325" w:rsidRDefault="003C53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36128" w14:textId="77777777" w:rsidR="003C5325" w:rsidRDefault="003C5325">
      <w:pPr>
        <w:spacing w:after="0" w:line="240" w:lineRule="auto"/>
      </w:pPr>
      <w:r>
        <w:separator/>
      </w:r>
    </w:p>
  </w:footnote>
  <w:footnote w:type="continuationSeparator" w:id="0">
    <w:p w14:paraId="5330EA62" w14:textId="77777777" w:rsidR="003C5325" w:rsidRDefault="003C5325">
      <w:pPr>
        <w:spacing w:after="0" w:line="240" w:lineRule="auto"/>
      </w:pPr>
      <w:r>
        <w:continuationSeparator/>
      </w:r>
    </w:p>
  </w:footnote>
  <w:footnote w:type="continuationNotice" w:id="1">
    <w:p w14:paraId="0DB28A55" w14:textId="77777777" w:rsidR="003C5325" w:rsidRDefault="003C532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12"/>
  </w:num>
  <w:num w:numId="8">
    <w:abstractNumId w:val="14"/>
  </w:num>
  <w:num w:numId="9">
    <w:abstractNumId w:val="13"/>
  </w:num>
  <w:num w:numId="10">
    <w:abstractNumId w:val="10"/>
  </w:num>
  <w:num w:numId="11">
    <w:abstractNumId w:val="1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37575"/>
    <w:rsid w:val="0006159C"/>
    <w:rsid w:val="000722A2"/>
    <w:rsid w:val="00077147"/>
    <w:rsid w:val="000905AF"/>
    <w:rsid w:val="00096A26"/>
    <w:rsid w:val="000B3CC4"/>
    <w:rsid w:val="000D08D5"/>
    <w:rsid w:val="000D35D9"/>
    <w:rsid w:val="000D5E0E"/>
    <w:rsid w:val="000E7202"/>
    <w:rsid w:val="000F0E56"/>
    <w:rsid w:val="000F1413"/>
    <w:rsid w:val="000F3A62"/>
    <w:rsid w:val="000F4666"/>
    <w:rsid w:val="00110ACE"/>
    <w:rsid w:val="00114BDA"/>
    <w:rsid w:val="001419B2"/>
    <w:rsid w:val="00145A73"/>
    <w:rsid w:val="00153933"/>
    <w:rsid w:val="00154592"/>
    <w:rsid w:val="00167E74"/>
    <w:rsid w:val="0017364A"/>
    <w:rsid w:val="001934C8"/>
    <w:rsid w:val="001A1390"/>
    <w:rsid w:val="001A41AC"/>
    <w:rsid w:val="001C2CC4"/>
    <w:rsid w:val="001C4973"/>
    <w:rsid w:val="001C6AE5"/>
    <w:rsid w:val="001C7A9C"/>
    <w:rsid w:val="001D1631"/>
    <w:rsid w:val="001E056C"/>
    <w:rsid w:val="001E7C5C"/>
    <w:rsid w:val="00200607"/>
    <w:rsid w:val="00224C97"/>
    <w:rsid w:val="00230251"/>
    <w:rsid w:val="002366A2"/>
    <w:rsid w:val="0025165E"/>
    <w:rsid w:val="00251966"/>
    <w:rsid w:val="00255341"/>
    <w:rsid w:val="002643C6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149E4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4550E"/>
    <w:rsid w:val="00552FD8"/>
    <w:rsid w:val="00554312"/>
    <w:rsid w:val="00580037"/>
    <w:rsid w:val="00591837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70FCD"/>
    <w:rsid w:val="006748C2"/>
    <w:rsid w:val="00676AFE"/>
    <w:rsid w:val="00696314"/>
    <w:rsid w:val="006A4112"/>
    <w:rsid w:val="006A4895"/>
    <w:rsid w:val="006B0EC8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901498"/>
    <w:rsid w:val="0090535E"/>
    <w:rsid w:val="00907E2B"/>
    <w:rsid w:val="00923183"/>
    <w:rsid w:val="0092627A"/>
    <w:rsid w:val="00932A5F"/>
    <w:rsid w:val="00941687"/>
    <w:rsid w:val="009639EA"/>
    <w:rsid w:val="00964140"/>
    <w:rsid w:val="00966BD9"/>
    <w:rsid w:val="0097638C"/>
    <w:rsid w:val="00982C6D"/>
    <w:rsid w:val="009A0305"/>
    <w:rsid w:val="009B1B64"/>
    <w:rsid w:val="009B2DBE"/>
    <w:rsid w:val="009B33B8"/>
    <w:rsid w:val="009D20AC"/>
    <w:rsid w:val="009E38B5"/>
    <w:rsid w:val="00A14857"/>
    <w:rsid w:val="00A24ECE"/>
    <w:rsid w:val="00A4656F"/>
    <w:rsid w:val="00A5293A"/>
    <w:rsid w:val="00A63FCB"/>
    <w:rsid w:val="00AB2E51"/>
    <w:rsid w:val="00AD309B"/>
    <w:rsid w:val="00AE1B97"/>
    <w:rsid w:val="00AE4568"/>
    <w:rsid w:val="00AE6358"/>
    <w:rsid w:val="00B06597"/>
    <w:rsid w:val="00B315DE"/>
    <w:rsid w:val="00B42F25"/>
    <w:rsid w:val="00B53CD7"/>
    <w:rsid w:val="00B759EC"/>
    <w:rsid w:val="00B75B80"/>
    <w:rsid w:val="00B77CED"/>
    <w:rsid w:val="00B807BF"/>
    <w:rsid w:val="00B90282"/>
    <w:rsid w:val="00BA6416"/>
    <w:rsid w:val="00BC7117"/>
    <w:rsid w:val="00BD4C10"/>
    <w:rsid w:val="00BE09DE"/>
    <w:rsid w:val="00C02774"/>
    <w:rsid w:val="00C27449"/>
    <w:rsid w:val="00C34166"/>
    <w:rsid w:val="00C41934"/>
    <w:rsid w:val="00C4576B"/>
    <w:rsid w:val="00C47C45"/>
    <w:rsid w:val="00C50FD2"/>
    <w:rsid w:val="00C72337"/>
    <w:rsid w:val="00C723E8"/>
    <w:rsid w:val="00C84F86"/>
    <w:rsid w:val="00CA1045"/>
    <w:rsid w:val="00CB0DC4"/>
    <w:rsid w:val="00CB137C"/>
    <w:rsid w:val="00CB7B36"/>
    <w:rsid w:val="00CC3092"/>
    <w:rsid w:val="00CC4B94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4010"/>
    <w:rsid w:val="00D34653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42BFB"/>
    <w:rsid w:val="00E74660"/>
    <w:rsid w:val="00E75156"/>
    <w:rsid w:val="00E824DE"/>
    <w:rsid w:val="00EB2F67"/>
    <w:rsid w:val="00EE22A4"/>
    <w:rsid w:val="00F03C6A"/>
    <w:rsid w:val="00F045C2"/>
    <w:rsid w:val="00F136CB"/>
    <w:rsid w:val="00F20838"/>
    <w:rsid w:val="00F22E7A"/>
    <w:rsid w:val="00F271CA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fc2bff61-6a31-4c51-9f32-b9bba46405e5"/>
    <ds:schemaRef ds:uri="cc9255bc-4d99-4f42-bba5-857cbcc6e725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19</cp:revision>
  <dcterms:created xsi:type="dcterms:W3CDTF">2022-01-24T19:40:00Z</dcterms:created>
  <dcterms:modified xsi:type="dcterms:W3CDTF">2022-01-31T13:25:00Z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