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4595EACC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255341">
        <w:rPr>
          <w:b/>
          <w:i/>
        </w:rPr>
        <w:t xml:space="preserve">Nov </w:t>
      </w:r>
      <w:r w:rsidR="0085367D">
        <w:rPr>
          <w:b/>
          <w:i/>
        </w:rPr>
        <w:t>12</w:t>
      </w:r>
      <w:r w:rsidR="00255341" w:rsidRPr="00255341">
        <w:rPr>
          <w:b/>
          <w:i/>
          <w:vertAlign w:val="superscript"/>
        </w:rPr>
        <w:t>th</w:t>
      </w:r>
      <w:r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47F17F2F" w:rsidR="00427D94" w:rsidRDefault="00FE1002">
            <w:r>
              <w:t>Student: ___________________________</w:t>
            </w:r>
            <w:r w:rsidR="00323CE6">
              <w:t xml:space="preserve"> </w:t>
            </w:r>
            <w:proofErr w:type="gramStart"/>
            <w:r w:rsidR="00323CE6">
              <w:t xml:space="preserve">   (</w:t>
            </w:r>
            <w:proofErr w:type="gramEnd"/>
            <w:r w:rsidR="00323CE6">
              <w:t>Rev 2)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3C0C83CD" w14:textId="77777777" w:rsidR="00E02D88" w:rsidRDefault="00DE18E7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Receive </w:t>
      </w:r>
      <w:r w:rsidR="006E7DC5">
        <w:rPr>
          <w:color w:val="000000"/>
        </w:rPr>
        <w:t>projects</w:t>
      </w:r>
      <w:r w:rsidR="00E02D88">
        <w:rPr>
          <w:color w:val="000000"/>
        </w:rPr>
        <w:t xml:space="preserve"> and sign contracts</w:t>
      </w:r>
    </w:p>
    <w:p w14:paraId="2E044025" w14:textId="145918F6" w:rsidR="006E7DC5" w:rsidRDefault="003C1CE7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Analyze project requirements and</w:t>
      </w:r>
      <w:r w:rsidR="006E7DC5">
        <w:rPr>
          <w:color w:val="000000"/>
        </w:rPr>
        <w:t xml:space="preserve"> design an MVP</w:t>
      </w:r>
    </w:p>
    <w:p w14:paraId="768C9B89" w14:textId="6A2E41F6" w:rsidR="009B1B64" w:rsidRDefault="009B1B64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Break plans down into smaller pieces</w:t>
      </w:r>
      <w:r w:rsidR="00650BD4">
        <w:rPr>
          <w:color w:val="000000"/>
        </w:rPr>
        <w:t xml:space="preserve">, </w:t>
      </w:r>
      <w:r w:rsidR="00DB4931">
        <w:rPr>
          <w:color w:val="000000"/>
        </w:rPr>
        <w:t>set goals and timelines</w:t>
      </w:r>
    </w:p>
    <w:p w14:paraId="0BA55A34" w14:textId="58FE6367" w:rsidR="00DB4931" w:rsidRPr="006E7DC5" w:rsidRDefault="0025165E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Begin preparing for Quarter 2 Exam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798479DF" w14:textId="16726D7C" w:rsidR="00641C09" w:rsidRPr="00255341" w:rsidRDefault="001E056C" w:rsidP="00641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Project Assignment Schedule</w:t>
      </w:r>
      <w:r w:rsidR="00641C09">
        <w:rPr>
          <w:color w:val="000000"/>
        </w:rPr>
        <w:t xml:space="preserve"> (pg. 2)</w:t>
      </w:r>
    </w:p>
    <w:p w14:paraId="71EC7DF3" w14:textId="3BF9BD3D" w:rsidR="00255341" w:rsidRDefault="00941687" w:rsidP="00255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Quarter 2 </w:t>
      </w:r>
      <w:r w:rsidR="00F63779">
        <w:rPr>
          <w:color w:val="000000"/>
        </w:rPr>
        <w:t>Exam Expectations</w:t>
      </w:r>
      <w:r w:rsidR="00255341">
        <w:rPr>
          <w:color w:val="000000"/>
        </w:rPr>
        <w:t xml:space="preserve"> (pg. 2)</w:t>
      </w:r>
    </w:p>
    <w:p w14:paraId="3C3D2F69" w14:textId="568180CC" w:rsidR="000B3CC4" w:rsidRDefault="000B3CC4" w:rsidP="000B3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39F42E4A" wp14:editId="67A0AD2A">
            <wp:extent cx="131642" cy="131642"/>
            <wp:effectExtent l="0" t="0" r="0" b="0"/>
            <wp:docPr id="1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 w:rsidR="00F63779">
        <w:rPr>
          <w:color w:val="000000"/>
        </w:rPr>
        <w:t>Exam Preparation</w:t>
      </w:r>
      <w:r w:rsidR="00255341">
        <w:rPr>
          <w:color w:val="000000"/>
        </w:rPr>
        <w:t xml:space="preserve"> Plan</w:t>
      </w:r>
    </w:p>
    <w:p w14:paraId="79F34245" w14:textId="77777777" w:rsidR="00427D94" w:rsidRDefault="00FE1002">
      <w:pPr>
        <w:pStyle w:val="Heading1"/>
      </w:pPr>
      <w:r>
        <w:t>Required Documentation</w:t>
      </w:r>
    </w:p>
    <w:p w14:paraId="01B47F9B" w14:textId="77777777" w:rsidR="00D11BB1" w:rsidRDefault="00D11BB1" w:rsidP="00D11B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04900AA5" wp14:editId="24F50B4D">
            <wp:extent cx="131642" cy="131642"/>
            <wp:effectExtent l="0" t="0" r="0" b="0"/>
            <wp:docPr id="1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>
        <w:rPr>
          <w:color w:val="000000"/>
        </w:rPr>
        <w:t>Exam Preparation Plan</w:t>
      </w:r>
    </w:p>
    <w:p w14:paraId="79F34249" w14:textId="09640A21" w:rsidR="00427D94" w:rsidRPr="00AE1B97" w:rsidRDefault="00FE1002" w:rsidP="00AE1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7" wp14:editId="22F74F6E">
            <wp:extent cx="131445" cy="143307"/>
            <wp:effectExtent l="0" t="0" r="1905" b="9525"/>
            <wp:docPr id="5" name="image5.png" descr="Pencil Svg Png Icon Free Download (#376363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encil Svg Png Icon Free Download (#376363 ..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36" cy="143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Codecademy: </w:t>
      </w:r>
      <w:r w:rsidR="00C4576B">
        <w:rPr>
          <w:color w:val="000000"/>
        </w:rPr>
        <w:t xml:space="preserve">Learn Javascript, </w:t>
      </w:r>
      <w:r w:rsidR="00077147">
        <w:rPr>
          <w:color w:val="000000"/>
        </w:rPr>
        <w:t>Loops</w:t>
      </w:r>
      <w:r w:rsidR="001934C8">
        <w:rPr>
          <w:color w:val="000000"/>
        </w:rPr>
        <w:t>.</w:t>
      </w:r>
      <w:r w:rsidR="00C4576B">
        <w:rPr>
          <w:color w:val="000000"/>
        </w:rPr>
        <w:t xml:space="preserve"> </w:t>
      </w:r>
      <w:r w:rsidR="001934C8">
        <w:rPr>
          <w:color w:val="000000"/>
        </w:rPr>
        <w:t>Lesson, Project, and Quiz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953B336" w14:textId="637A44EA" w:rsidR="00B06597" w:rsidRDefault="00CE3F0B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DocPac review now a part of Weekly Review</w:t>
      </w:r>
    </w:p>
    <w:p w14:paraId="64B2A01E" w14:textId="7AB72C89" w:rsidR="00B06597" w:rsidRDefault="00D34010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Reflection instructions clarified in DocPac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45192414" w14:textId="041A09F8" w:rsidR="00EE22A4" w:rsidRPr="009B33B8" w:rsidRDefault="00255341" w:rsidP="002904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Nov </w:t>
      </w:r>
      <w:r w:rsidR="008164BD">
        <w:rPr>
          <w:color w:val="000000"/>
        </w:rPr>
        <w:t>8</w:t>
      </w:r>
      <w:r w:rsidR="008164BD" w:rsidRPr="008164BD">
        <w:rPr>
          <w:color w:val="000000"/>
          <w:vertAlign w:val="superscript"/>
        </w:rPr>
        <w:t>th</w:t>
      </w:r>
      <w:r w:rsidR="00FE1002">
        <w:rPr>
          <w:color w:val="000000"/>
        </w:rPr>
        <w:t xml:space="preserve">: </w:t>
      </w:r>
      <w:r w:rsidR="00802D7E">
        <w:rPr>
          <w:color w:val="000000"/>
        </w:rPr>
        <w:t xml:space="preserve">Check </w:t>
      </w:r>
      <w:r w:rsidR="009B33B8">
        <w:rPr>
          <w:color w:val="000000"/>
        </w:rPr>
        <w:t xml:space="preserve">your </w:t>
      </w:r>
      <w:r w:rsidR="00802D7E">
        <w:rPr>
          <w:color w:val="000000"/>
        </w:rPr>
        <w:t>emails</w:t>
      </w:r>
      <w:r w:rsidR="009B33B8">
        <w:rPr>
          <w:color w:val="000000"/>
        </w:rPr>
        <w:t xml:space="preserve"> before class begins</w:t>
      </w:r>
    </w:p>
    <w:p w14:paraId="75FD1574" w14:textId="4DB0B780" w:rsidR="009B33B8" w:rsidRPr="009B33B8" w:rsidRDefault="009B33B8" w:rsidP="002904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8</w:t>
      </w:r>
      <w:r w:rsidRPr="009B33B8">
        <w:rPr>
          <w:color w:val="000000"/>
          <w:vertAlign w:val="superscript"/>
        </w:rPr>
        <w:t>th</w:t>
      </w:r>
      <w:r w:rsidR="003259BA">
        <w:rPr>
          <w:color w:val="000000"/>
        </w:rPr>
        <w:t xml:space="preserve">, 8:15am: </w:t>
      </w:r>
      <w:r>
        <w:rPr>
          <w:color w:val="000000"/>
        </w:rPr>
        <w:t>Weekly Review</w:t>
      </w:r>
    </w:p>
    <w:p w14:paraId="242F2886" w14:textId="4A12D1F8" w:rsidR="009B33B8" w:rsidRPr="00CE3F0B" w:rsidRDefault="009B33B8" w:rsidP="002904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8</w:t>
      </w:r>
      <w:r w:rsidRPr="009B33B8">
        <w:rPr>
          <w:color w:val="000000"/>
          <w:vertAlign w:val="superscript"/>
        </w:rPr>
        <w:t>th</w:t>
      </w:r>
      <w:r w:rsidR="003259BA">
        <w:rPr>
          <w:color w:val="000000"/>
        </w:rPr>
        <w:t xml:space="preserve">, </w:t>
      </w:r>
      <w:r w:rsidR="00704B2E">
        <w:rPr>
          <w:color w:val="000000"/>
        </w:rPr>
        <w:t>8:45</w:t>
      </w:r>
      <w:r w:rsidR="003259BA">
        <w:rPr>
          <w:color w:val="000000"/>
        </w:rPr>
        <w:t>am</w:t>
      </w:r>
      <w:r>
        <w:rPr>
          <w:color w:val="000000"/>
        </w:rPr>
        <w:t>: Private Meetings</w:t>
      </w:r>
    </w:p>
    <w:p w14:paraId="414E33BE" w14:textId="2FC17053" w:rsidR="00CE3F0B" w:rsidRPr="009B33B8" w:rsidRDefault="00CE3F0B" w:rsidP="002904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8</w:t>
      </w:r>
      <w:r w:rsidRPr="00CE3F0B">
        <w:rPr>
          <w:color w:val="000000"/>
          <w:vertAlign w:val="superscript"/>
        </w:rPr>
        <w:t>th</w:t>
      </w:r>
      <w:r w:rsidR="00A5293A">
        <w:rPr>
          <w:color w:val="000000"/>
        </w:rPr>
        <w:t xml:space="preserve">, 9:50am </w:t>
      </w:r>
      <w:r w:rsidR="00096A26">
        <w:rPr>
          <w:color w:val="000000"/>
        </w:rPr>
        <w:t xml:space="preserve">Brainstorming </w:t>
      </w:r>
      <w:r w:rsidR="007222ED">
        <w:rPr>
          <w:color w:val="000000"/>
        </w:rPr>
        <w:t>Design Questions</w:t>
      </w:r>
    </w:p>
    <w:p w14:paraId="7A856398" w14:textId="3D238811" w:rsidR="009B33B8" w:rsidRPr="00B75B80" w:rsidRDefault="00DC58D4" w:rsidP="002904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Nov </w:t>
      </w:r>
      <w:r w:rsidR="004A3813">
        <w:rPr>
          <w:color w:val="000000"/>
        </w:rPr>
        <w:t>9</w:t>
      </w:r>
      <w:r w:rsidR="00AD309B" w:rsidRPr="00AD309B">
        <w:rPr>
          <w:color w:val="000000"/>
          <w:vertAlign w:val="superscript"/>
        </w:rPr>
        <w:t>th</w:t>
      </w:r>
      <w:r w:rsidR="001E056C">
        <w:rPr>
          <w:color w:val="000000"/>
        </w:rPr>
        <w:t xml:space="preserve">, </w:t>
      </w:r>
      <w:r w:rsidR="004A3813">
        <w:rPr>
          <w:color w:val="000000"/>
        </w:rPr>
        <w:t>1:</w:t>
      </w:r>
      <w:r w:rsidR="007814BE">
        <w:rPr>
          <w:color w:val="000000"/>
        </w:rPr>
        <w:t>40</w:t>
      </w:r>
      <w:r w:rsidR="004A3813">
        <w:rPr>
          <w:color w:val="000000"/>
        </w:rPr>
        <w:t>pm</w:t>
      </w:r>
      <w:r w:rsidR="00AD309B">
        <w:rPr>
          <w:color w:val="000000"/>
        </w:rPr>
        <w:t>:</w:t>
      </w:r>
      <w:r w:rsidR="006E4DC6">
        <w:rPr>
          <w:color w:val="000000"/>
        </w:rPr>
        <w:t xml:space="preserve"> </w:t>
      </w:r>
      <w:r w:rsidR="003C1CE7">
        <w:rPr>
          <w:color w:val="000000"/>
        </w:rPr>
        <w:t xml:space="preserve">Teams A, C, D receive </w:t>
      </w:r>
      <w:r w:rsidR="00B75B80">
        <w:rPr>
          <w:color w:val="000000"/>
        </w:rPr>
        <w:t>projects</w:t>
      </w:r>
    </w:p>
    <w:p w14:paraId="26DC3F90" w14:textId="0BA07774" w:rsidR="00B75B80" w:rsidRPr="003245F1" w:rsidRDefault="00B75B80" w:rsidP="002904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Nov </w:t>
      </w:r>
      <w:r w:rsidR="004A3813">
        <w:rPr>
          <w:color w:val="000000"/>
        </w:rPr>
        <w:t>10</w:t>
      </w:r>
      <w:r w:rsidRPr="00B75B80">
        <w:rPr>
          <w:color w:val="000000"/>
          <w:vertAlign w:val="superscript"/>
        </w:rPr>
        <w:t>th</w:t>
      </w:r>
      <w:r w:rsidR="004A3813">
        <w:rPr>
          <w:color w:val="000000"/>
        </w:rPr>
        <w:t>,</w:t>
      </w:r>
      <w:r>
        <w:rPr>
          <w:color w:val="000000"/>
        </w:rPr>
        <w:t xml:space="preserve"> </w:t>
      </w:r>
      <w:r w:rsidR="004A3813">
        <w:rPr>
          <w:color w:val="000000"/>
        </w:rPr>
        <w:t>9:05</w:t>
      </w:r>
      <w:proofErr w:type="gramStart"/>
      <w:r w:rsidR="004A3813">
        <w:rPr>
          <w:color w:val="000000"/>
        </w:rPr>
        <w:t>am:</w:t>
      </w:r>
      <w:r>
        <w:rPr>
          <w:color w:val="000000"/>
        </w:rPr>
        <w:t>Teams</w:t>
      </w:r>
      <w:proofErr w:type="gramEnd"/>
      <w:r>
        <w:rPr>
          <w:color w:val="000000"/>
        </w:rPr>
        <w:t xml:space="preserve"> E, F, G</w:t>
      </w:r>
      <w:r w:rsidR="003245F1">
        <w:rPr>
          <w:color w:val="000000"/>
        </w:rPr>
        <w:t xml:space="preserve"> receive projects</w:t>
      </w:r>
    </w:p>
    <w:p w14:paraId="01A187D5" w14:textId="426609DB" w:rsidR="003245F1" w:rsidRPr="00471FAE" w:rsidRDefault="003245F1" w:rsidP="002904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10</w:t>
      </w:r>
      <w:r w:rsidRPr="003245F1">
        <w:rPr>
          <w:color w:val="000000"/>
          <w:vertAlign w:val="superscript"/>
        </w:rPr>
        <w:t>th</w:t>
      </w:r>
      <w:r>
        <w:rPr>
          <w:color w:val="000000"/>
        </w:rPr>
        <w:t>: Minimum Viable Product</w:t>
      </w:r>
      <w:r w:rsidR="00471FAE">
        <w:rPr>
          <w:color w:val="000000"/>
        </w:rPr>
        <w:t xml:space="preserve"> and Making Plans</w:t>
      </w:r>
    </w:p>
    <w:p w14:paraId="79F34250" w14:textId="4107200E" w:rsidR="00427D94" w:rsidRPr="002F22C6" w:rsidRDefault="00471FAE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11</w:t>
      </w:r>
      <w:r w:rsidRPr="00471FAE">
        <w:rPr>
          <w:color w:val="000000"/>
          <w:vertAlign w:val="superscript"/>
        </w:rPr>
        <w:t>th</w:t>
      </w:r>
      <w:r>
        <w:rPr>
          <w:color w:val="000000"/>
        </w:rPr>
        <w:t xml:space="preserve">: </w:t>
      </w:r>
      <w:r w:rsidR="0025165E">
        <w:rPr>
          <w:color w:val="000000"/>
        </w:rPr>
        <w:t>Exam</w:t>
      </w:r>
      <w:r w:rsidR="006A4112">
        <w:rPr>
          <w:color w:val="000000"/>
        </w:rPr>
        <w:t xml:space="preserve"> Preparation Plans</w:t>
      </w:r>
      <w:r w:rsidR="00FE1002">
        <w:br w:type="page"/>
      </w:r>
    </w:p>
    <w:p w14:paraId="33C76ECC" w14:textId="53E3C697" w:rsidR="009A0305" w:rsidRDefault="004A3813" w:rsidP="009A0305">
      <w:pPr>
        <w:pStyle w:val="Heading1"/>
      </w:pPr>
      <w:r>
        <w:lastRenderedPageBreak/>
        <w:t>Project Assignment Schedule</w:t>
      </w:r>
    </w:p>
    <w:p w14:paraId="64467043" w14:textId="6384C1E0" w:rsidR="004A3813" w:rsidRDefault="004A3813" w:rsidP="004A3813">
      <w:r>
        <w:t xml:space="preserve">Please arrive </w:t>
      </w:r>
      <w:r w:rsidR="007814BE">
        <w:t xml:space="preserve">promptly </w:t>
      </w:r>
      <w:r>
        <w:t>at the listed time below. Be prepared to ask as many questions about the project as possible. Prepare a list beforehand of generic questions that will apply to all possible projects, and possibly a few questions for the project you are expecting to get.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3813" w14:paraId="5A1A4D5B" w14:textId="77777777" w:rsidTr="004A3813">
        <w:tc>
          <w:tcPr>
            <w:tcW w:w="4675" w:type="dxa"/>
          </w:tcPr>
          <w:p w14:paraId="61F3E4DB" w14:textId="26237DED" w:rsidR="004A3813" w:rsidRDefault="004A3813" w:rsidP="004A3813">
            <w:r>
              <w:t>Team A:</w:t>
            </w:r>
            <w:r w:rsidR="007814BE">
              <w:t xml:space="preserve"> Nov </w:t>
            </w:r>
            <w:r w:rsidR="00323CE6">
              <w:t>9</w:t>
            </w:r>
            <w:r w:rsidR="007814BE" w:rsidRPr="007814BE">
              <w:rPr>
                <w:vertAlign w:val="superscript"/>
              </w:rPr>
              <w:t>th</w:t>
            </w:r>
            <w:r w:rsidR="007814BE">
              <w:t xml:space="preserve">, </w:t>
            </w:r>
            <w:r w:rsidR="00323CE6">
              <w:t>1:40pm</w:t>
            </w:r>
          </w:p>
        </w:tc>
        <w:tc>
          <w:tcPr>
            <w:tcW w:w="4675" w:type="dxa"/>
          </w:tcPr>
          <w:p w14:paraId="649F9B6B" w14:textId="60CDB756" w:rsidR="007814BE" w:rsidRDefault="007814BE" w:rsidP="004A3813">
            <w:r>
              <w:t xml:space="preserve">Team C: Nov </w:t>
            </w:r>
            <w:r w:rsidR="00323CE6">
              <w:t>9</w:t>
            </w:r>
            <w:r w:rsidRPr="007814BE">
              <w:rPr>
                <w:vertAlign w:val="superscript"/>
              </w:rPr>
              <w:t>th</w:t>
            </w:r>
            <w:r w:rsidRPr="00323CE6">
              <w:t xml:space="preserve">, </w:t>
            </w:r>
            <w:r w:rsidR="00323CE6" w:rsidRPr="00323CE6">
              <w:t>2:05</w:t>
            </w:r>
            <w:r w:rsidR="00323CE6">
              <w:t>pm</w:t>
            </w:r>
          </w:p>
        </w:tc>
      </w:tr>
      <w:tr w:rsidR="007814BE" w14:paraId="0C1904BF" w14:textId="77777777" w:rsidTr="004A3813">
        <w:tc>
          <w:tcPr>
            <w:tcW w:w="4675" w:type="dxa"/>
          </w:tcPr>
          <w:p w14:paraId="4DA98604" w14:textId="7F1BD576" w:rsidR="007814BE" w:rsidRDefault="007814BE" w:rsidP="004A3813">
            <w:r>
              <w:t xml:space="preserve">Team D: Nov </w:t>
            </w:r>
            <w:r w:rsidR="00323CE6">
              <w:t>9</w:t>
            </w:r>
            <w:r w:rsidRPr="007814BE">
              <w:rPr>
                <w:vertAlign w:val="superscript"/>
              </w:rPr>
              <w:t>th</w:t>
            </w:r>
            <w:r w:rsidRPr="00323CE6">
              <w:t xml:space="preserve">, </w:t>
            </w:r>
            <w:r w:rsidR="00323CE6" w:rsidRPr="00323CE6">
              <w:t>2:30pm</w:t>
            </w:r>
          </w:p>
        </w:tc>
        <w:tc>
          <w:tcPr>
            <w:tcW w:w="4675" w:type="dxa"/>
          </w:tcPr>
          <w:p w14:paraId="7B872EBD" w14:textId="1380B639" w:rsidR="007814BE" w:rsidRPr="007814BE" w:rsidRDefault="007814BE" w:rsidP="004A3813">
            <w:r>
              <w:t xml:space="preserve">Team E: Nov </w:t>
            </w:r>
            <w:r w:rsidR="00323CE6">
              <w:t>10</w:t>
            </w:r>
            <w:r w:rsidRPr="007814BE">
              <w:rPr>
                <w:vertAlign w:val="superscript"/>
              </w:rPr>
              <w:t>th</w:t>
            </w:r>
            <w:r>
              <w:t xml:space="preserve">, </w:t>
            </w:r>
            <w:r w:rsidR="00323CE6">
              <w:t>9:0</w:t>
            </w:r>
            <w:r w:rsidR="003A20E4">
              <w:t>5</w:t>
            </w:r>
            <w:r w:rsidR="00323CE6">
              <w:t>am</w:t>
            </w:r>
          </w:p>
        </w:tc>
      </w:tr>
      <w:tr w:rsidR="007814BE" w14:paraId="10A5A8FA" w14:textId="77777777" w:rsidTr="004A3813">
        <w:tc>
          <w:tcPr>
            <w:tcW w:w="4675" w:type="dxa"/>
          </w:tcPr>
          <w:p w14:paraId="7447B0FD" w14:textId="22092C61" w:rsidR="007814BE" w:rsidRPr="007814BE" w:rsidRDefault="007814BE" w:rsidP="004A3813">
            <w:r>
              <w:t xml:space="preserve">Team F: Nov </w:t>
            </w:r>
            <w:r w:rsidR="00323CE6">
              <w:t>10</w:t>
            </w:r>
            <w:r w:rsidRPr="007814BE">
              <w:rPr>
                <w:vertAlign w:val="superscript"/>
              </w:rPr>
              <w:t>th</w:t>
            </w:r>
            <w:r>
              <w:t xml:space="preserve">, </w:t>
            </w:r>
            <w:r w:rsidR="003A20E4">
              <w:t>9</w:t>
            </w:r>
            <w:r>
              <w:t>:</w:t>
            </w:r>
            <w:r w:rsidR="00323CE6">
              <w:t>2</w:t>
            </w:r>
            <w:r w:rsidR="003A20E4">
              <w:t>5</w:t>
            </w:r>
            <w:r w:rsidR="00323CE6">
              <w:t>am</w:t>
            </w:r>
          </w:p>
        </w:tc>
        <w:tc>
          <w:tcPr>
            <w:tcW w:w="4675" w:type="dxa"/>
          </w:tcPr>
          <w:p w14:paraId="7D5DC042" w14:textId="34839D97" w:rsidR="007814BE" w:rsidRDefault="007814BE" w:rsidP="004A3813">
            <w:r>
              <w:t xml:space="preserve">Team G: Nov </w:t>
            </w:r>
            <w:r w:rsidR="00323CE6">
              <w:t>10</w:t>
            </w:r>
            <w:r w:rsidRPr="007814BE">
              <w:rPr>
                <w:vertAlign w:val="superscript"/>
              </w:rPr>
              <w:t>th</w:t>
            </w:r>
            <w:r>
              <w:t xml:space="preserve">, </w:t>
            </w:r>
            <w:r w:rsidR="003A20E4">
              <w:t>9</w:t>
            </w:r>
            <w:r w:rsidR="00323CE6">
              <w:t>:</w:t>
            </w:r>
            <w:r w:rsidR="003A20E4">
              <w:t>45</w:t>
            </w:r>
            <w:r w:rsidR="00323CE6">
              <w:t>am</w:t>
            </w:r>
          </w:p>
        </w:tc>
      </w:tr>
    </w:tbl>
    <w:p w14:paraId="64BB8186" w14:textId="77777777" w:rsidR="004A3813" w:rsidRPr="004A3813" w:rsidRDefault="004A3813" w:rsidP="004A3813"/>
    <w:p w14:paraId="79F3425C" w14:textId="63F212E0" w:rsidR="00427D94" w:rsidRDefault="007814BE" w:rsidP="009A0305">
      <w:pPr>
        <w:pStyle w:val="Heading1"/>
      </w:pPr>
      <w:r>
        <w:t>Exam Preparation Plan</w:t>
      </w:r>
    </w:p>
    <w:p w14:paraId="79F34268" w14:textId="7AE25802" w:rsidR="007814BE" w:rsidRDefault="007814BE" w:rsidP="009A0305">
      <w:pPr>
        <w:pBdr>
          <w:top w:val="nil"/>
          <w:left w:val="nil"/>
          <w:bottom w:val="nil"/>
          <w:right w:val="nil"/>
          <w:between w:val="nil"/>
        </w:pBdr>
      </w:pPr>
      <w:r>
        <w:t>At the end of this Quarter, you will be expected to complete a series of tasks and build an operational web application in NodeJS</w:t>
      </w:r>
      <w:r w:rsidR="009B2DBE">
        <w:t xml:space="preserve"> according to instructions. Begin writing detailed guides/documentation on how to complete the following individual tasks.</w:t>
      </w:r>
    </w:p>
    <w:p w14:paraId="5857398A" w14:textId="485737BE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Initialize a NodeJS project in a chosen folder</w:t>
      </w:r>
    </w:p>
    <w:p w14:paraId="55025EB8" w14:textId="45F704AE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Install and import ExpressJS into your node application</w:t>
      </w:r>
    </w:p>
    <w:p w14:paraId="307B54C3" w14:textId="10F0CC58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ExpressJS to use EJS as its view engine</w:t>
      </w:r>
    </w:p>
    <w:p w14:paraId="00DC1554" w14:textId="099E5826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ExpressJS to parse URL-encoded POST data</w:t>
      </w:r>
    </w:p>
    <w:p w14:paraId="15477951" w14:textId="1FD3BB6D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Create a GET request endpoint handler in ExpressJS</w:t>
      </w:r>
    </w:p>
    <w:p w14:paraId="057B5C9D" w14:textId="44F095B2" w:rsidR="009B2DBE" w:rsidRDefault="009B2DBE" w:rsidP="009B2DBE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Must respond to user with a rendered EJS template</w:t>
      </w:r>
    </w:p>
    <w:p w14:paraId="5CAB9E6F" w14:textId="4CEED2C6" w:rsidR="009B2DBE" w:rsidRDefault="009B2DBE" w:rsidP="009B2DBE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Must be able to insert data into the template in the response</w:t>
      </w:r>
    </w:p>
    <w:p w14:paraId="02A49E64" w14:textId="48AF79D7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Create a POST request endpoint handler in ExpressJS</w:t>
      </w:r>
    </w:p>
    <w:p w14:paraId="0EE20CCB" w14:textId="72C215B9" w:rsidR="009B2DBE" w:rsidRDefault="009B2DBE" w:rsidP="009B2DBE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Must respond to user with a rendered EJS template</w:t>
      </w:r>
    </w:p>
    <w:p w14:paraId="1AC85BE9" w14:textId="23BE67D6" w:rsidR="009B2DBE" w:rsidRDefault="009B2DBE" w:rsidP="009B2DBE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Must be able to insert data into the template in the response</w:t>
      </w:r>
    </w:p>
    <w:p w14:paraId="5A8E5407" w14:textId="5AA23756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Create at least two EJS templates with data insertion points</w:t>
      </w:r>
    </w:p>
    <w:p w14:paraId="6B7C8221" w14:textId="00A18DAD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Read data from a </w:t>
      </w:r>
      <w:proofErr w:type="gramStart"/>
      <w:r>
        <w:t>“.json</w:t>
      </w:r>
      <w:proofErr w:type="gramEnd"/>
      <w:r>
        <w:t>” file</w:t>
      </w:r>
    </w:p>
    <w:p w14:paraId="145C1779" w14:textId="3014C99F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Convert JSON data from a </w:t>
      </w:r>
      <w:proofErr w:type="gramStart"/>
      <w:r>
        <w:t>“.json</w:t>
      </w:r>
      <w:proofErr w:type="gramEnd"/>
      <w:r>
        <w:t>” file into a Javascript Object</w:t>
      </w:r>
    </w:p>
    <w:p w14:paraId="28879ED2" w14:textId="70365CF3" w:rsidR="009B2DBE" w:rsidRPr="00B53CD7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and manipulate JS objects and their </w:t>
      </w:r>
      <w:r w:rsidRPr="009B2DBE">
        <w:rPr>
          <w:b/>
        </w:rPr>
        <w:t>properties</w:t>
      </w:r>
    </w:p>
    <w:p w14:paraId="7098BB6E" w14:textId="58DE6BED" w:rsidR="00B53CD7" w:rsidRDefault="00B53CD7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Create, and add data to a JS array</w:t>
      </w:r>
    </w:p>
    <w:p w14:paraId="67DF4939" w14:textId="44BC0333" w:rsidR="00B53CD7" w:rsidRPr="009B2DBE" w:rsidRDefault="00B53CD7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r>
        <w:rPr>
          <w:b/>
        </w:rPr>
        <w:t>for loops</w:t>
      </w:r>
      <w:r>
        <w:t xml:space="preserve"> in Javascript and EJS</w:t>
      </w:r>
    </w:p>
    <w:p w14:paraId="5BED25BE" w14:textId="482D6B0A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Convert Javascript </w:t>
      </w:r>
      <w:r w:rsidR="00B53CD7">
        <w:t>objects to JSON strings</w:t>
      </w:r>
    </w:p>
    <w:p w14:paraId="303A0A81" w14:textId="77777777" w:rsidR="00B53CD7" w:rsidRDefault="00B53CD7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Write/append JSON data to a </w:t>
      </w:r>
      <w:proofErr w:type="gramStart"/>
      <w:r>
        <w:t>“.json</w:t>
      </w:r>
      <w:proofErr w:type="gramEnd"/>
      <w:r>
        <w:t>” file</w:t>
      </w:r>
    </w:p>
    <w:p w14:paraId="11704031" w14:textId="5D429A5A" w:rsidR="00B53CD7" w:rsidRDefault="00B53CD7" w:rsidP="00B53CD7">
      <w:pPr>
        <w:pBdr>
          <w:top w:val="nil"/>
          <w:left w:val="nil"/>
          <w:bottom w:val="nil"/>
          <w:right w:val="nil"/>
          <w:between w:val="nil"/>
        </w:pBdr>
      </w:pPr>
      <w:r>
        <w:t xml:space="preserve">Furthermore, you must develop a plan to break down learning and preparing for this Exam into smaller, trackable steps in order to track your preparation for the Exam. </w:t>
      </w:r>
    </w:p>
    <w:p w14:paraId="5D17A7DC" w14:textId="3B403F3E" w:rsidR="00427D94" w:rsidRDefault="007814BE" w:rsidP="009B2DBE">
      <w:r>
        <w:br w:type="page"/>
      </w:r>
    </w:p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3EE1E2AC" w:rsidR="00427D94" w:rsidRDefault="00FE1002">
      <w:pPr>
        <w:rPr>
          <w:b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p w14:paraId="38F7C5CD" w14:textId="474A5422" w:rsidR="00FA7FB4" w:rsidRPr="003222FD" w:rsidRDefault="00FA7FB4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 xml:space="preserve">You do not have to write about something you learned </w:t>
      </w:r>
      <w:r w:rsidR="003222FD">
        <w:rPr>
          <w:bCs/>
          <w:iCs/>
          <w:sz w:val="21"/>
          <w:szCs w:val="21"/>
        </w:rPr>
        <w:t xml:space="preserve">in </w:t>
      </w:r>
      <w:r w:rsidR="003222FD">
        <w:rPr>
          <w:bCs/>
          <w:i/>
          <w:sz w:val="21"/>
          <w:szCs w:val="21"/>
        </w:rPr>
        <w:t>this</w:t>
      </w:r>
      <w:r w:rsidR="003222FD">
        <w:rPr>
          <w:bCs/>
          <w:iCs/>
          <w:sz w:val="21"/>
          <w:szCs w:val="21"/>
        </w:rPr>
        <w:t xml:space="preserve"> class.</w:t>
      </w:r>
    </w:p>
    <w:p w14:paraId="098A821C" w14:textId="12B8424B" w:rsidR="003222FD" w:rsidRPr="00FA7FB4" w:rsidRDefault="00B0659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If you have not learned something specific, write about the most impactful thing to happen to you this week.</w:t>
      </w:r>
    </w:p>
    <w:p w14:paraId="0990DBC6" w14:textId="4E9804AA" w:rsidR="004643F4" w:rsidRPr="00FA7FB4" w:rsidRDefault="00F22E7A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4643F4">
        <w:rPr>
          <w:bCs/>
          <w:sz w:val="21"/>
          <w:szCs w:val="21"/>
        </w:rPr>
        <w:t xml:space="preserve">If you </w:t>
      </w:r>
      <w:r w:rsidR="00FA7FB4">
        <w:rPr>
          <w:bCs/>
          <w:sz w:val="21"/>
          <w:szCs w:val="21"/>
        </w:rPr>
        <w:t>choose</w:t>
      </w:r>
      <w:r w:rsidRPr="004643F4">
        <w:rPr>
          <w:bCs/>
          <w:sz w:val="21"/>
          <w:szCs w:val="21"/>
        </w:rPr>
        <w:t xml:space="preserve"> something we learned in this class, tell me in what specific scenario you plan to use it, or how it has changed the way you </w:t>
      </w:r>
      <w:r w:rsidR="004643F4" w:rsidRPr="004643F4">
        <w:rPr>
          <w:bCs/>
          <w:sz w:val="21"/>
          <w:szCs w:val="21"/>
        </w:rPr>
        <w:t>understand other things in the class.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502AB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6E2A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BD2765E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824D0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E78440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139FD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763ECA3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C944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7DC75D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7A09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E90D87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A256C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79F34290" w14:textId="6034864B" w:rsidR="00427D94" w:rsidRDefault="00FE1002">
      <w:pPr>
        <w:rPr>
          <w:b/>
        </w:rPr>
      </w:pPr>
      <w:r>
        <w:rPr>
          <w:b/>
        </w:rPr>
        <w:t xml:space="preserve">What is an obstacle to succeeding in class that you can foresee, </w:t>
      </w:r>
      <w:r>
        <w:rPr>
          <w:b/>
          <w:highlight w:val="yellow"/>
        </w:rPr>
        <w:t>and what plan do you have to overcome it</w:t>
      </w:r>
      <w:r>
        <w:rPr>
          <w:b/>
        </w:rPr>
        <w:t>?</w:t>
      </w:r>
    </w:p>
    <w:p w14:paraId="5A10D545" w14:textId="361C1AB4" w:rsidR="00D34010" w:rsidRPr="00F136CB" w:rsidRDefault="00F136CB" w:rsidP="00D34010">
      <w:pPr>
        <w:pStyle w:val="ListParagraph"/>
        <w:numPr>
          <w:ilvl w:val="0"/>
          <w:numId w:val="10"/>
        </w:numPr>
        <w:rPr>
          <w:b/>
        </w:rPr>
      </w:pPr>
      <w:r>
        <w:rPr>
          <w:bCs/>
          <w:sz w:val="20"/>
          <w:szCs w:val="20"/>
        </w:rPr>
        <w:t xml:space="preserve">You must write a </w:t>
      </w:r>
      <w:r>
        <w:rPr>
          <w:b/>
          <w:i/>
          <w:iCs/>
          <w:sz w:val="20"/>
          <w:szCs w:val="20"/>
        </w:rPr>
        <w:t>plan</w:t>
      </w:r>
      <w:r>
        <w:rPr>
          <w:bCs/>
          <w:sz w:val="20"/>
          <w:szCs w:val="20"/>
        </w:rPr>
        <w:t xml:space="preserve"> to overcome said obstacle</w:t>
      </w:r>
    </w:p>
    <w:p w14:paraId="6F3932A5" w14:textId="52543552" w:rsidR="00F136CB" w:rsidRPr="00F447BD" w:rsidRDefault="00F136CB" w:rsidP="00D34010">
      <w:pPr>
        <w:pStyle w:val="ListParagraph"/>
        <w:numPr>
          <w:ilvl w:val="0"/>
          <w:numId w:val="10"/>
        </w:numPr>
        <w:rPr>
          <w:b/>
        </w:rPr>
      </w:pPr>
      <w:r>
        <w:rPr>
          <w:bCs/>
          <w:sz w:val="20"/>
          <w:szCs w:val="20"/>
        </w:rPr>
        <w:t>The plan must involve something you have the power to control</w:t>
      </w:r>
    </w:p>
    <w:p w14:paraId="038E6D19" w14:textId="23629A65" w:rsidR="00F447BD" w:rsidRPr="00D34010" w:rsidRDefault="00F447BD" w:rsidP="00D34010">
      <w:pPr>
        <w:pStyle w:val="ListParagraph"/>
        <w:numPr>
          <w:ilvl w:val="0"/>
          <w:numId w:val="10"/>
        </w:numPr>
        <w:rPr>
          <w:b/>
        </w:rPr>
      </w:pPr>
      <w:r>
        <w:rPr>
          <w:bCs/>
          <w:sz w:val="20"/>
          <w:szCs w:val="20"/>
        </w:rPr>
        <w:t xml:space="preserve">Tell me </w:t>
      </w:r>
      <w:r>
        <w:rPr>
          <w:b/>
          <w:sz w:val="20"/>
          <w:szCs w:val="20"/>
        </w:rPr>
        <w:t>WHAT</w:t>
      </w:r>
      <w:r>
        <w:rPr>
          <w:bCs/>
          <w:sz w:val="20"/>
          <w:szCs w:val="20"/>
        </w:rPr>
        <w:t xml:space="preserve"> you will do, </w:t>
      </w:r>
      <w:r>
        <w:rPr>
          <w:b/>
          <w:sz w:val="20"/>
          <w:szCs w:val="20"/>
        </w:rPr>
        <w:t>WHEN</w:t>
      </w:r>
      <w:r>
        <w:rPr>
          <w:bCs/>
          <w:sz w:val="20"/>
          <w:szCs w:val="20"/>
        </w:rPr>
        <w:t xml:space="preserve"> </w:t>
      </w:r>
      <w:r w:rsidR="004F4F69">
        <w:rPr>
          <w:bCs/>
          <w:sz w:val="20"/>
          <w:szCs w:val="20"/>
        </w:rPr>
        <w:t xml:space="preserve">or how often </w:t>
      </w:r>
      <w:r w:rsidR="005016E5">
        <w:rPr>
          <w:bCs/>
          <w:sz w:val="20"/>
          <w:szCs w:val="20"/>
        </w:rPr>
        <w:t>you</w:t>
      </w:r>
      <w:r w:rsidR="004F4F69">
        <w:rPr>
          <w:bCs/>
          <w:sz w:val="20"/>
          <w:szCs w:val="20"/>
        </w:rPr>
        <w:t xml:space="preserve"> will</w:t>
      </w:r>
      <w:r w:rsidR="005016E5">
        <w:rPr>
          <w:bCs/>
          <w:sz w:val="20"/>
          <w:szCs w:val="20"/>
        </w:rPr>
        <w:t xml:space="preserve"> measure progress</w:t>
      </w:r>
      <w:r>
        <w:rPr>
          <w:bCs/>
          <w:sz w:val="20"/>
          <w:szCs w:val="20"/>
        </w:rPr>
        <w:t xml:space="preserve">, and </w:t>
      </w:r>
      <w:r>
        <w:rPr>
          <w:b/>
          <w:sz w:val="20"/>
          <w:szCs w:val="20"/>
        </w:rPr>
        <w:t>HOW</w:t>
      </w:r>
      <w:r w:rsidR="00D34653">
        <w:rPr>
          <w:bCs/>
          <w:sz w:val="20"/>
          <w:szCs w:val="20"/>
        </w:rPr>
        <w:t xml:space="preserve"> you </w:t>
      </w:r>
      <w:r w:rsidR="004F4F69">
        <w:rPr>
          <w:bCs/>
          <w:sz w:val="20"/>
          <w:szCs w:val="20"/>
        </w:rPr>
        <w:t xml:space="preserve">will </w:t>
      </w:r>
      <w:r w:rsidR="002643C6">
        <w:rPr>
          <w:bCs/>
          <w:sz w:val="20"/>
          <w:szCs w:val="20"/>
        </w:rPr>
        <w:t>measure said</w:t>
      </w:r>
      <w:r w:rsidR="00966BD9">
        <w:rPr>
          <w:bCs/>
          <w:sz w:val="20"/>
          <w:szCs w:val="20"/>
        </w:rPr>
        <w:t xml:space="preserve"> progress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2283E3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0A246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3C84AA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2A95F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6E90E8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E39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0FDC98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DF424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097CB2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28001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B53026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5A0A8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B9" w14:textId="77777777" w:rsidR="00427D94" w:rsidRDefault="00427D94">
      <w:pPr>
        <w:rPr>
          <w:sz w:val="16"/>
          <w:szCs w:val="16"/>
        </w:rPr>
      </w:pPr>
    </w:p>
    <w:p w14:paraId="79F342BB" w14:textId="77777777" w:rsidR="00427D94" w:rsidRDefault="00FE1002">
      <w:pPr>
        <w:pStyle w:val="Heading1"/>
      </w:pPr>
      <w:r>
        <w:lastRenderedPageBreak/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2238"/>
      </w:tblGrid>
      <w:tr w:rsidR="0082026F" w14:paraId="79A5C543" w14:textId="77777777" w:rsidTr="00E57756">
        <w:tc>
          <w:tcPr>
            <w:tcW w:w="6220" w:type="dxa"/>
            <w:tcBorders>
              <w:top w:val="nil"/>
              <w:left w:val="nil"/>
            </w:tcBorders>
          </w:tcPr>
          <w:p w14:paraId="0F392F6C" w14:textId="77777777" w:rsidR="0082026F" w:rsidRDefault="0082026F" w:rsidP="00E57756"/>
        </w:tc>
        <w:tc>
          <w:tcPr>
            <w:tcW w:w="1247" w:type="dxa"/>
            <w:shd w:val="clear" w:color="auto" w:fill="BFBFBF"/>
          </w:tcPr>
          <w:p w14:paraId="1FDD05D2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shd w:val="clear" w:color="auto" w:fill="BFBFBF"/>
          </w:tcPr>
          <w:p w14:paraId="7D351CFB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82026F" w14:paraId="4C4CB21E" w14:textId="77777777" w:rsidTr="00E57756">
        <w:tc>
          <w:tcPr>
            <w:tcW w:w="6220" w:type="dxa"/>
            <w:tcBorders>
              <w:bottom w:val="single" w:sz="4" w:space="0" w:color="000000"/>
            </w:tcBorders>
          </w:tcPr>
          <w:p w14:paraId="678D93BF" w14:textId="77777777" w:rsidR="0082026F" w:rsidRDefault="0082026F" w:rsidP="00E57756">
            <w:r>
              <w:t>Reflection</w:t>
            </w:r>
          </w:p>
        </w:tc>
        <w:tc>
          <w:tcPr>
            <w:tcW w:w="1247" w:type="dxa"/>
          </w:tcPr>
          <w:p w14:paraId="3D6A02B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shd w:val="clear" w:color="auto" w:fill="FFFF00"/>
          </w:tcPr>
          <w:p w14:paraId="26F6274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2375BAA" w14:textId="77777777" w:rsidTr="00E57756">
        <w:tc>
          <w:tcPr>
            <w:tcW w:w="6220" w:type="dxa"/>
            <w:tcBorders>
              <w:left w:val="nil"/>
            </w:tcBorders>
          </w:tcPr>
          <w:p w14:paraId="355A0A02" w14:textId="77777777" w:rsidR="0082026F" w:rsidRDefault="0082026F" w:rsidP="00E57756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5A3EB1C9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3E8A3E7" w14:textId="77777777" w:rsidTr="00E57756">
        <w:trPr>
          <w:trHeight w:val="143"/>
        </w:trPr>
        <w:tc>
          <w:tcPr>
            <w:tcW w:w="6220" w:type="dxa"/>
          </w:tcPr>
          <w:p w14:paraId="10C454F7" w14:textId="54622B23" w:rsidR="0082026F" w:rsidRDefault="0082026F" w:rsidP="00E57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</w:rPr>
              <w:drawing>
                <wp:inline distT="0" distB="0" distL="0" distR="0" wp14:anchorId="10B4B70D" wp14:editId="7FDF240B">
                  <wp:extent cx="131642" cy="131642"/>
                  <wp:effectExtent l="0" t="0" r="0" b="0"/>
                  <wp:docPr id="20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A13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Exam Preparation Plan</w:t>
            </w:r>
          </w:p>
        </w:tc>
        <w:tc>
          <w:tcPr>
            <w:tcW w:w="3485" w:type="dxa"/>
            <w:gridSpan w:val="2"/>
            <w:vAlign w:val="center"/>
          </w:tcPr>
          <w:p w14:paraId="56FC30CA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E826617" w14:textId="77777777" w:rsidTr="00E57756">
        <w:tc>
          <w:tcPr>
            <w:tcW w:w="6220" w:type="dxa"/>
            <w:tcBorders>
              <w:left w:val="nil"/>
            </w:tcBorders>
          </w:tcPr>
          <w:p w14:paraId="28E35CC0" w14:textId="77777777" w:rsidR="0082026F" w:rsidRDefault="0082026F" w:rsidP="00E57756">
            <w:pPr>
              <w:jc w:val="center"/>
            </w:pPr>
            <w:bookmarkStart w:id="0" w:name="_gjdgxs" w:colFirst="0" w:colLast="0"/>
            <w:bookmarkEnd w:id="0"/>
          </w:p>
        </w:tc>
        <w:tc>
          <w:tcPr>
            <w:tcW w:w="3485" w:type="dxa"/>
            <w:gridSpan w:val="2"/>
            <w:shd w:val="clear" w:color="auto" w:fill="BFBFBF"/>
          </w:tcPr>
          <w:p w14:paraId="3569FFAD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F0BC24E" w14:textId="77777777" w:rsidTr="00E57756">
        <w:trPr>
          <w:trHeight w:val="143"/>
        </w:trPr>
        <w:tc>
          <w:tcPr>
            <w:tcW w:w="6220" w:type="dxa"/>
          </w:tcPr>
          <w:p w14:paraId="2B935CD2" w14:textId="5A52963B" w:rsidR="0082026F" w:rsidRDefault="0082026F" w:rsidP="00E57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6F158AB8" wp14:editId="4877CAC7">
                  <wp:extent cx="138430" cy="148590"/>
                  <wp:effectExtent l="0" t="0" r="0" b="3810"/>
                  <wp:docPr id="3" name="Picture 3" descr="Pencil Svg Png Icon Free Download (#376363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encil Svg Png Icon Free Download (#376363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1B97">
              <w:t xml:space="preserve"> </w:t>
            </w:r>
            <w:proofErr w:type="spellStart"/>
            <w:r>
              <w:t>Codecademy</w:t>
            </w:r>
            <w:proofErr w:type="spellEnd"/>
            <w:r>
              <w:t xml:space="preserve">: </w:t>
            </w:r>
            <w:r>
              <w:t>Loops</w:t>
            </w:r>
          </w:p>
        </w:tc>
        <w:tc>
          <w:tcPr>
            <w:tcW w:w="3485" w:type="dxa"/>
            <w:gridSpan w:val="2"/>
            <w:vAlign w:val="center"/>
          </w:tcPr>
          <w:p w14:paraId="4F5C9D4F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197413E6" w14:textId="77777777" w:rsidTr="00E57756">
        <w:tc>
          <w:tcPr>
            <w:tcW w:w="6220" w:type="dxa"/>
            <w:tcBorders>
              <w:left w:val="nil"/>
            </w:tcBorders>
          </w:tcPr>
          <w:p w14:paraId="11E002AC" w14:textId="77777777" w:rsidR="0082026F" w:rsidRDefault="0082026F" w:rsidP="00E57756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59D347BD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82026F" w14:paraId="4F47CDF3" w14:textId="77777777" w:rsidTr="00E57756">
        <w:tc>
          <w:tcPr>
            <w:tcW w:w="6220" w:type="dxa"/>
          </w:tcPr>
          <w:p w14:paraId="152C2A29" w14:textId="77777777" w:rsidR="0082026F" w:rsidRDefault="0082026F" w:rsidP="00E57756">
            <w:proofErr w:type="spellStart"/>
            <w:r>
              <w:t>DocPac</w:t>
            </w:r>
            <w:proofErr w:type="spellEnd"/>
            <w:r>
              <w:t xml:space="preserve"> Condition</w:t>
            </w:r>
          </w:p>
        </w:tc>
        <w:tc>
          <w:tcPr>
            <w:tcW w:w="3485" w:type="dxa"/>
            <w:gridSpan w:val="2"/>
          </w:tcPr>
          <w:p w14:paraId="5A5A24EF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41257AB" w14:textId="77777777" w:rsidTr="00E57756">
        <w:tc>
          <w:tcPr>
            <w:tcW w:w="6220" w:type="dxa"/>
            <w:tcBorders>
              <w:left w:val="nil"/>
            </w:tcBorders>
          </w:tcPr>
          <w:p w14:paraId="31F04688" w14:textId="77777777" w:rsidR="0082026F" w:rsidRDefault="0082026F" w:rsidP="00E57756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69CE8D5F" w14:textId="26D28620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Version</w:t>
            </w:r>
            <w:bookmarkStart w:id="1" w:name="_GoBack"/>
            <w:bookmarkEnd w:id="1"/>
          </w:p>
        </w:tc>
      </w:tr>
      <w:tr w:rsidR="0082026F" w14:paraId="35CBDEDE" w14:textId="77777777" w:rsidTr="00E57756">
        <w:tc>
          <w:tcPr>
            <w:tcW w:w="6220" w:type="dxa"/>
          </w:tcPr>
          <w:p w14:paraId="3EBA1303" w14:textId="6A9E09EF" w:rsidR="0082026F" w:rsidRDefault="0082026F" w:rsidP="00E57756">
            <w:proofErr w:type="spellStart"/>
            <w:r>
              <w:t>DocPac</w:t>
            </w:r>
            <w:proofErr w:type="spellEnd"/>
            <w:r>
              <w:t xml:space="preserve"> </w:t>
            </w:r>
            <w:r>
              <w:t>Updated</w:t>
            </w:r>
          </w:p>
        </w:tc>
        <w:tc>
          <w:tcPr>
            <w:tcW w:w="3485" w:type="dxa"/>
            <w:gridSpan w:val="2"/>
          </w:tcPr>
          <w:p w14:paraId="03783668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/>
    <w:sectPr w:rsidR="00427D94" w:rsidSect="00C84F86">
      <w:footerReference w:type="default" r:id="rId10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B9FD7" w14:textId="77777777" w:rsidR="003A20E4" w:rsidRDefault="003A20E4">
      <w:pPr>
        <w:spacing w:after="0" w:line="240" w:lineRule="auto"/>
      </w:pPr>
      <w:r>
        <w:separator/>
      </w:r>
    </w:p>
  </w:endnote>
  <w:endnote w:type="continuationSeparator" w:id="0">
    <w:p w14:paraId="70B23FFA" w14:textId="77777777" w:rsidR="003A20E4" w:rsidRDefault="003A20E4">
      <w:pPr>
        <w:spacing w:after="0" w:line="240" w:lineRule="auto"/>
      </w:pPr>
      <w:r>
        <w:continuationSeparator/>
      </w:r>
    </w:p>
  </w:endnote>
  <w:endnote w:type="continuationNotice" w:id="1">
    <w:p w14:paraId="0B40A5EE" w14:textId="77777777" w:rsidR="004D0DE5" w:rsidRDefault="004D0D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3A20E4" w:rsidRDefault="003A20E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3A20E4" w14:paraId="79F342F4" w14:textId="77777777">
      <w:trPr>
        <w:trHeight w:val="332"/>
      </w:trPr>
      <w:tc>
        <w:tcPr>
          <w:tcW w:w="2607" w:type="dxa"/>
        </w:tcPr>
        <w:p w14:paraId="79F342F0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3A20E4" w:rsidRDefault="003A20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0E721" w14:textId="77777777" w:rsidR="003A20E4" w:rsidRDefault="003A20E4">
      <w:pPr>
        <w:spacing w:after="0" w:line="240" w:lineRule="auto"/>
      </w:pPr>
      <w:r>
        <w:separator/>
      </w:r>
    </w:p>
  </w:footnote>
  <w:footnote w:type="continuationSeparator" w:id="0">
    <w:p w14:paraId="17BFBAC9" w14:textId="77777777" w:rsidR="003A20E4" w:rsidRDefault="003A20E4">
      <w:pPr>
        <w:spacing w:after="0" w:line="240" w:lineRule="auto"/>
      </w:pPr>
      <w:r>
        <w:continuationSeparator/>
      </w:r>
    </w:p>
  </w:footnote>
  <w:footnote w:type="continuationNotice" w:id="1">
    <w:p w14:paraId="6D56C2CB" w14:textId="77777777" w:rsidR="004D0DE5" w:rsidRDefault="004D0D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Pencil Svg Png Icon Free Download (#376363 ..." style="width:693.2pt;height:735.0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9" type="#_x0000_t75" alt="Eye Icon - Free Download at Icons8" style="width:1199.7pt;height:1199.7pt;visibility:visible;mso-wrap-style:square" o:bullet="t">
        <v:imagedata r:id="rId2" o:title="Eye Icon - Free Download at Icons8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77147"/>
    <w:rsid w:val="000905AF"/>
    <w:rsid w:val="00096A26"/>
    <w:rsid w:val="000B3CC4"/>
    <w:rsid w:val="000D5E0E"/>
    <w:rsid w:val="000F3A62"/>
    <w:rsid w:val="001419B2"/>
    <w:rsid w:val="00145A73"/>
    <w:rsid w:val="00153933"/>
    <w:rsid w:val="001934C8"/>
    <w:rsid w:val="001A1390"/>
    <w:rsid w:val="001C2CC4"/>
    <w:rsid w:val="001E056C"/>
    <w:rsid w:val="00224C97"/>
    <w:rsid w:val="0025165E"/>
    <w:rsid w:val="00255341"/>
    <w:rsid w:val="002643C6"/>
    <w:rsid w:val="002904E8"/>
    <w:rsid w:val="002920C8"/>
    <w:rsid w:val="002B584B"/>
    <w:rsid w:val="002C5B10"/>
    <w:rsid w:val="002F22C6"/>
    <w:rsid w:val="003222FD"/>
    <w:rsid w:val="00323CE6"/>
    <w:rsid w:val="003245F1"/>
    <w:rsid w:val="003259BA"/>
    <w:rsid w:val="003654EE"/>
    <w:rsid w:val="00382E42"/>
    <w:rsid w:val="003A20E4"/>
    <w:rsid w:val="003A30B8"/>
    <w:rsid w:val="003C1CE7"/>
    <w:rsid w:val="003C77FE"/>
    <w:rsid w:val="00427D94"/>
    <w:rsid w:val="004643F4"/>
    <w:rsid w:val="00471FAE"/>
    <w:rsid w:val="004A3813"/>
    <w:rsid w:val="004A3934"/>
    <w:rsid w:val="004A5383"/>
    <w:rsid w:val="004C0E1F"/>
    <w:rsid w:val="004D0DE5"/>
    <w:rsid w:val="004E057F"/>
    <w:rsid w:val="004E1FB6"/>
    <w:rsid w:val="004E3012"/>
    <w:rsid w:val="004F4F69"/>
    <w:rsid w:val="005016E5"/>
    <w:rsid w:val="00501F9E"/>
    <w:rsid w:val="00591837"/>
    <w:rsid w:val="005B1AB9"/>
    <w:rsid w:val="005E36BE"/>
    <w:rsid w:val="005F2B22"/>
    <w:rsid w:val="006374E7"/>
    <w:rsid w:val="00641C09"/>
    <w:rsid w:val="00650BD4"/>
    <w:rsid w:val="006A4112"/>
    <w:rsid w:val="006E4DC6"/>
    <w:rsid w:val="006E7DC5"/>
    <w:rsid w:val="0070367D"/>
    <w:rsid w:val="00704B2E"/>
    <w:rsid w:val="007222ED"/>
    <w:rsid w:val="0078018F"/>
    <w:rsid w:val="007814BE"/>
    <w:rsid w:val="007F5D50"/>
    <w:rsid w:val="00802D7E"/>
    <w:rsid w:val="008164BD"/>
    <w:rsid w:val="0082026F"/>
    <w:rsid w:val="0085367D"/>
    <w:rsid w:val="0088304C"/>
    <w:rsid w:val="0090535E"/>
    <w:rsid w:val="0092627A"/>
    <w:rsid w:val="00941687"/>
    <w:rsid w:val="00966BD9"/>
    <w:rsid w:val="00982C6D"/>
    <w:rsid w:val="009A0305"/>
    <w:rsid w:val="009B1B64"/>
    <w:rsid w:val="009B2DBE"/>
    <w:rsid w:val="009B33B8"/>
    <w:rsid w:val="009E38B5"/>
    <w:rsid w:val="00A4656F"/>
    <w:rsid w:val="00A5293A"/>
    <w:rsid w:val="00A63FCB"/>
    <w:rsid w:val="00AD309B"/>
    <w:rsid w:val="00AE1B97"/>
    <w:rsid w:val="00B06597"/>
    <w:rsid w:val="00B53CD7"/>
    <w:rsid w:val="00B759EC"/>
    <w:rsid w:val="00B75B80"/>
    <w:rsid w:val="00BC7117"/>
    <w:rsid w:val="00C4576B"/>
    <w:rsid w:val="00C72337"/>
    <w:rsid w:val="00C84F86"/>
    <w:rsid w:val="00CC3092"/>
    <w:rsid w:val="00CE1F8D"/>
    <w:rsid w:val="00CE3F0B"/>
    <w:rsid w:val="00D11BB1"/>
    <w:rsid w:val="00D1419A"/>
    <w:rsid w:val="00D27E0B"/>
    <w:rsid w:val="00D34010"/>
    <w:rsid w:val="00D34653"/>
    <w:rsid w:val="00D41547"/>
    <w:rsid w:val="00D46D6C"/>
    <w:rsid w:val="00DB04E5"/>
    <w:rsid w:val="00DB4931"/>
    <w:rsid w:val="00DC58D4"/>
    <w:rsid w:val="00DD5B2D"/>
    <w:rsid w:val="00DE18E7"/>
    <w:rsid w:val="00DE68AC"/>
    <w:rsid w:val="00E02D88"/>
    <w:rsid w:val="00E409BE"/>
    <w:rsid w:val="00E74660"/>
    <w:rsid w:val="00EB2F67"/>
    <w:rsid w:val="00EE22A4"/>
    <w:rsid w:val="00F045C2"/>
    <w:rsid w:val="00F136CB"/>
    <w:rsid w:val="00F20838"/>
    <w:rsid w:val="00F22E7A"/>
    <w:rsid w:val="00F401DF"/>
    <w:rsid w:val="00F447BD"/>
    <w:rsid w:val="00F63779"/>
    <w:rsid w:val="00F660BC"/>
    <w:rsid w:val="00FA7FB4"/>
    <w:rsid w:val="00FC23F9"/>
    <w:rsid w:val="00FD158B"/>
    <w:rsid w:val="00FE1002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Chris Smith</cp:lastModifiedBy>
  <cp:revision>117</cp:revision>
  <dcterms:created xsi:type="dcterms:W3CDTF">2021-10-11T22:17:00Z</dcterms:created>
  <dcterms:modified xsi:type="dcterms:W3CDTF">2021-11-10T13:09:00Z</dcterms:modified>
</cp:coreProperties>
</file>