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id w:val="-6441938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0670A" w:rsidRDefault="00C0670A">
          <w:pPr>
            <w:pStyle w:val="TOCHeading"/>
          </w:pPr>
          <w:r>
            <w:t>Contents</w:t>
          </w:r>
        </w:p>
        <w:p w:rsidR="00C0670A" w:rsidRDefault="00C0670A">
          <w:pPr>
            <w:pStyle w:val="TOC2"/>
            <w:tabs>
              <w:tab w:val="right" w:leader="dot" w:pos="8780"/>
            </w:tabs>
            <w:rPr>
              <w:noProof/>
            </w:rPr>
          </w:pPr>
          <w:r>
            <w:rPr>
              <w:b/>
              <w:bCs/>
              <w:noProof/>
            </w:rPr>
            <w:fldChar w:fldCharType="begin"/>
          </w:r>
          <w:r>
            <w:rPr>
              <w:b/>
              <w:bCs/>
              <w:noProof/>
            </w:rPr>
            <w:instrText xml:space="preserve"> TOC \o "1-3" \h \z \u </w:instrText>
          </w:r>
          <w:r>
            <w:rPr>
              <w:b/>
              <w:bCs/>
              <w:noProof/>
            </w:rPr>
            <w:fldChar w:fldCharType="separate"/>
          </w:r>
          <w:hyperlink w:anchor="_Toc534297152" w:history="1">
            <w:r w:rsidRPr="00440092">
              <w:rPr>
                <w:rStyle w:val="Hyperlink"/>
                <w:noProof/>
              </w:rPr>
              <w:t>The Business Intelligence Concept</w:t>
            </w:r>
            <w:r>
              <w:rPr>
                <w:noProof/>
                <w:webHidden/>
              </w:rPr>
              <w:tab/>
            </w:r>
            <w:r>
              <w:rPr>
                <w:noProof/>
                <w:webHidden/>
              </w:rPr>
              <w:fldChar w:fldCharType="begin"/>
            </w:r>
            <w:r>
              <w:rPr>
                <w:noProof/>
                <w:webHidden/>
              </w:rPr>
              <w:instrText xml:space="preserve"> PAGEREF _Toc534297152 \h </w:instrText>
            </w:r>
            <w:r>
              <w:rPr>
                <w:noProof/>
                <w:webHidden/>
              </w:rPr>
            </w:r>
            <w:r>
              <w:rPr>
                <w:noProof/>
                <w:webHidden/>
              </w:rPr>
              <w:fldChar w:fldCharType="separate"/>
            </w:r>
            <w:r>
              <w:rPr>
                <w:noProof/>
                <w:webHidden/>
              </w:rPr>
              <w:t>2</w:t>
            </w:r>
            <w:r>
              <w:rPr>
                <w:noProof/>
                <w:webHidden/>
              </w:rPr>
              <w:fldChar w:fldCharType="end"/>
            </w:r>
          </w:hyperlink>
        </w:p>
        <w:p w:rsidR="00C0670A" w:rsidRDefault="00C0670A">
          <w:pPr>
            <w:pStyle w:val="TOC2"/>
            <w:tabs>
              <w:tab w:val="right" w:leader="dot" w:pos="8780"/>
            </w:tabs>
            <w:rPr>
              <w:noProof/>
            </w:rPr>
          </w:pPr>
          <w:hyperlink w:anchor="_Toc534297153" w:history="1">
            <w:r w:rsidRPr="00440092">
              <w:rPr>
                <w:rStyle w:val="Hyperlink"/>
                <w:noProof/>
              </w:rPr>
              <w:t>Business Intelligence Systems</w:t>
            </w:r>
            <w:r>
              <w:rPr>
                <w:noProof/>
                <w:webHidden/>
              </w:rPr>
              <w:tab/>
            </w:r>
            <w:r>
              <w:rPr>
                <w:noProof/>
                <w:webHidden/>
              </w:rPr>
              <w:fldChar w:fldCharType="begin"/>
            </w:r>
            <w:r>
              <w:rPr>
                <w:noProof/>
                <w:webHidden/>
              </w:rPr>
              <w:instrText xml:space="preserve"> PAGEREF _Toc534297153 \h </w:instrText>
            </w:r>
            <w:r>
              <w:rPr>
                <w:noProof/>
                <w:webHidden/>
              </w:rPr>
            </w:r>
            <w:r>
              <w:rPr>
                <w:noProof/>
                <w:webHidden/>
              </w:rPr>
              <w:fldChar w:fldCharType="separate"/>
            </w:r>
            <w:r>
              <w:rPr>
                <w:noProof/>
                <w:webHidden/>
              </w:rPr>
              <w:t>2</w:t>
            </w:r>
            <w:r>
              <w:rPr>
                <w:noProof/>
                <w:webHidden/>
              </w:rPr>
              <w:fldChar w:fldCharType="end"/>
            </w:r>
          </w:hyperlink>
        </w:p>
        <w:p w:rsidR="00C0670A" w:rsidRDefault="00C0670A">
          <w:pPr>
            <w:pStyle w:val="TOC2"/>
            <w:tabs>
              <w:tab w:val="right" w:leader="dot" w:pos="8780"/>
            </w:tabs>
            <w:rPr>
              <w:noProof/>
            </w:rPr>
          </w:pPr>
          <w:hyperlink w:anchor="_Toc534297154" w:history="1">
            <w:r w:rsidRPr="00440092">
              <w:rPr>
                <w:rStyle w:val="Hyperlink"/>
                <w:noProof/>
              </w:rPr>
              <w:t>The Data Warehouse concept</w:t>
            </w:r>
            <w:r>
              <w:rPr>
                <w:noProof/>
                <w:webHidden/>
              </w:rPr>
              <w:tab/>
            </w:r>
            <w:r>
              <w:rPr>
                <w:noProof/>
                <w:webHidden/>
              </w:rPr>
              <w:fldChar w:fldCharType="begin"/>
            </w:r>
            <w:r>
              <w:rPr>
                <w:noProof/>
                <w:webHidden/>
              </w:rPr>
              <w:instrText xml:space="preserve"> PAGEREF _Toc534297154 \h </w:instrText>
            </w:r>
            <w:r>
              <w:rPr>
                <w:noProof/>
                <w:webHidden/>
              </w:rPr>
            </w:r>
            <w:r>
              <w:rPr>
                <w:noProof/>
                <w:webHidden/>
              </w:rPr>
              <w:fldChar w:fldCharType="separate"/>
            </w:r>
            <w:r>
              <w:rPr>
                <w:noProof/>
                <w:webHidden/>
              </w:rPr>
              <w:t>2</w:t>
            </w:r>
            <w:r>
              <w:rPr>
                <w:noProof/>
                <w:webHidden/>
              </w:rPr>
              <w:fldChar w:fldCharType="end"/>
            </w:r>
          </w:hyperlink>
        </w:p>
        <w:p w:rsidR="00C0670A" w:rsidRDefault="00C0670A">
          <w:pPr>
            <w:pStyle w:val="TOC2"/>
            <w:tabs>
              <w:tab w:val="right" w:leader="dot" w:pos="8780"/>
            </w:tabs>
            <w:rPr>
              <w:noProof/>
            </w:rPr>
          </w:pPr>
          <w:hyperlink w:anchor="_Toc534297155" w:history="1">
            <w:r w:rsidRPr="00440092">
              <w:rPr>
                <w:rStyle w:val="Hyperlink"/>
                <w:noProof/>
              </w:rPr>
              <w:t>Extract, Transform, Load (ETL)</w:t>
            </w:r>
            <w:r>
              <w:rPr>
                <w:noProof/>
                <w:webHidden/>
              </w:rPr>
              <w:tab/>
            </w:r>
            <w:r>
              <w:rPr>
                <w:noProof/>
                <w:webHidden/>
              </w:rPr>
              <w:fldChar w:fldCharType="begin"/>
            </w:r>
            <w:r>
              <w:rPr>
                <w:noProof/>
                <w:webHidden/>
              </w:rPr>
              <w:instrText xml:space="preserve"> PAGEREF _Toc534297155 \h </w:instrText>
            </w:r>
            <w:r>
              <w:rPr>
                <w:noProof/>
                <w:webHidden/>
              </w:rPr>
            </w:r>
            <w:r>
              <w:rPr>
                <w:noProof/>
                <w:webHidden/>
              </w:rPr>
              <w:fldChar w:fldCharType="separate"/>
            </w:r>
            <w:r>
              <w:rPr>
                <w:noProof/>
                <w:webHidden/>
              </w:rPr>
              <w:t>3</w:t>
            </w:r>
            <w:r>
              <w:rPr>
                <w:noProof/>
                <w:webHidden/>
              </w:rPr>
              <w:fldChar w:fldCharType="end"/>
            </w:r>
          </w:hyperlink>
        </w:p>
        <w:p w:rsidR="00C0670A" w:rsidRDefault="00C0670A">
          <w:pPr>
            <w:pStyle w:val="TOC2"/>
            <w:tabs>
              <w:tab w:val="right" w:leader="dot" w:pos="8780"/>
            </w:tabs>
            <w:rPr>
              <w:noProof/>
            </w:rPr>
          </w:pPr>
          <w:hyperlink w:anchor="_Toc534297156" w:history="1">
            <w:r w:rsidRPr="00440092">
              <w:rPr>
                <w:rStyle w:val="Hyperlink"/>
                <w:noProof/>
              </w:rPr>
              <w:t>Evolution of ETL Architecture</w:t>
            </w:r>
            <w:r>
              <w:rPr>
                <w:noProof/>
                <w:webHidden/>
              </w:rPr>
              <w:tab/>
            </w:r>
            <w:r>
              <w:rPr>
                <w:noProof/>
                <w:webHidden/>
              </w:rPr>
              <w:fldChar w:fldCharType="begin"/>
            </w:r>
            <w:r>
              <w:rPr>
                <w:noProof/>
                <w:webHidden/>
              </w:rPr>
              <w:instrText xml:space="preserve"> PAGEREF _Toc534297156 \h </w:instrText>
            </w:r>
            <w:r>
              <w:rPr>
                <w:noProof/>
                <w:webHidden/>
              </w:rPr>
            </w:r>
            <w:r>
              <w:rPr>
                <w:noProof/>
                <w:webHidden/>
              </w:rPr>
              <w:fldChar w:fldCharType="separate"/>
            </w:r>
            <w:r>
              <w:rPr>
                <w:noProof/>
                <w:webHidden/>
              </w:rPr>
              <w:t>4</w:t>
            </w:r>
            <w:r>
              <w:rPr>
                <w:noProof/>
                <w:webHidden/>
              </w:rPr>
              <w:fldChar w:fldCharType="end"/>
            </w:r>
          </w:hyperlink>
        </w:p>
        <w:p w:rsidR="00C0670A" w:rsidRDefault="00C0670A">
          <w:pPr>
            <w:pStyle w:val="TOC1"/>
            <w:tabs>
              <w:tab w:val="right" w:leader="dot" w:pos="8780"/>
            </w:tabs>
            <w:rPr>
              <w:noProof/>
            </w:rPr>
          </w:pPr>
          <w:hyperlink w:anchor="_Toc534297157" w:history="1">
            <w:r w:rsidRPr="00440092">
              <w:rPr>
                <w:rStyle w:val="Hyperlink"/>
                <w:noProof/>
              </w:rPr>
              <w:t>Towards real-time Business Intelligence</w:t>
            </w:r>
            <w:r>
              <w:rPr>
                <w:noProof/>
                <w:webHidden/>
              </w:rPr>
              <w:tab/>
            </w:r>
            <w:r>
              <w:rPr>
                <w:noProof/>
                <w:webHidden/>
              </w:rPr>
              <w:fldChar w:fldCharType="begin"/>
            </w:r>
            <w:r>
              <w:rPr>
                <w:noProof/>
                <w:webHidden/>
              </w:rPr>
              <w:instrText xml:space="preserve"> PAGEREF _Toc534297157 \h </w:instrText>
            </w:r>
            <w:r>
              <w:rPr>
                <w:noProof/>
                <w:webHidden/>
              </w:rPr>
            </w:r>
            <w:r>
              <w:rPr>
                <w:noProof/>
                <w:webHidden/>
              </w:rPr>
              <w:fldChar w:fldCharType="separate"/>
            </w:r>
            <w:r>
              <w:rPr>
                <w:noProof/>
                <w:webHidden/>
              </w:rPr>
              <w:t>5</w:t>
            </w:r>
            <w:r>
              <w:rPr>
                <w:noProof/>
                <w:webHidden/>
              </w:rPr>
              <w:fldChar w:fldCharType="end"/>
            </w:r>
          </w:hyperlink>
        </w:p>
        <w:p w:rsidR="00C0670A" w:rsidRDefault="00C0670A">
          <w:pPr>
            <w:pStyle w:val="TOC2"/>
            <w:tabs>
              <w:tab w:val="right" w:leader="dot" w:pos="8780"/>
            </w:tabs>
            <w:rPr>
              <w:noProof/>
            </w:rPr>
          </w:pPr>
          <w:hyperlink w:anchor="_Toc534297158" w:history="1">
            <w:r w:rsidRPr="00440092">
              <w:rPr>
                <w:rStyle w:val="Hyperlink"/>
                <w:noProof/>
              </w:rPr>
              <w:t>First generation of Business Intelligence Systems</w:t>
            </w:r>
            <w:r>
              <w:rPr>
                <w:noProof/>
                <w:webHidden/>
              </w:rPr>
              <w:tab/>
            </w:r>
            <w:r>
              <w:rPr>
                <w:noProof/>
                <w:webHidden/>
              </w:rPr>
              <w:fldChar w:fldCharType="begin"/>
            </w:r>
            <w:r>
              <w:rPr>
                <w:noProof/>
                <w:webHidden/>
              </w:rPr>
              <w:instrText xml:space="preserve"> PAGEREF _Toc534297158 \h </w:instrText>
            </w:r>
            <w:r>
              <w:rPr>
                <w:noProof/>
                <w:webHidden/>
              </w:rPr>
            </w:r>
            <w:r>
              <w:rPr>
                <w:noProof/>
                <w:webHidden/>
              </w:rPr>
              <w:fldChar w:fldCharType="separate"/>
            </w:r>
            <w:r>
              <w:rPr>
                <w:noProof/>
                <w:webHidden/>
              </w:rPr>
              <w:t>5</w:t>
            </w:r>
            <w:r>
              <w:rPr>
                <w:noProof/>
                <w:webHidden/>
              </w:rPr>
              <w:fldChar w:fldCharType="end"/>
            </w:r>
          </w:hyperlink>
        </w:p>
        <w:p w:rsidR="00C0670A" w:rsidRDefault="00C0670A">
          <w:pPr>
            <w:pStyle w:val="TOC2"/>
            <w:tabs>
              <w:tab w:val="right" w:leader="dot" w:pos="8780"/>
            </w:tabs>
            <w:rPr>
              <w:noProof/>
            </w:rPr>
          </w:pPr>
          <w:hyperlink w:anchor="_Toc534297159" w:history="1">
            <w:r w:rsidRPr="00440092">
              <w:rPr>
                <w:rStyle w:val="Hyperlink"/>
                <w:noProof/>
              </w:rPr>
              <w:t>Second generation of Business Intelligence Systems</w:t>
            </w:r>
            <w:r>
              <w:rPr>
                <w:noProof/>
                <w:webHidden/>
              </w:rPr>
              <w:tab/>
            </w:r>
            <w:r>
              <w:rPr>
                <w:noProof/>
                <w:webHidden/>
              </w:rPr>
              <w:fldChar w:fldCharType="begin"/>
            </w:r>
            <w:r>
              <w:rPr>
                <w:noProof/>
                <w:webHidden/>
              </w:rPr>
              <w:instrText xml:space="preserve"> PAGEREF _Toc534297159 \h </w:instrText>
            </w:r>
            <w:r>
              <w:rPr>
                <w:noProof/>
                <w:webHidden/>
              </w:rPr>
            </w:r>
            <w:r>
              <w:rPr>
                <w:noProof/>
                <w:webHidden/>
              </w:rPr>
              <w:fldChar w:fldCharType="separate"/>
            </w:r>
            <w:r>
              <w:rPr>
                <w:noProof/>
                <w:webHidden/>
              </w:rPr>
              <w:t>6</w:t>
            </w:r>
            <w:r>
              <w:rPr>
                <w:noProof/>
                <w:webHidden/>
              </w:rPr>
              <w:fldChar w:fldCharType="end"/>
            </w:r>
          </w:hyperlink>
        </w:p>
        <w:p w:rsidR="00C0670A" w:rsidRDefault="00C0670A">
          <w:pPr>
            <w:pStyle w:val="TOC2"/>
            <w:tabs>
              <w:tab w:val="right" w:leader="dot" w:pos="8780"/>
            </w:tabs>
            <w:rPr>
              <w:noProof/>
            </w:rPr>
          </w:pPr>
          <w:hyperlink w:anchor="_Toc534297160" w:history="1">
            <w:r w:rsidRPr="00440092">
              <w:rPr>
                <w:rStyle w:val="Hyperlink"/>
                <w:noProof/>
              </w:rPr>
              <w:t>Third generation of Business Intelligence Systems</w:t>
            </w:r>
            <w:r>
              <w:rPr>
                <w:noProof/>
                <w:webHidden/>
              </w:rPr>
              <w:tab/>
            </w:r>
            <w:r>
              <w:rPr>
                <w:noProof/>
                <w:webHidden/>
              </w:rPr>
              <w:fldChar w:fldCharType="begin"/>
            </w:r>
            <w:r>
              <w:rPr>
                <w:noProof/>
                <w:webHidden/>
              </w:rPr>
              <w:instrText xml:space="preserve"> PAGEREF _Toc534297160 \h </w:instrText>
            </w:r>
            <w:r>
              <w:rPr>
                <w:noProof/>
                <w:webHidden/>
              </w:rPr>
            </w:r>
            <w:r>
              <w:rPr>
                <w:noProof/>
                <w:webHidden/>
              </w:rPr>
              <w:fldChar w:fldCharType="separate"/>
            </w:r>
            <w:r>
              <w:rPr>
                <w:noProof/>
                <w:webHidden/>
              </w:rPr>
              <w:t>6</w:t>
            </w:r>
            <w:r>
              <w:rPr>
                <w:noProof/>
                <w:webHidden/>
              </w:rPr>
              <w:fldChar w:fldCharType="end"/>
            </w:r>
          </w:hyperlink>
        </w:p>
        <w:p w:rsidR="00C0670A" w:rsidRDefault="00C0670A">
          <w:pPr>
            <w:pStyle w:val="TOC1"/>
            <w:tabs>
              <w:tab w:val="right" w:leader="dot" w:pos="8780"/>
            </w:tabs>
            <w:rPr>
              <w:noProof/>
            </w:rPr>
          </w:pPr>
          <w:hyperlink w:anchor="_Toc534297161" w:history="1">
            <w:r w:rsidRPr="00440092">
              <w:rPr>
                <w:rStyle w:val="Hyperlink"/>
                <w:noProof/>
              </w:rPr>
              <w:t>Towards Real-time ETL</w:t>
            </w:r>
            <w:r>
              <w:rPr>
                <w:noProof/>
                <w:webHidden/>
              </w:rPr>
              <w:tab/>
            </w:r>
            <w:r>
              <w:rPr>
                <w:noProof/>
                <w:webHidden/>
              </w:rPr>
              <w:fldChar w:fldCharType="begin"/>
            </w:r>
            <w:r>
              <w:rPr>
                <w:noProof/>
                <w:webHidden/>
              </w:rPr>
              <w:instrText xml:space="preserve"> PAGEREF _Toc534297161 \h </w:instrText>
            </w:r>
            <w:r>
              <w:rPr>
                <w:noProof/>
                <w:webHidden/>
              </w:rPr>
            </w:r>
            <w:r>
              <w:rPr>
                <w:noProof/>
                <w:webHidden/>
              </w:rPr>
              <w:fldChar w:fldCharType="separate"/>
            </w:r>
            <w:r>
              <w:rPr>
                <w:noProof/>
                <w:webHidden/>
              </w:rPr>
              <w:t>7</w:t>
            </w:r>
            <w:r>
              <w:rPr>
                <w:noProof/>
                <w:webHidden/>
              </w:rPr>
              <w:fldChar w:fldCharType="end"/>
            </w:r>
          </w:hyperlink>
        </w:p>
        <w:p w:rsidR="00C0670A" w:rsidRDefault="00C0670A">
          <w:pPr>
            <w:pStyle w:val="TOC1"/>
            <w:tabs>
              <w:tab w:val="right" w:leader="dot" w:pos="8780"/>
            </w:tabs>
            <w:rPr>
              <w:noProof/>
            </w:rPr>
          </w:pPr>
          <w:hyperlink w:anchor="_Toc534297162" w:history="1">
            <w:r w:rsidRPr="00440092">
              <w:rPr>
                <w:rStyle w:val="Hyperlink"/>
                <w:noProof/>
              </w:rPr>
              <w:t>ETL techniques - A comprehensive review</w:t>
            </w:r>
            <w:r>
              <w:rPr>
                <w:noProof/>
                <w:webHidden/>
              </w:rPr>
              <w:tab/>
            </w:r>
            <w:r>
              <w:rPr>
                <w:noProof/>
                <w:webHidden/>
              </w:rPr>
              <w:fldChar w:fldCharType="begin"/>
            </w:r>
            <w:r>
              <w:rPr>
                <w:noProof/>
                <w:webHidden/>
              </w:rPr>
              <w:instrText xml:space="preserve"> PAGEREF _Toc534297162 \h </w:instrText>
            </w:r>
            <w:r>
              <w:rPr>
                <w:noProof/>
                <w:webHidden/>
              </w:rPr>
            </w:r>
            <w:r>
              <w:rPr>
                <w:noProof/>
                <w:webHidden/>
              </w:rPr>
              <w:fldChar w:fldCharType="separate"/>
            </w:r>
            <w:r>
              <w:rPr>
                <w:noProof/>
                <w:webHidden/>
              </w:rPr>
              <w:t>7</w:t>
            </w:r>
            <w:r>
              <w:rPr>
                <w:noProof/>
                <w:webHidden/>
              </w:rPr>
              <w:fldChar w:fldCharType="end"/>
            </w:r>
          </w:hyperlink>
        </w:p>
        <w:p w:rsidR="00C0670A" w:rsidRDefault="00C0670A">
          <w:pPr>
            <w:pStyle w:val="TOC2"/>
            <w:tabs>
              <w:tab w:val="right" w:leader="dot" w:pos="8780"/>
            </w:tabs>
            <w:rPr>
              <w:noProof/>
            </w:rPr>
          </w:pPr>
          <w:hyperlink w:anchor="_Toc534297163" w:history="1">
            <w:r w:rsidRPr="00440092">
              <w:rPr>
                <w:rStyle w:val="Hyperlink"/>
                <w:noProof/>
              </w:rPr>
              <w:t>Querying directly the source system for reporting</w:t>
            </w:r>
            <w:r>
              <w:rPr>
                <w:noProof/>
                <w:webHidden/>
              </w:rPr>
              <w:tab/>
            </w:r>
            <w:r>
              <w:rPr>
                <w:noProof/>
                <w:webHidden/>
              </w:rPr>
              <w:fldChar w:fldCharType="begin"/>
            </w:r>
            <w:r>
              <w:rPr>
                <w:noProof/>
                <w:webHidden/>
              </w:rPr>
              <w:instrText xml:space="preserve"> PAGEREF _Toc534297163 \h </w:instrText>
            </w:r>
            <w:r>
              <w:rPr>
                <w:noProof/>
                <w:webHidden/>
              </w:rPr>
            </w:r>
            <w:r>
              <w:rPr>
                <w:noProof/>
                <w:webHidden/>
              </w:rPr>
              <w:fldChar w:fldCharType="separate"/>
            </w:r>
            <w:r>
              <w:rPr>
                <w:noProof/>
                <w:webHidden/>
              </w:rPr>
              <w:t>7</w:t>
            </w:r>
            <w:r>
              <w:rPr>
                <w:noProof/>
                <w:webHidden/>
              </w:rPr>
              <w:fldChar w:fldCharType="end"/>
            </w:r>
          </w:hyperlink>
        </w:p>
        <w:p w:rsidR="00C0670A" w:rsidRDefault="00C0670A">
          <w:pPr>
            <w:pStyle w:val="TOC2"/>
            <w:tabs>
              <w:tab w:val="right" w:leader="dot" w:pos="8780"/>
            </w:tabs>
            <w:rPr>
              <w:noProof/>
            </w:rPr>
          </w:pPr>
          <w:hyperlink w:anchor="_Toc534297164" w:history="1">
            <w:r w:rsidRPr="00440092">
              <w:rPr>
                <w:rStyle w:val="Hyperlink"/>
                <w:noProof/>
              </w:rPr>
              <w:t>Full load of the data source</w:t>
            </w:r>
            <w:r>
              <w:rPr>
                <w:noProof/>
                <w:webHidden/>
              </w:rPr>
              <w:tab/>
            </w:r>
            <w:r>
              <w:rPr>
                <w:noProof/>
                <w:webHidden/>
              </w:rPr>
              <w:fldChar w:fldCharType="begin"/>
            </w:r>
            <w:r>
              <w:rPr>
                <w:noProof/>
                <w:webHidden/>
              </w:rPr>
              <w:instrText xml:space="preserve"> PAGEREF _Toc534297164 \h </w:instrText>
            </w:r>
            <w:r>
              <w:rPr>
                <w:noProof/>
                <w:webHidden/>
              </w:rPr>
            </w:r>
            <w:r>
              <w:rPr>
                <w:noProof/>
                <w:webHidden/>
              </w:rPr>
              <w:fldChar w:fldCharType="separate"/>
            </w:r>
            <w:r>
              <w:rPr>
                <w:noProof/>
                <w:webHidden/>
              </w:rPr>
              <w:t>8</w:t>
            </w:r>
            <w:r>
              <w:rPr>
                <w:noProof/>
                <w:webHidden/>
              </w:rPr>
              <w:fldChar w:fldCharType="end"/>
            </w:r>
          </w:hyperlink>
        </w:p>
        <w:p w:rsidR="00C0670A" w:rsidRDefault="00C0670A">
          <w:pPr>
            <w:pStyle w:val="TOC2"/>
            <w:tabs>
              <w:tab w:val="right" w:leader="dot" w:pos="8780"/>
            </w:tabs>
            <w:rPr>
              <w:noProof/>
            </w:rPr>
          </w:pPr>
          <w:hyperlink w:anchor="_Toc534297165" w:history="1">
            <w:r w:rsidRPr="00440092">
              <w:rPr>
                <w:rStyle w:val="Hyperlink"/>
                <w:noProof/>
              </w:rPr>
              <w:t>Process of Elimination</w:t>
            </w:r>
            <w:r>
              <w:rPr>
                <w:noProof/>
                <w:webHidden/>
              </w:rPr>
              <w:tab/>
            </w:r>
            <w:r>
              <w:rPr>
                <w:noProof/>
                <w:webHidden/>
              </w:rPr>
              <w:fldChar w:fldCharType="begin"/>
            </w:r>
            <w:r>
              <w:rPr>
                <w:noProof/>
                <w:webHidden/>
              </w:rPr>
              <w:instrText xml:space="preserve"> PAGEREF _Toc534297165 \h </w:instrText>
            </w:r>
            <w:r>
              <w:rPr>
                <w:noProof/>
                <w:webHidden/>
              </w:rPr>
            </w:r>
            <w:r>
              <w:rPr>
                <w:noProof/>
                <w:webHidden/>
              </w:rPr>
              <w:fldChar w:fldCharType="separate"/>
            </w:r>
            <w:r>
              <w:rPr>
                <w:noProof/>
                <w:webHidden/>
              </w:rPr>
              <w:t>8</w:t>
            </w:r>
            <w:r>
              <w:rPr>
                <w:noProof/>
                <w:webHidden/>
              </w:rPr>
              <w:fldChar w:fldCharType="end"/>
            </w:r>
          </w:hyperlink>
        </w:p>
        <w:p w:rsidR="00C0670A" w:rsidRDefault="00C0670A">
          <w:pPr>
            <w:pStyle w:val="TOC2"/>
            <w:tabs>
              <w:tab w:val="right" w:leader="dot" w:pos="8780"/>
            </w:tabs>
            <w:rPr>
              <w:noProof/>
            </w:rPr>
          </w:pPr>
          <w:hyperlink w:anchor="_Toc534297166" w:history="1">
            <w:r w:rsidRPr="00440092">
              <w:rPr>
                <w:rStyle w:val="Hyperlink"/>
                <w:noProof/>
              </w:rPr>
              <w:t>Change Data Capture</w:t>
            </w:r>
            <w:r>
              <w:rPr>
                <w:noProof/>
                <w:webHidden/>
              </w:rPr>
              <w:tab/>
            </w:r>
            <w:r>
              <w:rPr>
                <w:noProof/>
                <w:webHidden/>
              </w:rPr>
              <w:fldChar w:fldCharType="begin"/>
            </w:r>
            <w:r>
              <w:rPr>
                <w:noProof/>
                <w:webHidden/>
              </w:rPr>
              <w:instrText xml:space="preserve"> PAGEREF _Toc534297166 \h </w:instrText>
            </w:r>
            <w:r>
              <w:rPr>
                <w:noProof/>
                <w:webHidden/>
              </w:rPr>
            </w:r>
            <w:r>
              <w:rPr>
                <w:noProof/>
                <w:webHidden/>
              </w:rPr>
              <w:fldChar w:fldCharType="separate"/>
            </w:r>
            <w:r>
              <w:rPr>
                <w:noProof/>
                <w:webHidden/>
              </w:rPr>
              <w:t>9</w:t>
            </w:r>
            <w:r>
              <w:rPr>
                <w:noProof/>
                <w:webHidden/>
              </w:rPr>
              <w:fldChar w:fldCharType="end"/>
            </w:r>
          </w:hyperlink>
        </w:p>
        <w:p w:rsidR="00C0670A" w:rsidRDefault="00C0670A">
          <w:pPr>
            <w:pStyle w:val="TOC3"/>
            <w:tabs>
              <w:tab w:val="right" w:leader="dot" w:pos="8780"/>
            </w:tabs>
            <w:rPr>
              <w:noProof/>
            </w:rPr>
          </w:pPr>
          <w:hyperlink w:anchor="_Toc534297167" w:history="1">
            <w:r w:rsidRPr="00440092">
              <w:rPr>
                <w:rStyle w:val="Hyperlink"/>
                <w:noProof/>
              </w:rPr>
              <w:t>Timestamps</w:t>
            </w:r>
            <w:r>
              <w:rPr>
                <w:noProof/>
                <w:webHidden/>
              </w:rPr>
              <w:tab/>
            </w:r>
            <w:r>
              <w:rPr>
                <w:noProof/>
                <w:webHidden/>
              </w:rPr>
              <w:fldChar w:fldCharType="begin"/>
            </w:r>
            <w:r>
              <w:rPr>
                <w:noProof/>
                <w:webHidden/>
              </w:rPr>
              <w:instrText xml:space="preserve"> PAGEREF _Toc534297167 \h </w:instrText>
            </w:r>
            <w:r>
              <w:rPr>
                <w:noProof/>
                <w:webHidden/>
              </w:rPr>
            </w:r>
            <w:r>
              <w:rPr>
                <w:noProof/>
                <w:webHidden/>
              </w:rPr>
              <w:fldChar w:fldCharType="separate"/>
            </w:r>
            <w:r>
              <w:rPr>
                <w:noProof/>
                <w:webHidden/>
              </w:rPr>
              <w:t>9</w:t>
            </w:r>
            <w:r>
              <w:rPr>
                <w:noProof/>
                <w:webHidden/>
              </w:rPr>
              <w:fldChar w:fldCharType="end"/>
            </w:r>
          </w:hyperlink>
        </w:p>
        <w:p w:rsidR="00C0670A" w:rsidRDefault="00C0670A">
          <w:pPr>
            <w:pStyle w:val="TOC3"/>
            <w:tabs>
              <w:tab w:val="right" w:leader="dot" w:pos="8780"/>
            </w:tabs>
            <w:rPr>
              <w:noProof/>
            </w:rPr>
          </w:pPr>
          <w:hyperlink w:anchor="_Toc534297168" w:history="1">
            <w:r w:rsidRPr="00440092">
              <w:rPr>
                <w:rStyle w:val="Hyperlink"/>
                <w:noProof/>
              </w:rPr>
              <w:t>Triggers</w:t>
            </w:r>
            <w:r>
              <w:rPr>
                <w:noProof/>
                <w:webHidden/>
              </w:rPr>
              <w:tab/>
            </w:r>
            <w:r>
              <w:rPr>
                <w:noProof/>
                <w:webHidden/>
              </w:rPr>
              <w:fldChar w:fldCharType="begin"/>
            </w:r>
            <w:r>
              <w:rPr>
                <w:noProof/>
                <w:webHidden/>
              </w:rPr>
              <w:instrText xml:space="preserve"> PAGEREF _Toc534297168 \h </w:instrText>
            </w:r>
            <w:r>
              <w:rPr>
                <w:noProof/>
                <w:webHidden/>
              </w:rPr>
            </w:r>
            <w:r>
              <w:rPr>
                <w:noProof/>
                <w:webHidden/>
              </w:rPr>
              <w:fldChar w:fldCharType="separate"/>
            </w:r>
            <w:r>
              <w:rPr>
                <w:noProof/>
                <w:webHidden/>
              </w:rPr>
              <w:t>9</w:t>
            </w:r>
            <w:r>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534297152"/>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 xml:space="preserve">(Connolly and </w:t>
      </w:r>
      <w:proofErr w:type="spellStart"/>
      <w:r w:rsidR="00ED75BF" w:rsidRPr="00ED75BF">
        <w:rPr>
          <w:rFonts w:ascii="Calibri" w:hAnsi="Calibri" w:cs="Calibri"/>
          <w:bCs/>
        </w:rPr>
        <w:t>Begg</w:t>
      </w:r>
      <w:proofErr w:type="spellEnd"/>
      <w:r w:rsidR="00ED75BF" w:rsidRPr="00ED75BF">
        <w:rPr>
          <w:rFonts w:ascii="Calibri" w:hAnsi="Calibri" w:cs="Calibri"/>
          <w:bCs/>
        </w:rPr>
        <w:t>,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534297153"/>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w:t>
      </w:r>
      <w:proofErr w:type="spellStart"/>
      <w:r w:rsidR="009C1CA4" w:rsidRPr="009C1CA4">
        <w:rPr>
          <w:rFonts w:ascii="Calibri" w:hAnsi="Calibri" w:cs="Calibri"/>
          <w:bCs/>
        </w:rPr>
        <w:t>Fidler</w:t>
      </w:r>
      <w:proofErr w:type="spellEnd"/>
      <w:r w:rsidR="009C1CA4" w:rsidRPr="009C1CA4">
        <w:rPr>
          <w:rFonts w:ascii="Calibri" w:hAnsi="Calibri" w:cs="Calibri"/>
          <w:bCs/>
        </w:rPr>
        <w:t>,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534297154"/>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534297155"/>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534297156"/>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534297157"/>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534297158"/>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w:t>
      </w:r>
      <w:proofErr w:type="spellStart"/>
      <w:r w:rsidR="009C1CA4" w:rsidRPr="009C1CA4">
        <w:rPr>
          <w:rFonts w:ascii="Calibri" w:hAnsi="Calibri" w:cs="Calibri"/>
          <w:bCs/>
        </w:rPr>
        <w:t>GoldenGate</w:t>
      </w:r>
      <w:proofErr w:type="spellEnd"/>
      <w:r w:rsidR="009C1CA4" w:rsidRPr="009C1CA4">
        <w:rPr>
          <w:rFonts w:ascii="Calibri" w:hAnsi="Calibri" w:cs="Calibri"/>
          <w:bCs/>
        </w:rPr>
        <w:t>,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534297159"/>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534297160"/>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 xml:space="preserve">(Nguyen </w:t>
      </w:r>
      <w:proofErr w:type="spellStart"/>
      <w:r w:rsidR="00ED75BF" w:rsidRPr="00ED75BF">
        <w:rPr>
          <w:rFonts w:ascii="Calibri" w:hAnsi="Calibri" w:cs="Calibri"/>
          <w:bCs/>
        </w:rPr>
        <w:t>Manh</w:t>
      </w:r>
      <w:proofErr w:type="spellEnd"/>
      <w:r w:rsidR="00ED75BF" w:rsidRPr="00ED75BF">
        <w:rPr>
          <w:rFonts w:ascii="Calibri" w:hAnsi="Calibri" w:cs="Calibri"/>
          <w:bCs/>
        </w:rPr>
        <w:t xml:space="preserve"> </w:t>
      </w:r>
      <w:proofErr w:type="spellStart"/>
      <w:r w:rsidR="00ED75BF" w:rsidRPr="00ED75BF">
        <w:rPr>
          <w:rFonts w:ascii="Calibri" w:hAnsi="Calibri" w:cs="Calibri"/>
          <w:bCs/>
        </w:rPr>
        <w:t>Tho</w:t>
      </w:r>
      <w:proofErr w:type="spellEnd"/>
      <w:r w:rsidR="00ED75BF" w:rsidRPr="00ED75BF">
        <w:rPr>
          <w:rFonts w:ascii="Calibri" w:hAnsi="Calibri" w:cs="Calibri"/>
          <w:bCs/>
        </w:rPr>
        <w:t xml:space="preserve"> and </w:t>
      </w:r>
      <w:proofErr w:type="spellStart"/>
      <w:r w:rsidR="00ED75BF" w:rsidRPr="00ED75BF">
        <w:rPr>
          <w:rFonts w:ascii="Calibri" w:hAnsi="Calibri" w:cs="Calibri"/>
          <w:bCs/>
        </w:rPr>
        <w:t>Tjoa</w:t>
      </w:r>
      <w:proofErr w:type="spellEnd"/>
      <w:r w:rsidR="00ED75BF" w:rsidRPr="00ED75BF">
        <w:rPr>
          <w:rFonts w:ascii="Calibri" w:hAnsi="Calibri" w:cs="Calibri"/>
          <w:bCs/>
        </w:rPr>
        <w:t xml:space="preserve">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534297161"/>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w:t>
      </w:r>
      <w:proofErr w:type="spellStart"/>
      <w:r w:rsidR="00ED75BF" w:rsidRPr="00ED75BF">
        <w:rPr>
          <w:rFonts w:ascii="Calibri" w:hAnsi="Calibri" w:cs="Calibri"/>
          <w:bCs/>
        </w:rPr>
        <w:t>Vassiliadis</w:t>
      </w:r>
      <w:proofErr w:type="spellEnd"/>
      <w:r w:rsidR="00ED75BF" w:rsidRPr="00ED75BF">
        <w:rPr>
          <w:rFonts w:ascii="Calibri" w:hAnsi="Calibri" w:cs="Calibri"/>
          <w:bCs/>
        </w:rPr>
        <w:t xml:space="preserve"> and </w:t>
      </w:r>
      <w:proofErr w:type="spellStart"/>
      <w:r w:rsidR="00ED75BF" w:rsidRPr="00ED75BF">
        <w:rPr>
          <w:rFonts w:ascii="Calibri" w:hAnsi="Calibri" w:cs="Calibri"/>
          <w:bCs/>
        </w:rPr>
        <w:t>Simitsis</w:t>
      </w:r>
      <w:proofErr w:type="spellEnd"/>
      <w:r w:rsidR="00ED75BF" w:rsidRPr="00ED75BF">
        <w:rPr>
          <w:rFonts w:ascii="Calibri" w:hAnsi="Calibri" w:cs="Calibri"/>
          <w:bCs/>
        </w:rPr>
        <w:t>,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w:t>
      </w:r>
      <w:r>
        <w:t>increased competition</w:t>
      </w:r>
      <w:r>
        <w:t>, there is a strong requirement for bigger sales</w:t>
      </w:r>
      <w:r>
        <w:t xml:space="preserve">,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534297162"/>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534297163"/>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r>
        <w:t>M</w:t>
      </w:r>
      <w:r w:rsidRPr="00E15874">
        <w:t>aterialized views</w:t>
      </w:r>
    </w:p>
    <w:p w:rsidR="00E15874" w:rsidRDefault="00E15874" w:rsidP="00E15874"/>
    <w:p w:rsidR="00E15874" w:rsidRPr="00E15874" w:rsidRDefault="00E15874" w:rsidP="00E15874"/>
    <w:p w:rsidR="004734C0" w:rsidRDefault="00E43B41" w:rsidP="00362538">
      <w:pPr>
        <w:pStyle w:val="Heading2"/>
      </w:pPr>
      <w:bookmarkStart w:id="12" w:name="_Toc534297164"/>
      <w:r>
        <w:t>Full load of the</w:t>
      </w:r>
      <w:r w:rsidR="00362538">
        <w:t xml:space="preserve"> data source</w:t>
      </w:r>
      <w:bookmarkEnd w:id="12"/>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w:t>
      </w:r>
      <w:proofErr w:type="spellStart"/>
      <w:r w:rsidR="00ED75BF" w:rsidRPr="00ED75BF">
        <w:rPr>
          <w:rFonts w:ascii="Calibri" w:hAnsi="Calibri" w:cs="Calibri"/>
          <w:bCs/>
        </w:rPr>
        <w:t>Vassiliadis</w:t>
      </w:r>
      <w:proofErr w:type="spellEnd"/>
      <w:r w:rsidR="00ED75BF" w:rsidRPr="00ED75BF">
        <w:rPr>
          <w:rFonts w:ascii="Calibri" w:hAnsi="Calibri" w:cs="Calibri"/>
          <w:bCs/>
        </w:rPr>
        <w:t xml:space="preserve"> and </w:t>
      </w:r>
      <w:proofErr w:type="spellStart"/>
      <w:r w:rsidR="00ED75BF" w:rsidRPr="00ED75BF">
        <w:rPr>
          <w:rFonts w:ascii="Calibri" w:hAnsi="Calibri" w:cs="Calibri"/>
          <w:bCs/>
        </w:rPr>
        <w:t>Simitsis</w:t>
      </w:r>
      <w:proofErr w:type="spellEnd"/>
      <w:r w:rsidR="00ED75BF" w:rsidRPr="00ED75BF">
        <w:rPr>
          <w:rFonts w:ascii="Calibri" w:hAnsi="Calibri" w:cs="Calibri"/>
          <w:bCs/>
        </w:rPr>
        <w:t>,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3" w:name="_Toc534297165"/>
      <w:r>
        <w:t>Process of Elimination</w:t>
      </w:r>
      <w:bookmarkEnd w:id="13"/>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ETL process can compare then the checksum values and identify which rows have changed since </w:t>
      </w:r>
      <w:r w:rsidR="00662079">
        <w:lastRenderedPageBreak/>
        <w:t xml:space="preserve">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4" w:name="_Toc534297166"/>
      <w:r>
        <w:t>Change Data Capture</w:t>
      </w:r>
      <w:bookmarkEnd w:id="14"/>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5" w:name="_Toc534297167"/>
      <w:r>
        <w:t>Timestamps</w:t>
      </w:r>
      <w:bookmarkEnd w:id="15"/>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These fields can be used by the ETL process so that only the changed rows are further processed. 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 xml:space="preserve">(Ram </w:t>
      </w:r>
      <w:proofErr w:type="spellStart"/>
      <w:r w:rsidR="00236CD3" w:rsidRPr="00236CD3">
        <w:rPr>
          <w:rFonts w:ascii="Calibri" w:hAnsi="Calibri" w:cs="Calibri"/>
          <w:bCs/>
        </w:rPr>
        <w:t>Prabhu</w:t>
      </w:r>
      <w:proofErr w:type="spellEnd"/>
      <w:r w:rsidR="00236CD3" w:rsidRPr="00236CD3">
        <w:rPr>
          <w:rFonts w:ascii="Calibri" w:hAnsi="Calibri" w:cs="Calibri"/>
          <w:bCs/>
        </w:rPr>
        <w:t xml:space="preserve">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w:t>
      </w:r>
      <w:proofErr w:type="spellStart"/>
      <w:r w:rsidR="006571D0" w:rsidRPr="006571D0">
        <w:rPr>
          <w:rFonts w:ascii="Calibri" w:hAnsi="Calibri" w:cs="Calibri"/>
          <w:bCs/>
        </w:rPr>
        <w:t>Guera</w:t>
      </w:r>
      <w:proofErr w:type="spellEnd"/>
      <w:r w:rsidR="006571D0" w:rsidRPr="006571D0">
        <w:rPr>
          <w:rFonts w:ascii="Calibri" w:hAnsi="Calibri" w:cs="Calibri"/>
          <w:bCs/>
        </w:rPr>
        <w:t xml:space="preserve"> and Andrews </w:t>
      </w:r>
      <w:proofErr w:type="spellStart"/>
      <w:r w:rsidR="006571D0" w:rsidRPr="006571D0">
        <w:rPr>
          <w:rFonts w:ascii="Calibri" w:hAnsi="Calibri" w:cs="Calibri"/>
          <w:bCs/>
        </w:rPr>
        <w:t>A.David</w:t>
      </w:r>
      <w:proofErr w:type="spellEnd"/>
      <w:r w:rsidR="006571D0" w:rsidRPr="006571D0">
        <w:rPr>
          <w:rFonts w:ascii="Calibri" w:hAnsi="Calibri" w:cs="Calibri"/>
          <w:bCs/>
        </w:rPr>
        <w:t>,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bookmarkStart w:id="16" w:name="_Toc534297168"/>
    </w:p>
    <w:p w:rsidR="00A07BF9" w:rsidRDefault="00C0670A" w:rsidP="00EB7B1C">
      <w:pPr>
        <w:pStyle w:val="Heading3"/>
      </w:pPr>
      <w:r w:rsidRPr="00C0670A">
        <w:t>T</w:t>
      </w:r>
      <w:r>
        <w:t>riggers</w:t>
      </w:r>
      <w:bookmarkEnd w:id="16"/>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In the case of change data capture, a trigger fires when a new row is added or an existing row is updated and the primary key of the record is stored in a separate log table in the database. This log table can include additional information such as a flag that indicates the ty</w:t>
      </w:r>
      <w:r w:rsidR="002044B7">
        <w:t xml:space="preserve">pe of </w:t>
      </w:r>
      <w:r w:rsidR="002044B7">
        <w:lastRenderedPageBreak/>
        <w:t>operation (INSERT</w:t>
      </w:r>
      <w:proofErr w:type="gramStart"/>
      <w:r w:rsidR="002044B7">
        <w:t>,UPDATE,DELETE</w:t>
      </w:r>
      <w:proofErr w:type="gramEnd"/>
      <w:r w:rsidR="002044B7">
        <w:t xml:space="preserv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 xml:space="preserve">(Jain, S and </w:t>
      </w:r>
      <w:proofErr w:type="spellStart"/>
      <w:r w:rsidR="00B05EA6" w:rsidRPr="00B05EA6">
        <w:rPr>
          <w:rFonts w:ascii="Calibri" w:hAnsi="Calibri" w:cs="Calibri"/>
          <w:bCs/>
        </w:rPr>
        <w:t>Saluja</w:t>
      </w:r>
      <w:proofErr w:type="spellEnd"/>
      <w:r w:rsidR="00B05EA6" w:rsidRPr="00B05EA6">
        <w:rPr>
          <w:rFonts w:ascii="Calibri" w:hAnsi="Calibri" w:cs="Calibri"/>
          <w:bCs/>
        </w:rPr>
        <w:t>,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 xml:space="preserve">(Ram </w:t>
      </w:r>
      <w:proofErr w:type="spellStart"/>
      <w:r w:rsidR="00B05EA6" w:rsidRPr="00B05EA6">
        <w:rPr>
          <w:rFonts w:ascii="Calibri" w:hAnsi="Calibri" w:cs="Calibri"/>
          <w:bCs/>
        </w:rPr>
        <w:t>Prabhu</w:t>
      </w:r>
      <w:proofErr w:type="spellEnd"/>
      <w:r w:rsidR="00B05EA6" w:rsidRPr="00B05EA6">
        <w:rPr>
          <w:rFonts w:ascii="Calibri" w:hAnsi="Calibri" w:cs="Calibri"/>
          <w:bCs/>
        </w:rPr>
        <w:t xml:space="preserve">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w:t>
      </w:r>
      <w:proofErr w:type="spellStart"/>
      <w:r w:rsidR="00F421EE" w:rsidRPr="00F421EE">
        <w:rPr>
          <w:rFonts w:ascii="Calibri" w:hAnsi="Calibri" w:cs="Calibri"/>
          <w:bCs/>
        </w:rPr>
        <w:t>Valêncio</w:t>
      </w:r>
      <w:proofErr w:type="spellEnd"/>
      <w:r w:rsidR="00F421EE" w:rsidRPr="00F421EE">
        <w:rPr>
          <w:rFonts w:ascii="Calibri" w:hAnsi="Calibri" w:cs="Calibri"/>
          <w:bCs/>
        </w:rPr>
        <w:t xml:space="preserve"> Roberto Carlos, </w:t>
      </w:r>
      <w:proofErr w:type="spellStart"/>
      <w:r w:rsidR="00F421EE" w:rsidRPr="00F421EE">
        <w:rPr>
          <w:rFonts w:ascii="Calibri" w:hAnsi="Calibri" w:cs="Calibri"/>
          <w:bCs/>
        </w:rPr>
        <w:t>Marioto</w:t>
      </w:r>
      <w:proofErr w:type="spellEnd"/>
      <w:r w:rsidR="00F421EE" w:rsidRPr="00F421EE">
        <w:rPr>
          <w:rFonts w:ascii="Calibri" w:hAnsi="Calibri" w:cs="Calibri"/>
          <w:bCs/>
        </w:rPr>
        <w:t xml:space="preserve"> Henrique Matheus and </w:t>
      </w:r>
      <w:proofErr w:type="spellStart"/>
      <w:r w:rsidR="00F421EE" w:rsidRPr="00F421EE">
        <w:rPr>
          <w:rFonts w:ascii="Calibri" w:hAnsi="Calibri" w:cs="Calibri"/>
          <w:bCs/>
        </w:rPr>
        <w:t>Zafalon</w:t>
      </w:r>
      <w:proofErr w:type="spellEnd"/>
      <w:r w:rsidR="00F421EE" w:rsidRPr="00F421EE">
        <w:rPr>
          <w:rFonts w:ascii="Calibri" w:hAnsi="Calibri" w:cs="Calibri"/>
          <w:bCs/>
        </w:rPr>
        <w:t xml:space="preserve"> </w:t>
      </w:r>
      <w:proofErr w:type="spellStart"/>
      <w:r w:rsidR="00F421EE" w:rsidRPr="00F421EE">
        <w:rPr>
          <w:rFonts w:ascii="Calibri" w:hAnsi="Calibri" w:cs="Calibri"/>
          <w:bCs/>
        </w:rPr>
        <w:t>Donega</w:t>
      </w:r>
      <w:proofErr w:type="spellEnd"/>
      <w:r w:rsidR="00F421EE" w:rsidRPr="00F421EE">
        <w:rPr>
          <w:rFonts w:ascii="Calibri" w:hAnsi="Calibri" w:cs="Calibri"/>
          <w:bCs/>
        </w:rPr>
        <w:t xml:space="preserve">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w:t>
      </w:r>
      <w:proofErr w:type="spellStart"/>
      <w:r w:rsidR="00275C17" w:rsidRPr="00275C17">
        <w:rPr>
          <w:rFonts w:ascii="Calibri" w:hAnsi="Calibri" w:cs="Calibri"/>
          <w:bCs/>
        </w:rPr>
        <w:t>Kotopoulis</w:t>
      </w:r>
      <w:proofErr w:type="spellEnd"/>
      <w:r w:rsidR="00275C17" w:rsidRPr="00275C17">
        <w:rPr>
          <w:rFonts w:ascii="Calibri" w:hAnsi="Calibri" w:cs="Calibri"/>
          <w:bCs/>
        </w:rPr>
        <w:t xml:space="preserve"> Alex, 2014)</w:t>
      </w:r>
      <w:r w:rsidR="008814FF">
        <w:fldChar w:fldCharType="end"/>
      </w:r>
      <w:r w:rsidR="008814FF">
        <w:t xml:space="preserve">, </w:t>
      </w:r>
      <w:proofErr w:type="gramStart"/>
      <w:r w:rsidR="008814FF">
        <w:t>Oracle(</w:t>
      </w:r>
      <w:proofErr w:type="gramEnd"/>
      <w:r w:rsidR="008814FF">
        <w:t xml:space="preserv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w:t>
      </w:r>
      <w:proofErr w:type="spellStart"/>
      <w:r w:rsidR="00275C17" w:rsidRPr="00275C17">
        <w:rPr>
          <w:rFonts w:ascii="Calibri" w:hAnsi="Calibri" w:cs="Calibri"/>
          <w:bCs/>
        </w:rPr>
        <w:t>Guera</w:t>
      </w:r>
      <w:proofErr w:type="spellEnd"/>
      <w:r w:rsidR="00275C17" w:rsidRPr="00275C17">
        <w:rPr>
          <w:rFonts w:ascii="Calibri" w:hAnsi="Calibri" w:cs="Calibri"/>
          <w:bCs/>
        </w:rPr>
        <w:t xml:space="preserve"> and Andrews </w:t>
      </w:r>
      <w:proofErr w:type="spellStart"/>
      <w:r w:rsidR="00275C17" w:rsidRPr="00275C17">
        <w:rPr>
          <w:rFonts w:ascii="Calibri" w:hAnsi="Calibri" w:cs="Calibri"/>
          <w:bCs/>
        </w:rPr>
        <w:t>A.David</w:t>
      </w:r>
      <w:proofErr w:type="spellEnd"/>
      <w:r w:rsidR="00275C17" w:rsidRPr="00275C17">
        <w:rPr>
          <w:rFonts w:ascii="Calibri" w:hAnsi="Calibri" w:cs="Calibri"/>
          <w:bCs/>
        </w:rPr>
        <w:t>,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bookmarkStart w:id="17" w:name="_GoBack"/>
      <w:bookmarkEnd w:id="17"/>
    </w:p>
    <w:p w:rsidR="00A07BF9" w:rsidRDefault="00A07BF9" w:rsidP="004A38FD">
      <w:pPr>
        <w:spacing w:line="360" w:lineRule="auto"/>
        <w:jc w:val="both"/>
      </w:pPr>
    </w:p>
    <w:p w:rsidR="00A07BF9" w:rsidRDefault="00A07BF9" w:rsidP="00407E2D"/>
    <w:p w:rsidR="00A07BF9" w:rsidRDefault="00A07BF9" w:rsidP="00407E2D"/>
    <w:p w:rsidR="00A07BF9" w:rsidRDefault="00A07BF9" w:rsidP="00407E2D"/>
    <w:p w:rsidR="00A07BF9" w:rsidRDefault="00A07BF9" w:rsidP="00407E2D"/>
    <w:p w:rsidR="00A07BF9" w:rsidRDefault="00A07BF9" w:rsidP="00407E2D"/>
    <w:p w:rsidR="00A07BF9" w:rsidRDefault="00A07BF9"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275C17" w:rsidRPr="00275C17" w:rsidRDefault="00A07BF9" w:rsidP="00275C17">
      <w:pPr>
        <w:pStyle w:val="NormalWeb"/>
        <w:rPr>
          <w:rFonts w:ascii="Calibri" w:hAnsi="Calibri" w:cs="Calibri"/>
          <w:sz w:val="22"/>
        </w:rPr>
      </w:pPr>
      <w:r>
        <w:fldChar w:fldCharType="begin"/>
      </w:r>
      <w:r w:rsidR="00275C17">
        <w:instrText>ADDIN RW.BIB</w:instrText>
      </w:r>
      <w:r>
        <w:fldChar w:fldCharType="separate"/>
      </w:r>
      <w:r w:rsidR="00275C17" w:rsidRPr="00275C17">
        <w:rPr>
          <w:rFonts w:ascii="Calibri" w:hAnsi="Calibri" w:cs="Calibri"/>
          <w:sz w:val="22"/>
        </w:rPr>
        <w:t>ALI RAZA ABBAS (2018)</w:t>
      </w:r>
      <w:r w:rsidR="00275C17" w:rsidRPr="00275C17">
        <w:rPr>
          <w:rFonts w:ascii="Calibri" w:hAnsi="Calibri" w:cs="Calibri"/>
          <w:i/>
          <w:iCs/>
          <w:sz w:val="22"/>
        </w:rPr>
        <w:t xml:space="preserve"> Real-Time Big Data Warehousing and Analysis Framework</w:t>
      </w:r>
      <w:r w:rsidR="00275C17" w:rsidRPr="00275C17">
        <w:rPr>
          <w:rFonts w:ascii="Calibri" w:hAnsi="Calibri" w:cs="Calibri"/>
          <w:sz w:val="22"/>
        </w:rPr>
        <w:t>: IEEE.</w:t>
      </w:r>
    </w:p>
    <w:p w:rsidR="00275C17" w:rsidRPr="00275C17" w:rsidRDefault="00275C17" w:rsidP="00275C17">
      <w:pPr>
        <w:pStyle w:val="NormalWeb"/>
        <w:rPr>
          <w:rFonts w:ascii="Calibri" w:hAnsi="Calibri" w:cs="Calibri"/>
          <w:sz w:val="22"/>
        </w:rPr>
      </w:pPr>
      <w:r w:rsidRPr="00275C17">
        <w:rPr>
          <w:rFonts w:ascii="Calibri" w:hAnsi="Calibri" w:cs="Calibri"/>
          <w:sz w:val="22"/>
        </w:rPr>
        <w:t>CONNOLLY, T. and BEGG, C. (2015)</w:t>
      </w:r>
      <w:r w:rsidRPr="00275C17">
        <w:rPr>
          <w:rFonts w:ascii="Calibri" w:hAnsi="Calibri" w:cs="Calibri"/>
          <w:i/>
          <w:iCs/>
          <w:sz w:val="22"/>
        </w:rPr>
        <w:t xml:space="preserve"> Database Systems: A Practical Approach to Design, Implementation and Management</w:t>
      </w:r>
      <w:r w:rsidRPr="00275C17">
        <w:rPr>
          <w:rFonts w:ascii="Calibri" w:hAnsi="Calibri" w:cs="Calibri"/>
          <w:sz w:val="22"/>
        </w:rPr>
        <w:t xml:space="preserve">. Sixth </w:t>
      </w:r>
      <w:proofErr w:type="spellStart"/>
      <w:proofErr w:type="gramStart"/>
      <w:r w:rsidRPr="00275C17">
        <w:rPr>
          <w:rFonts w:ascii="Calibri" w:hAnsi="Calibri" w:cs="Calibri"/>
          <w:sz w:val="22"/>
        </w:rPr>
        <w:t>ed</w:t>
      </w:r>
      <w:proofErr w:type="spellEnd"/>
      <w:proofErr w:type="gramEnd"/>
      <w:r w:rsidRPr="00275C17">
        <w:rPr>
          <w:rFonts w:ascii="Calibri" w:hAnsi="Calibri" w:cs="Calibri"/>
          <w:sz w:val="22"/>
        </w:rPr>
        <w:t>: Pearson Education Limited.</w:t>
      </w:r>
    </w:p>
    <w:p w:rsidR="00275C17" w:rsidRPr="00275C17" w:rsidRDefault="00275C17" w:rsidP="00275C17">
      <w:pPr>
        <w:pStyle w:val="NormalWeb"/>
        <w:rPr>
          <w:rFonts w:ascii="Calibri" w:hAnsi="Calibri" w:cs="Calibri"/>
          <w:sz w:val="22"/>
        </w:rPr>
      </w:pPr>
      <w:r w:rsidRPr="00275C17">
        <w:rPr>
          <w:rFonts w:ascii="Calibri" w:hAnsi="Calibri" w:cs="Calibri"/>
          <w:sz w:val="22"/>
        </w:rPr>
        <w:t>FIDLER, C. (2016)</w:t>
      </w:r>
      <w:r w:rsidRPr="00275C17">
        <w:rPr>
          <w:rFonts w:ascii="Calibri" w:hAnsi="Calibri" w:cs="Calibri"/>
          <w:i/>
          <w:iCs/>
          <w:sz w:val="22"/>
        </w:rPr>
        <w:t xml:space="preserve"> Lectures from IMAT5166-2017-1 Fundamentals of Business Intelligence Systems</w:t>
      </w:r>
      <w:r w:rsidRPr="00275C17">
        <w:rPr>
          <w:rFonts w:ascii="Calibri" w:hAnsi="Calibri" w:cs="Calibri"/>
          <w:sz w:val="22"/>
        </w:rPr>
        <w:t xml:space="preserve">: De </w:t>
      </w:r>
      <w:proofErr w:type="spellStart"/>
      <w:r w:rsidRPr="00275C17">
        <w:rPr>
          <w:rFonts w:ascii="Calibri" w:hAnsi="Calibri" w:cs="Calibri"/>
          <w:sz w:val="22"/>
        </w:rPr>
        <w:t>Montford</w:t>
      </w:r>
      <w:proofErr w:type="spellEnd"/>
      <w:r w:rsidRPr="00275C17">
        <w:rPr>
          <w:rFonts w:ascii="Calibri" w:hAnsi="Calibri" w:cs="Calibri"/>
          <w:sz w:val="22"/>
        </w:rPr>
        <w:t xml:space="preserve"> University, </w:t>
      </w:r>
      <w:proofErr w:type="spellStart"/>
      <w:r w:rsidRPr="00275C17">
        <w:rPr>
          <w:rFonts w:ascii="Calibri" w:hAnsi="Calibri" w:cs="Calibri"/>
          <w:sz w:val="22"/>
        </w:rPr>
        <w:t>Leicester</w:t>
      </w:r>
      <w:proofErr w:type="gramStart"/>
      <w:r w:rsidRPr="00275C17">
        <w:rPr>
          <w:rFonts w:ascii="Calibri" w:hAnsi="Calibri" w:cs="Calibri"/>
          <w:sz w:val="22"/>
        </w:rPr>
        <w:t>,UK</w:t>
      </w:r>
      <w:proofErr w:type="spellEnd"/>
      <w:proofErr w:type="gramEnd"/>
      <w:r w:rsidRPr="00275C17">
        <w:rPr>
          <w:rFonts w:ascii="Calibri" w:hAnsi="Calibri" w:cs="Calibri"/>
          <w:sz w:val="22"/>
        </w:rPr>
        <w:t>. [Accessed 2016].</w:t>
      </w:r>
    </w:p>
    <w:p w:rsidR="00275C17" w:rsidRPr="00275C17" w:rsidRDefault="00275C17" w:rsidP="00275C17">
      <w:pPr>
        <w:pStyle w:val="NormalWeb"/>
        <w:rPr>
          <w:rFonts w:ascii="Calibri" w:hAnsi="Calibri" w:cs="Calibri"/>
          <w:sz w:val="22"/>
        </w:rPr>
      </w:pPr>
      <w:r w:rsidRPr="00275C17">
        <w:rPr>
          <w:rFonts w:ascii="Calibri" w:hAnsi="Calibri" w:cs="Calibri"/>
          <w:sz w:val="22"/>
        </w:rPr>
        <w:t>GOLDENGATE (2009)</w:t>
      </w:r>
      <w:r w:rsidRPr="00275C17">
        <w:rPr>
          <w:rFonts w:ascii="Calibri" w:hAnsi="Calibri" w:cs="Calibri"/>
          <w:i/>
          <w:iCs/>
          <w:sz w:val="22"/>
        </w:rPr>
        <w:t xml:space="preserve"> Going Real-Time for Data Warehousing and Operational BI</w:t>
      </w:r>
      <w:r w:rsidRPr="00275C17">
        <w:rPr>
          <w:rFonts w:ascii="Calibri" w:hAnsi="Calibri" w:cs="Calibri"/>
          <w:sz w:val="22"/>
        </w:rPr>
        <w:t xml:space="preserve">: </w:t>
      </w:r>
      <w:proofErr w:type="spellStart"/>
      <w:r w:rsidRPr="00275C17">
        <w:rPr>
          <w:rFonts w:ascii="Calibri" w:hAnsi="Calibri" w:cs="Calibri"/>
          <w:sz w:val="22"/>
        </w:rPr>
        <w:t>GoldenGate</w:t>
      </w:r>
      <w:proofErr w:type="spellEnd"/>
      <w:r w:rsidRPr="00275C17">
        <w:rPr>
          <w:rFonts w:ascii="Calibri" w:hAnsi="Calibri" w:cs="Calibri"/>
          <w:sz w:val="22"/>
        </w:rPr>
        <w:t xml:space="preserve"> Software, Inc.</w:t>
      </w:r>
    </w:p>
    <w:p w:rsidR="00275C17" w:rsidRPr="00275C17" w:rsidRDefault="00275C17" w:rsidP="00275C17">
      <w:pPr>
        <w:pStyle w:val="NormalWeb"/>
        <w:rPr>
          <w:rFonts w:ascii="Calibri" w:hAnsi="Calibri" w:cs="Calibri"/>
          <w:sz w:val="22"/>
        </w:rPr>
      </w:pPr>
      <w:r w:rsidRPr="00275C17">
        <w:rPr>
          <w:rFonts w:ascii="Calibri" w:hAnsi="Calibri" w:cs="Calibri"/>
          <w:sz w:val="22"/>
        </w:rPr>
        <w:t>GUERA, J. and ANDREWS A.DAVID (2011)</w:t>
      </w:r>
      <w:r w:rsidRPr="00275C17">
        <w:rPr>
          <w:rFonts w:ascii="Calibri" w:hAnsi="Calibri" w:cs="Calibri"/>
          <w:i/>
          <w:iCs/>
          <w:sz w:val="22"/>
        </w:rPr>
        <w:t xml:space="preserve"> Creating a Real Time Data Warehouse</w:t>
      </w:r>
      <w:r w:rsidRPr="00275C17">
        <w:rPr>
          <w:rFonts w:ascii="Calibri" w:hAnsi="Calibri" w:cs="Calibri"/>
          <w:sz w:val="22"/>
        </w:rPr>
        <w:t>.</w:t>
      </w:r>
    </w:p>
    <w:p w:rsidR="00275C17" w:rsidRPr="00275C17" w:rsidRDefault="00275C17" w:rsidP="00275C17">
      <w:pPr>
        <w:pStyle w:val="NormalWeb"/>
        <w:rPr>
          <w:rFonts w:ascii="Calibri" w:hAnsi="Calibri" w:cs="Calibri"/>
          <w:sz w:val="22"/>
        </w:rPr>
      </w:pPr>
      <w:r w:rsidRPr="00275C17">
        <w:rPr>
          <w:rFonts w:ascii="Calibri" w:hAnsi="Calibri" w:cs="Calibri"/>
          <w:sz w:val="22"/>
        </w:rPr>
        <w:t>JAIN, T., S, R. and SALUJA, S. (2002)</w:t>
      </w:r>
      <w:r w:rsidRPr="00275C17">
        <w:rPr>
          <w:rFonts w:ascii="Calibri" w:hAnsi="Calibri" w:cs="Calibri"/>
          <w:i/>
          <w:iCs/>
          <w:sz w:val="22"/>
        </w:rPr>
        <w:t xml:space="preserve"> Refreshing </w:t>
      </w:r>
      <w:proofErr w:type="spellStart"/>
      <w:r w:rsidRPr="00275C17">
        <w:rPr>
          <w:rFonts w:ascii="Calibri" w:hAnsi="Calibri" w:cs="Calibri"/>
          <w:i/>
          <w:iCs/>
          <w:sz w:val="22"/>
        </w:rPr>
        <w:t>Datawarehouse</w:t>
      </w:r>
      <w:proofErr w:type="spellEnd"/>
      <w:r w:rsidRPr="00275C17">
        <w:rPr>
          <w:rFonts w:ascii="Calibri" w:hAnsi="Calibri" w:cs="Calibri"/>
          <w:i/>
          <w:iCs/>
          <w:sz w:val="22"/>
        </w:rPr>
        <w:t xml:space="preserve"> in Near Real-Time</w:t>
      </w:r>
      <w:r w:rsidRPr="00275C17">
        <w:rPr>
          <w:rFonts w:ascii="Calibri" w:hAnsi="Calibri" w:cs="Calibri"/>
          <w:sz w:val="22"/>
        </w:rPr>
        <w:t>.</w:t>
      </w:r>
    </w:p>
    <w:p w:rsidR="00275C17" w:rsidRPr="00275C17" w:rsidRDefault="00275C17" w:rsidP="00275C17">
      <w:pPr>
        <w:pStyle w:val="NormalWeb"/>
        <w:rPr>
          <w:rFonts w:ascii="Calibri" w:hAnsi="Calibri" w:cs="Calibri"/>
          <w:sz w:val="22"/>
        </w:rPr>
      </w:pPr>
      <w:r w:rsidRPr="00275C17">
        <w:rPr>
          <w:rFonts w:ascii="Calibri" w:hAnsi="Calibri" w:cs="Calibri"/>
          <w:sz w:val="22"/>
        </w:rPr>
        <w:t>KIMBALL RALPH, C.J. (2004)</w:t>
      </w:r>
      <w:r w:rsidRPr="00275C17">
        <w:rPr>
          <w:rFonts w:ascii="Calibri" w:hAnsi="Calibri" w:cs="Calibri"/>
          <w:i/>
          <w:iCs/>
          <w:sz w:val="22"/>
        </w:rPr>
        <w:t xml:space="preserve"> The data warehouse ETL </w:t>
      </w:r>
      <w:proofErr w:type="gramStart"/>
      <w:r w:rsidRPr="00275C17">
        <w:rPr>
          <w:rFonts w:ascii="Calibri" w:hAnsi="Calibri" w:cs="Calibri"/>
          <w:i/>
          <w:iCs/>
          <w:sz w:val="22"/>
        </w:rPr>
        <w:t>toolkit :</w:t>
      </w:r>
      <w:proofErr w:type="gramEnd"/>
      <w:r w:rsidRPr="00275C17">
        <w:rPr>
          <w:rFonts w:ascii="Calibri" w:hAnsi="Calibri" w:cs="Calibri"/>
          <w:i/>
          <w:iCs/>
          <w:sz w:val="22"/>
        </w:rPr>
        <w:t xml:space="preserve"> practical techniques for extracting, cleaning, conforming, and</w:t>
      </w:r>
      <w:r w:rsidRPr="00275C17">
        <w:rPr>
          <w:rFonts w:ascii="Calibri" w:hAnsi="Calibri" w:cs="Calibri"/>
          <w:i/>
          <w:iCs/>
          <w:sz w:val="22"/>
        </w:rPr>
        <w:br/>
        <w:t>delivering data</w:t>
      </w:r>
      <w:r w:rsidRPr="00275C17">
        <w:rPr>
          <w:rFonts w:ascii="Calibri" w:hAnsi="Calibri" w:cs="Calibri"/>
          <w:sz w:val="22"/>
        </w:rPr>
        <w:t xml:space="preserve">. 10475 </w:t>
      </w:r>
      <w:proofErr w:type="spellStart"/>
      <w:r w:rsidRPr="00275C17">
        <w:rPr>
          <w:rFonts w:ascii="Calibri" w:hAnsi="Calibri" w:cs="Calibri"/>
          <w:sz w:val="22"/>
        </w:rPr>
        <w:t>Crosspoint</w:t>
      </w:r>
      <w:proofErr w:type="spellEnd"/>
      <w:r w:rsidRPr="00275C17">
        <w:rPr>
          <w:rFonts w:ascii="Calibri" w:hAnsi="Calibri" w:cs="Calibri"/>
          <w:sz w:val="22"/>
        </w:rPr>
        <w:t xml:space="preserve"> Boulevard Indianapolis, IN 46256: Wiley Publishing, Inc.</w:t>
      </w:r>
    </w:p>
    <w:p w:rsidR="00275C17" w:rsidRPr="00275C17" w:rsidRDefault="00275C17" w:rsidP="00275C17">
      <w:pPr>
        <w:pStyle w:val="NormalWeb"/>
        <w:rPr>
          <w:rFonts w:ascii="Calibri" w:hAnsi="Calibri" w:cs="Calibri"/>
          <w:sz w:val="22"/>
        </w:rPr>
      </w:pPr>
      <w:r w:rsidRPr="00275C17">
        <w:rPr>
          <w:rFonts w:ascii="Calibri" w:hAnsi="Calibri" w:cs="Calibri"/>
          <w:sz w:val="22"/>
        </w:rPr>
        <w:t>KIMBALL, R. and ROSS, M. (2013)</w:t>
      </w:r>
      <w:r w:rsidRPr="00275C17">
        <w:rPr>
          <w:rFonts w:ascii="Calibri" w:hAnsi="Calibri" w:cs="Calibri"/>
          <w:i/>
          <w:iCs/>
          <w:sz w:val="22"/>
        </w:rPr>
        <w:t xml:space="preserve"> </w:t>
      </w:r>
      <w:proofErr w:type="gramStart"/>
      <w:r w:rsidRPr="00275C17">
        <w:rPr>
          <w:rFonts w:ascii="Calibri" w:hAnsi="Calibri" w:cs="Calibri"/>
          <w:i/>
          <w:iCs/>
          <w:sz w:val="22"/>
        </w:rPr>
        <w:t>The</w:t>
      </w:r>
      <w:proofErr w:type="gramEnd"/>
      <w:r w:rsidRPr="00275C17">
        <w:rPr>
          <w:rFonts w:ascii="Calibri" w:hAnsi="Calibri" w:cs="Calibri"/>
          <w:i/>
          <w:iCs/>
          <w:sz w:val="22"/>
        </w:rPr>
        <w:t xml:space="preserve"> Data Warehouse Toolkit: The Definitive Guide to Dimensional Modeling</w:t>
      </w:r>
      <w:r w:rsidRPr="00275C17">
        <w:rPr>
          <w:rFonts w:ascii="Calibri" w:hAnsi="Calibri" w:cs="Calibri"/>
          <w:sz w:val="22"/>
        </w:rPr>
        <w:t xml:space="preserve">. New York, UNITED STATES: John Wiley &amp; Sons, Incorporated. Available from: </w:t>
      </w:r>
      <w:hyperlink r:id="rId6" w:tgtFrame="_blank" w:history="1">
        <w:r w:rsidRPr="00275C17">
          <w:rPr>
            <w:rStyle w:val="Hyperlink"/>
            <w:rFonts w:ascii="Calibri" w:hAnsi="Calibri" w:cs="Calibri"/>
            <w:sz w:val="22"/>
          </w:rPr>
          <w:t>http://ebookcentral.proquest.com/lib/dmu/detail.action?docID=1313513</w:t>
        </w:r>
      </w:hyperlink>
      <w:r w:rsidRPr="00275C17">
        <w:rPr>
          <w:rFonts w:ascii="Calibri" w:hAnsi="Calibri" w:cs="Calibri"/>
          <w:sz w:val="22"/>
        </w:rPr>
        <w:t xml:space="preserve"> [Accessed Oct 29, 2018].</w:t>
      </w:r>
    </w:p>
    <w:p w:rsidR="00275C17" w:rsidRPr="00275C17" w:rsidRDefault="00275C17" w:rsidP="00275C17">
      <w:pPr>
        <w:pStyle w:val="NormalWeb"/>
        <w:rPr>
          <w:rFonts w:ascii="Calibri" w:hAnsi="Calibri" w:cs="Calibri"/>
          <w:sz w:val="22"/>
        </w:rPr>
      </w:pPr>
      <w:r w:rsidRPr="00275C17">
        <w:rPr>
          <w:rFonts w:ascii="Calibri" w:hAnsi="Calibri" w:cs="Calibri"/>
          <w:sz w:val="22"/>
        </w:rPr>
        <w:t>KOTOPOULIS ALEX (2014)</w:t>
      </w:r>
      <w:r w:rsidRPr="00275C17">
        <w:rPr>
          <w:rFonts w:ascii="Calibri" w:hAnsi="Calibri" w:cs="Calibri"/>
          <w:i/>
          <w:iCs/>
          <w:sz w:val="22"/>
        </w:rPr>
        <w:t xml:space="preserve"> Best Practices for Real-time Data Warehousing</w:t>
      </w:r>
      <w:r w:rsidRPr="00275C17">
        <w:rPr>
          <w:rFonts w:ascii="Calibri" w:hAnsi="Calibri" w:cs="Calibri"/>
          <w:sz w:val="22"/>
        </w:rPr>
        <w:t>: Oracle Corporation.</w:t>
      </w:r>
    </w:p>
    <w:p w:rsidR="00275C17" w:rsidRPr="00275C17" w:rsidRDefault="00275C17" w:rsidP="00275C17">
      <w:pPr>
        <w:pStyle w:val="NormalWeb"/>
        <w:rPr>
          <w:rFonts w:ascii="Calibri" w:hAnsi="Calibri" w:cs="Calibri"/>
          <w:sz w:val="22"/>
        </w:rPr>
      </w:pPr>
      <w:r w:rsidRPr="00275C17">
        <w:rPr>
          <w:rFonts w:ascii="Calibri" w:hAnsi="Calibri" w:cs="Calibri"/>
          <w:sz w:val="22"/>
        </w:rPr>
        <w:t>MCKENNA, J. (2011)</w:t>
      </w:r>
      <w:r w:rsidRPr="00275C17">
        <w:rPr>
          <w:rFonts w:ascii="Calibri" w:hAnsi="Calibri" w:cs="Calibri"/>
          <w:i/>
          <w:iCs/>
          <w:sz w:val="22"/>
        </w:rPr>
        <w:t xml:space="preserve"> Moving Toward</w:t>
      </w:r>
      <w:r w:rsidRPr="00275C17">
        <w:rPr>
          <w:rFonts w:ascii="Calibri" w:hAnsi="Calibri" w:cs="Calibri"/>
          <w:i/>
          <w:iCs/>
          <w:sz w:val="22"/>
        </w:rPr>
        <w:br/>
        <w:t>Real-Time Data</w:t>
      </w:r>
      <w:r w:rsidRPr="00275C17">
        <w:rPr>
          <w:rFonts w:ascii="Calibri" w:hAnsi="Calibri" w:cs="Calibri"/>
          <w:i/>
          <w:iCs/>
          <w:sz w:val="22"/>
        </w:rPr>
        <w:br/>
        <w:t>Warehousing</w:t>
      </w:r>
      <w:r w:rsidRPr="00275C17">
        <w:rPr>
          <w:rFonts w:ascii="Calibri" w:hAnsi="Calibri" w:cs="Calibri"/>
          <w:sz w:val="22"/>
        </w:rPr>
        <w:t>.</w:t>
      </w:r>
    </w:p>
    <w:p w:rsidR="00275C17" w:rsidRPr="00275C17" w:rsidRDefault="00275C17" w:rsidP="00275C17">
      <w:pPr>
        <w:pStyle w:val="NormalWeb"/>
        <w:rPr>
          <w:rFonts w:ascii="Calibri" w:hAnsi="Calibri" w:cs="Calibri"/>
          <w:sz w:val="22"/>
        </w:rPr>
      </w:pPr>
      <w:r w:rsidRPr="00275C17">
        <w:rPr>
          <w:rFonts w:ascii="Calibri" w:hAnsi="Calibri" w:cs="Calibri"/>
          <w:sz w:val="22"/>
        </w:rPr>
        <w:t>MICROSOFT (2017)</w:t>
      </w:r>
      <w:r w:rsidRPr="00275C17">
        <w:rPr>
          <w:rFonts w:ascii="Calibri" w:hAnsi="Calibri" w:cs="Calibri"/>
          <w:i/>
          <w:iCs/>
          <w:sz w:val="22"/>
        </w:rPr>
        <w:t xml:space="preserve"> CREATE </w:t>
      </w:r>
      <w:proofErr w:type="gramStart"/>
      <w:r w:rsidRPr="00275C17">
        <w:rPr>
          <w:rFonts w:ascii="Calibri" w:hAnsi="Calibri" w:cs="Calibri"/>
          <w:i/>
          <w:iCs/>
          <w:sz w:val="22"/>
        </w:rPr>
        <w:t>TRIGGER</w:t>
      </w:r>
      <w:proofErr w:type="gramEnd"/>
      <w:r w:rsidRPr="00275C17">
        <w:rPr>
          <w:rFonts w:ascii="Calibri" w:hAnsi="Calibri" w:cs="Calibri"/>
          <w:i/>
          <w:iCs/>
          <w:sz w:val="22"/>
        </w:rPr>
        <w:br/>
      </w:r>
      <w:r w:rsidRPr="00275C17">
        <w:rPr>
          <w:rFonts w:ascii="Calibri" w:hAnsi="Calibri" w:cs="Calibri"/>
          <w:sz w:val="22"/>
        </w:rPr>
        <w:t>[Accessed Jan 2019].</w:t>
      </w:r>
    </w:p>
    <w:p w:rsidR="00275C17" w:rsidRPr="00275C17" w:rsidRDefault="00275C17" w:rsidP="00275C17">
      <w:pPr>
        <w:pStyle w:val="NormalWeb"/>
        <w:rPr>
          <w:rFonts w:ascii="Calibri" w:hAnsi="Calibri" w:cs="Calibri"/>
          <w:sz w:val="22"/>
        </w:rPr>
      </w:pPr>
      <w:r w:rsidRPr="00275C17">
        <w:rPr>
          <w:rFonts w:ascii="Calibri" w:hAnsi="Calibri" w:cs="Calibri"/>
          <w:sz w:val="22"/>
        </w:rPr>
        <w:lastRenderedPageBreak/>
        <w:t>NGUYEN MANH THO and TJOA MIN, A. (2006)</w:t>
      </w:r>
      <w:r w:rsidRPr="00275C17">
        <w:rPr>
          <w:rFonts w:ascii="Calibri" w:hAnsi="Calibri" w:cs="Calibri"/>
          <w:i/>
          <w:iCs/>
          <w:sz w:val="22"/>
        </w:rPr>
        <w:t xml:space="preserve"> Zero-Latency Data Warehousing (ZLDWH): the </w:t>
      </w:r>
      <w:r w:rsidRPr="00275C17">
        <w:rPr>
          <w:rFonts w:ascii="Calibri" w:hAnsi="Calibri" w:cs="Calibri"/>
          <w:i/>
          <w:iCs/>
          <w:sz w:val="22"/>
        </w:rPr>
        <w:br/>
        <w:t xml:space="preserve">State-of-the-art and experimental </w:t>
      </w:r>
      <w:r w:rsidRPr="00275C17">
        <w:rPr>
          <w:rFonts w:ascii="Calibri" w:hAnsi="Calibri" w:cs="Calibri"/>
          <w:i/>
          <w:iCs/>
          <w:sz w:val="22"/>
        </w:rPr>
        <w:br/>
        <w:t>implementation approaches</w:t>
      </w:r>
      <w:r w:rsidRPr="00275C17">
        <w:rPr>
          <w:rFonts w:ascii="Calibri" w:hAnsi="Calibri" w:cs="Calibri"/>
          <w:sz w:val="22"/>
        </w:rPr>
        <w:t>: IEEE.</w:t>
      </w:r>
    </w:p>
    <w:p w:rsidR="00275C17" w:rsidRPr="00275C17" w:rsidRDefault="00275C17" w:rsidP="00275C17">
      <w:pPr>
        <w:pStyle w:val="NormalWeb"/>
        <w:rPr>
          <w:rFonts w:ascii="Calibri" w:hAnsi="Calibri" w:cs="Calibri"/>
          <w:sz w:val="22"/>
        </w:rPr>
      </w:pPr>
      <w:r w:rsidRPr="00275C17">
        <w:rPr>
          <w:rFonts w:ascii="Calibri" w:hAnsi="Calibri" w:cs="Calibri"/>
          <w:sz w:val="22"/>
        </w:rPr>
        <w:t>POSTGRESQL (2019)</w:t>
      </w:r>
      <w:r w:rsidRPr="00275C17">
        <w:rPr>
          <w:rFonts w:ascii="Calibri" w:hAnsi="Calibri" w:cs="Calibri"/>
          <w:i/>
          <w:iCs/>
          <w:sz w:val="22"/>
        </w:rPr>
        <w:t xml:space="preserve"> </w:t>
      </w:r>
      <w:proofErr w:type="spellStart"/>
      <w:r w:rsidRPr="00275C17">
        <w:rPr>
          <w:rFonts w:ascii="Calibri" w:hAnsi="Calibri" w:cs="Calibri"/>
          <w:i/>
          <w:iCs/>
          <w:sz w:val="22"/>
        </w:rPr>
        <w:t>PostgreSQL</w:t>
      </w:r>
      <w:proofErr w:type="gramStart"/>
      <w:r w:rsidRPr="00275C17">
        <w:rPr>
          <w:rFonts w:ascii="Calibri" w:hAnsi="Calibri" w:cs="Calibri"/>
          <w:i/>
          <w:iCs/>
          <w:sz w:val="22"/>
        </w:rPr>
        <w:t>:dblink</w:t>
      </w:r>
      <w:proofErr w:type="spellEnd"/>
      <w:proofErr w:type="gramEnd"/>
      <w:r w:rsidRPr="00275C17">
        <w:rPr>
          <w:rFonts w:ascii="Calibri" w:hAnsi="Calibri" w:cs="Calibri"/>
          <w:i/>
          <w:iCs/>
          <w:sz w:val="22"/>
        </w:rPr>
        <w:br/>
      </w:r>
      <w:r w:rsidRPr="00275C17">
        <w:rPr>
          <w:rFonts w:ascii="Calibri" w:hAnsi="Calibri" w:cs="Calibri"/>
          <w:sz w:val="22"/>
        </w:rPr>
        <w:t xml:space="preserve">. </w:t>
      </w:r>
      <w:hyperlink r:id="rId7" w:tgtFrame="_blank" w:history="1">
        <w:r w:rsidRPr="00275C17">
          <w:rPr>
            <w:rStyle w:val="Hyperlink"/>
            <w:rFonts w:ascii="Calibri" w:hAnsi="Calibri" w:cs="Calibri"/>
            <w:sz w:val="22"/>
          </w:rPr>
          <w:t>https://www.postgresql.org/docs/10/contrib-dblink-function.html</w:t>
        </w:r>
      </w:hyperlink>
      <w:r w:rsidRPr="00275C17">
        <w:rPr>
          <w:rFonts w:ascii="Calibri" w:hAnsi="Calibri" w:cs="Calibri"/>
          <w:sz w:val="22"/>
        </w:rPr>
        <w:t xml:space="preserve"> </w:t>
      </w:r>
      <w:proofErr w:type="spellStart"/>
      <w:proofErr w:type="gramStart"/>
      <w:r w:rsidRPr="00275C17">
        <w:rPr>
          <w:rFonts w:ascii="Calibri" w:hAnsi="Calibri" w:cs="Calibri"/>
          <w:sz w:val="22"/>
        </w:rPr>
        <w:t>ed</w:t>
      </w:r>
      <w:proofErr w:type="spellEnd"/>
      <w:proofErr w:type="gramEnd"/>
      <w:r w:rsidRPr="00275C17">
        <w:rPr>
          <w:rFonts w:ascii="Calibri" w:hAnsi="Calibri" w:cs="Calibri"/>
          <w:sz w:val="22"/>
        </w:rPr>
        <w:t xml:space="preserve"> Available from: </w:t>
      </w:r>
      <w:hyperlink r:id="rId8" w:tgtFrame="_blank" w:history="1">
        <w:r w:rsidRPr="00275C17">
          <w:rPr>
            <w:rStyle w:val="Hyperlink"/>
            <w:rFonts w:ascii="Calibri" w:hAnsi="Calibri" w:cs="Calibri"/>
            <w:sz w:val="22"/>
          </w:rPr>
          <w:t>https://www.postgresql.org/docs/10/contrib-dblink-function.html</w:t>
        </w:r>
      </w:hyperlink>
      <w:r w:rsidRPr="00275C17">
        <w:rPr>
          <w:rFonts w:ascii="Calibri" w:hAnsi="Calibri" w:cs="Calibri"/>
          <w:sz w:val="22"/>
        </w:rPr>
        <w:t xml:space="preserve"> [Accessed Jan 02, 2019].</w:t>
      </w:r>
    </w:p>
    <w:p w:rsidR="00275C17" w:rsidRPr="00275C17" w:rsidRDefault="00275C17" w:rsidP="00275C17">
      <w:pPr>
        <w:pStyle w:val="NormalWeb"/>
        <w:rPr>
          <w:rFonts w:ascii="Calibri" w:hAnsi="Calibri" w:cs="Calibri"/>
          <w:sz w:val="22"/>
        </w:rPr>
      </w:pPr>
      <w:r w:rsidRPr="00275C17">
        <w:rPr>
          <w:rFonts w:ascii="Calibri" w:hAnsi="Calibri" w:cs="Calibri"/>
          <w:sz w:val="22"/>
        </w:rPr>
        <w:t>RAM PRABHU and DO LYMAN (2000)</w:t>
      </w:r>
      <w:r w:rsidRPr="00275C17">
        <w:rPr>
          <w:rFonts w:ascii="Calibri" w:hAnsi="Calibri" w:cs="Calibri"/>
          <w:i/>
          <w:iCs/>
          <w:sz w:val="22"/>
        </w:rPr>
        <w:t xml:space="preserve"> Extracting Delta for Incremental Data Warehouse Maintenance</w:t>
      </w:r>
      <w:r w:rsidRPr="00275C17">
        <w:rPr>
          <w:rFonts w:ascii="Calibri" w:hAnsi="Calibri" w:cs="Calibri"/>
          <w:sz w:val="22"/>
        </w:rPr>
        <w:t>: IEEE.</w:t>
      </w:r>
    </w:p>
    <w:p w:rsidR="00275C17" w:rsidRPr="00275C17" w:rsidRDefault="00275C17" w:rsidP="00275C17">
      <w:pPr>
        <w:pStyle w:val="NormalWeb"/>
        <w:rPr>
          <w:rFonts w:ascii="Calibri" w:hAnsi="Calibri" w:cs="Calibri"/>
          <w:sz w:val="22"/>
        </w:rPr>
      </w:pPr>
      <w:r w:rsidRPr="00275C17">
        <w:rPr>
          <w:rFonts w:ascii="Calibri" w:hAnsi="Calibri" w:cs="Calibri"/>
          <w:sz w:val="22"/>
        </w:rPr>
        <w:t>SHARDA, R.et al. (2015)</w:t>
      </w:r>
      <w:r w:rsidRPr="00275C17">
        <w:rPr>
          <w:rFonts w:ascii="Calibri" w:hAnsi="Calibri" w:cs="Calibri"/>
          <w:i/>
          <w:iCs/>
          <w:sz w:val="22"/>
        </w:rPr>
        <w:t xml:space="preserve"> Business Intelligence: A Managerial Perspective on Analytics, International Edition</w:t>
      </w:r>
      <w:r w:rsidRPr="00275C17">
        <w:rPr>
          <w:rFonts w:ascii="Calibri" w:hAnsi="Calibri" w:cs="Calibri"/>
          <w:sz w:val="22"/>
        </w:rPr>
        <w:t xml:space="preserve">. Third ed. Harlow, United Kingdom, UNITED KINGDOM: Pearson Education Limited. Available from: </w:t>
      </w:r>
      <w:hyperlink r:id="rId9" w:tgtFrame="_blank" w:history="1">
        <w:r w:rsidRPr="00275C17">
          <w:rPr>
            <w:rStyle w:val="Hyperlink"/>
            <w:rFonts w:ascii="Calibri" w:hAnsi="Calibri" w:cs="Calibri"/>
            <w:sz w:val="22"/>
          </w:rPr>
          <w:t>http://ebookcentral.proquest.com/lib/dmu/detail.action?docID=5173893</w:t>
        </w:r>
      </w:hyperlink>
      <w:r w:rsidRPr="00275C17">
        <w:rPr>
          <w:rFonts w:ascii="Calibri" w:hAnsi="Calibri" w:cs="Calibri"/>
          <w:sz w:val="22"/>
        </w:rPr>
        <w:t xml:space="preserve"> [Accessed Nov 3, 2018].</w:t>
      </w:r>
    </w:p>
    <w:p w:rsidR="00275C17" w:rsidRPr="00275C17" w:rsidRDefault="00275C17" w:rsidP="00275C17">
      <w:pPr>
        <w:pStyle w:val="NormalWeb"/>
        <w:rPr>
          <w:rFonts w:ascii="Calibri" w:hAnsi="Calibri" w:cs="Calibri"/>
          <w:sz w:val="22"/>
        </w:rPr>
      </w:pPr>
      <w:r w:rsidRPr="00275C17">
        <w:rPr>
          <w:rFonts w:ascii="Calibri" w:hAnsi="Calibri" w:cs="Calibri"/>
          <w:sz w:val="22"/>
        </w:rPr>
        <w:t>VALÊNCIO ROBERTO CARLOS, MARIOTO HENRIQUE MATHEUS and ZAFALON DONEGA FRANCISCO GERALDO (2013)</w:t>
      </w:r>
      <w:r w:rsidRPr="00275C17">
        <w:rPr>
          <w:rFonts w:ascii="Calibri" w:hAnsi="Calibri" w:cs="Calibri"/>
          <w:i/>
          <w:iCs/>
          <w:sz w:val="22"/>
        </w:rPr>
        <w:t xml:space="preserve"> Real Time Delta Extraction Based on Triggers to Support Data Warehousing</w:t>
      </w:r>
      <w:r w:rsidRPr="00275C17">
        <w:rPr>
          <w:rFonts w:ascii="Calibri" w:hAnsi="Calibri" w:cs="Calibri"/>
          <w:sz w:val="22"/>
        </w:rPr>
        <w:t>: IEEE.</w:t>
      </w:r>
    </w:p>
    <w:p w:rsidR="00275C17" w:rsidRPr="00275C17" w:rsidRDefault="00275C17" w:rsidP="00275C17">
      <w:pPr>
        <w:pStyle w:val="NormalWeb"/>
        <w:rPr>
          <w:rFonts w:ascii="Calibri" w:hAnsi="Calibri" w:cs="Calibri"/>
          <w:sz w:val="22"/>
        </w:rPr>
      </w:pPr>
      <w:r w:rsidRPr="00275C17">
        <w:rPr>
          <w:rFonts w:ascii="Calibri" w:hAnsi="Calibri" w:cs="Calibri"/>
          <w:sz w:val="22"/>
        </w:rPr>
        <w:t>VASSILIADIS, P. and SIMITSIS, A. (2009)</w:t>
      </w:r>
      <w:r w:rsidRPr="00275C17">
        <w:rPr>
          <w:rFonts w:ascii="Calibri" w:hAnsi="Calibri" w:cs="Calibri"/>
          <w:i/>
          <w:iCs/>
          <w:sz w:val="22"/>
        </w:rPr>
        <w:t xml:space="preserve"> Near Real Time ETL</w:t>
      </w:r>
      <w:r w:rsidRPr="00275C17">
        <w:rPr>
          <w:rFonts w:ascii="Calibri" w:hAnsi="Calibri" w:cs="Calibri"/>
          <w:sz w:val="22"/>
        </w:rPr>
        <w:t>: Springer.</w:t>
      </w:r>
    </w:p>
    <w:p w:rsidR="00E37C66" w:rsidRPr="00407E2D" w:rsidRDefault="00275C17" w:rsidP="00275C17">
      <w:r w:rsidRPr="00275C17">
        <w:rPr>
          <w:rFonts w:ascii="Calibri" w:eastAsia="Times New Roman" w:hAnsi="Calibri" w:cs="Calibri"/>
        </w:rPr>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6DEC"/>
    <w:rsid w:val="00020A11"/>
    <w:rsid w:val="00021D3B"/>
    <w:rsid w:val="00024848"/>
    <w:rsid w:val="00026450"/>
    <w:rsid w:val="0003305F"/>
    <w:rsid w:val="000371EF"/>
    <w:rsid w:val="00073671"/>
    <w:rsid w:val="00084597"/>
    <w:rsid w:val="00092A6C"/>
    <w:rsid w:val="000A281E"/>
    <w:rsid w:val="000A628E"/>
    <w:rsid w:val="000B6AFA"/>
    <w:rsid w:val="000D05E0"/>
    <w:rsid w:val="000D258C"/>
    <w:rsid w:val="000D4F45"/>
    <w:rsid w:val="000E35E9"/>
    <w:rsid w:val="00124259"/>
    <w:rsid w:val="00135FC0"/>
    <w:rsid w:val="00146F12"/>
    <w:rsid w:val="00156EDC"/>
    <w:rsid w:val="00171C73"/>
    <w:rsid w:val="00174C83"/>
    <w:rsid w:val="001A7B8E"/>
    <w:rsid w:val="001C05B6"/>
    <w:rsid w:val="001C36F7"/>
    <w:rsid w:val="001C6E8C"/>
    <w:rsid w:val="001D3AEB"/>
    <w:rsid w:val="001E63CB"/>
    <w:rsid w:val="002029F6"/>
    <w:rsid w:val="002044B7"/>
    <w:rsid w:val="002071EC"/>
    <w:rsid w:val="002132FB"/>
    <w:rsid w:val="00236CD3"/>
    <w:rsid w:val="00242B53"/>
    <w:rsid w:val="00244D5A"/>
    <w:rsid w:val="002659BF"/>
    <w:rsid w:val="002673A7"/>
    <w:rsid w:val="0027335C"/>
    <w:rsid w:val="00275C17"/>
    <w:rsid w:val="00293A09"/>
    <w:rsid w:val="00296570"/>
    <w:rsid w:val="002A246B"/>
    <w:rsid w:val="002A3AB2"/>
    <w:rsid w:val="002A70BD"/>
    <w:rsid w:val="002B4AA6"/>
    <w:rsid w:val="002B7234"/>
    <w:rsid w:val="002D7E94"/>
    <w:rsid w:val="002E05C1"/>
    <w:rsid w:val="002E19CC"/>
    <w:rsid w:val="002F2B14"/>
    <w:rsid w:val="0031198B"/>
    <w:rsid w:val="00312F92"/>
    <w:rsid w:val="00321D6A"/>
    <w:rsid w:val="00337DA7"/>
    <w:rsid w:val="00362538"/>
    <w:rsid w:val="003A1668"/>
    <w:rsid w:val="003A31B5"/>
    <w:rsid w:val="003A5E9A"/>
    <w:rsid w:val="003B5F01"/>
    <w:rsid w:val="003F3056"/>
    <w:rsid w:val="003F3ACF"/>
    <w:rsid w:val="003F5627"/>
    <w:rsid w:val="00407E2D"/>
    <w:rsid w:val="00412FBD"/>
    <w:rsid w:val="004371C2"/>
    <w:rsid w:val="004734C0"/>
    <w:rsid w:val="0047515B"/>
    <w:rsid w:val="004871B2"/>
    <w:rsid w:val="0049144F"/>
    <w:rsid w:val="004A0AD0"/>
    <w:rsid w:val="004A33FF"/>
    <w:rsid w:val="004A38FD"/>
    <w:rsid w:val="004A4665"/>
    <w:rsid w:val="004A7FF5"/>
    <w:rsid w:val="004B7B40"/>
    <w:rsid w:val="004D28B6"/>
    <w:rsid w:val="004F06C9"/>
    <w:rsid w:val="004F32A0"/>
    <w:rsid w:val="00513974"/>
    <w:rsid w:val="005310DF"/>
    <w:rsid w:val="00542068"/>
    <w:rsid w:val="005764A4"/>
    <w:rsid w:val="005B0681"/>
    <w:rsid w:val="005B48E8"/>
    <w:rsid w:val="005B64E8"/>
    <w:rsid w:val="005B6988"/>
    <w:rsid w:val="005C4BEB"/>
    <w:rsid w:val="005D34C1"/>
    <w:rsid w:val="005D7F13"/>
    <w:rsid w:val="005E317F"/>
    <w:rsid w:val="005E6398"/>
    <w:rsid w:val="006109C8"/>
    <w:rsid w:val="00613091"/>
    <w:rsid w:val="00623067"/>
    <w:rsid w:val="00644361"/>
    <w:rsid w:val="00652A91"/>
    <w:rsid w:val="006571D0"/>
    <w:rsid w:val="00662079"/>
    <w:rsid w:val="006639BD"/>
    <w:rsid w:val="00672C8D"/>
    <w:rsid w:val="00682B00"/>
    <w:rsid w:val="00696D47"/>
    <w:rsid w:val="006A352D"/>
    <w:rsid w:val="006F2A5A"/>
    <w:rsid w:val="00700754"/>
    <w:rsid w:val="00717A51"/>
    <w:rsid w:val="00720B52"/>
    <w:rsid w:val="00723629"/>
    <w:rsid w:val="00760340"/>
    <w:rsid w:val="00767D76"/>
    <w:rsid w:val="007747BE"/>
    <w:rsid w:val="00776A75"/>
    <w:rsid w:val="00795BCB"/>
    <w:rsid w:val="007B1126"/>
    <w:rsid w:val="007E0777"/>
    <w:rsid w:val="007E743E"/>
    <w:rsid w:val="007E7A70"/>
    <w:rsid w:val="008025CB"/>
    <w:rsid w:val="00805D0D"/>
    <w:rsid w:val="008178CE"/>
    <w:rsid w:val="008212C3"/>
    <w:rsid w:val="00822E54"/>
    <w:rsid w:val="0082379C"/>
    <w:rsid w:val="00826B54"/>
    <w:rsid w:val="008334F9"/>
    <w:rsid w:val="00840A95"/>
    <w:rsid w:val="00880B8C"/>
    <w:rsid w:val="008814FF"/>
    <w:rsid w:val="008B3F1E"/>
    <w:rsid w:val="008C7620"/>
    <w:rsid w:val="008E568F"/>
    <w:rsid w:val="00932EEB"/>
    <w:rsid w:val="00932F86"/>
    <w:rsid w:val="00937227"/>
    <w:rsid w:val="00942C73"/>
    <w:rsid w:val="009471E3"/>
    <w:rsid w:val="0098442A"/>
    <w:rsid w:val="00993CB8"/>
    <w:rsid w:val="009949B9"/>
    <w:rsid w:val="00995E43"/>
    <w:rsid w:val="009970BD"/>
    <w:rsid w:val="009B3A7F"/>
    <w:rsid w:val="009C0C7F"/>
    <w:rsid w:val="009C1CA4"/>
    <w:rsid w:val="009C3B4E"/>
    <w:rsid w:val="009D6036"/>
    <w:rsid w:val="009D73CE"/>
    <w:rsid w:val="009F4B7E"/>
    <w:rsid w:val="00A07BF9"/>
    <w:rsid w:val="00A216B9"/>
    <w:rsid w:val="00A21ACF"/>
    <w:rsid w:val="00A30149"/>
    <w:rsid w:val="00A31540"/>
    <w:rsid w:val="00A445C8"/>
    <w:rsid w:val="00A53821"/>
    <w:rsid w:val="00A60FB8"/>
    <w:rsid w:val="00A8432C"/>
    <w:rsid w:val="00AC0FDB"/>
    <w:rsid w:val="00AF72F6"/>
    <w:rsid w:val="00B04A73"/>
    <w:rsid w:val="00B05EA6"/>
    <w:rsid w:val="00B22974"/>
    <w:rsid w:val="00B30284"/>
    <w:rsid w:val="00B32723"/>
    <w:rsid w:val="00B66908"/>
    <w:rsid w:val="00B926DD"/>
    <w:rsid w:val="00B94958"/>
    <w:rsid w:val="00BA503A"/>
    <w:rsid w:val="00BB5EC3"/>
    <w:rsid w:val="00BC2530"/>
    <w:rsid w:val="00BC6096"/>
    <w:rsid w:val="00BD4DB9"/>
    <w:rsid w:val="00BF0D61"/>
    <w:rsid w:val="00C03C07"/>
    <w:rsid w:val="00C0670A"/>
    <w:rsid w:val="00C15090"/>
    <w:rsid w:val="00C21B95"/>
    <w:rsid w:val="00C42D84"/>
    <w:rsid w:val="00C76DBF"/>
    <w:rsid w:val="00CD238D"/>
    <w:rsid w:val="00D01695"/>
    <w:rsid w:val="00D10CEF"/>
    <w:rsid w:val="00D304FD"/>
    <w:rsid w:val="00D3313C"/>
    <w:rsid w:val="00D419B8"/>
    <w:rsid w:val="00D4521C"/>
    <w:rsid w:val="00D7173F"/>
    <w:rsid w:val="00D765E3"/>
    <w:rsid w:val="00D91094"/>
    <w:rsid w:val="00D91C16"/>
    <w:rsid w:val="00DC3036"/>
    <w:rsid w:val="00DC5559"/>
    <w:rsid w:val="00DD4C63"/>
    <w:rsid w:val="00E15874"/>
    <w:rsid w:val="00E273C9"/>
    <w:rsid w:val="00E37C66"/>
    <w:rsid w:val="00E43B41"/>
    <w:rsid w:val="00E70F8D"/>
    <w:rsid w:val="00E8427F"/>
    <w:rsid w:val="00E8450B"/>
    <w:rsid w:val="00E94DBF"/>
    <w:rsid w:val="00E976AF"/>
    <w:rsid w:val="00EA344D"/>
    <w:rsid w:val="00EB3267"/>
    <w:rsid w:val="00EB7B1C"/>
    <w:rsid w:val="00EC7D66"/>
    <w:rsid w:val="00ED75BF"/>
    <w:rsid w:val="00F0364E"/>
    <w:rsid w:val="00F21AD8"/>
    <w:rsid w:val="00F421EE"/>
    <w:rsid w:val="00F46720"/>
    <w:rsid w:val="00F6036F"/>
    <w:rsid w:val="00F906F2"/>
    <w:rsid w:val="00F90D61"/>
    <w:rsid w:val="00FA4740"/>
    <w:rsid w:val="00FD5797"/>
    <w:rsid w:val="00FE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10/contrib-dblink-function.html" TargetMode="External"/><Relationship Id="rId3" Type="http://schemas.openxmlformats.org/officeDocument/2006/relationships/styles" Target="styles.xml"/><Relationship Id="rId7" Type="http://schemas.openxmlformats.org/officeDocument/2006/relationships/hyperlink" Target="https://www.postgresql.org/docs/10/contrib-dblink-fun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bookcentral.proquest.com/lib/dmu/detail.action?docID=131351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bookcentral.proquest.com/lib/dmu/detail.action?docID=5173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7C706-7F87-45A0-965C-AD9F3F5F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12</Pages>
  <Words>4566</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141</cp:revision>
  <dcterms:created xsi:type="dcterms:W3CDTF">2018-11-03T11:38:00Z</dcterms:created>
  <dcterms:modified xsi:type="dcterms:W3CDTF">2019-01-03T19:48:00Z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