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Implementation Ticket — ONE-PAGE PLAN Output (Reduce Post-Call Editing) — v2</w:t>
      </w:r>
    </w:p>
    <w:p>
      <w:pPr>
        <w:spacing w:before="120" w:after="40"/>
      </w:pPr>
      <w:r>
        <w:rPr>
          <w:b/>
          <w:sz w:val="22"/>
        </w:rPr>
        <w:t>Goal</w:t>
      </w:r>
    </w:p>
    <w:p>
      <w:pPr>
        <w:pStyle w:val="ListBullet"/>
        <w:spacing w:before="0" w:after="0"/>
        <w:ind w:left="360"/>
      </w:pPr>
      <w:r>
        <w:t>Plan draft reads clean with minimal human edits.</w:t>
      </w:r>
    </w:p>
    <w:p>
      <w:pPr>
        <w:pStyle w:val="ListBullet"/>
        <w:spacing w:before="0" w:after="0"/>
        <w:ind w:left="360"/>
      </w:pPr>
      <w:r>
        <w:t>Uses only existing worksheet fields (no new data).</w:t>
      </w:r>
    </w:p>
    <w:p>
      <w:pPr>
        <w:pStyle w:val="ListBullet"/>
        <w:spacing w:before="0" w:after="0"/>
        <w:ind w:left="360"/>
      </w:pPr>
      <w:r>
        <w:t>Aligns with Jotform UX helpers: exact labels, copy/paste actions, and Not sure handling.</w:t>
      </w:r>
    </w:p>
    <w:p>
      <w:pPr>
        <w:spacing w:before="120" w:after="40"/>
      </w:pPr>
      <w:r>
        <w:rPr>
          <w:b/>
          <w:sz w:val="22"/>
        </w:rPr>
        <w:t>Edits to implement (template/assembly rules only)</w:t>
      </w:r>
    </w:p>
    <w:p>
      <w:pPr>
        <w:pStyle w:val="ListBullet"/>
        <w:spacing w:before="0" w:after="0"/>
        <w:ind w:left="360"/>
      </w:pPr>
      <w:r>
        <w:t>Use “what we fix first” one-liner verbatim as the plan’s primary sentence by default.</w:t>
      </w:r>
    </w:p>
    <w:p>
      <w:pPr>
        <w:pStyle w:val="ListBullet"/>
        <w:spacing w:before="0" w:after="0"/>
        <w:ind w:left="360"/>
      </w:pPr>
      <w:r>
        <w:t>Use exact Section 6 metric labels in the plan (no paraphrasing).</w:t>
      </w:r>
    </w:p>
    <w:p>
      <w:pPr>
        <w:pStyle w:val="ListBullet"/>
        <w:spacing w:before="0" w:after="0"/>
        <w:ind w:left="360"/>
      </w:pPr>
      <w:r>
        <w:t>Do not reword action text. Only format it and append Owner role + Due day.</w:t>
      </w:r>
    </w:p>
    <w:p>
      <w:pPr>
        <w:pStyle w:val="ListBullet"/>
        <w:spacing w:before="0" w:after="0"/>
        <w:ind w:left="360"/>
      </w:pPr>
      <w:r>
        <w:t>Add a small phrasing bank for: “Most likely leak” and “What changes if we fix it” keyed by existing fields (gap + sub-path + lever).</w:t>
      </w:r>
    </w:p>
    <w:p>
      <w:pPr>
        <w:pStyle w:val="ListBullet"/>
        <w:spacing w:before="0" w:after="0"/>
        <w:ind w:left="360"/>
      </w:pPr>
      <w:r>
        <w:t>Handle Not sure: output “Start tracking weekly” as the first 30-day target when baseline or metric is unknown.</w:t>
      </w:r>
    </w:p>
    <w:p>
      <w:pPr>
        <w:pStyle w:val="ListBullet"/>
        <w:spacing w:before="0" w:after="0"/>
        <w:ind w:left="360"/>
      </w:pPr>
      <w:r>
        <w:t>Contradiction note handling: if present, add a 1-sentence ‘Why we chose this focus’ line; if absent, omit.</w:t>
      </w:r>
    </w:p>
    <w:p>
      <w:pPr>
        <w:pStyle w:val="ListBullet"/>
        <w:spacing w:before="0" w:after="0"/>
        <w:ind w:left="360"/>
      </w:pPr>
      <w:r>
        <w:t>Other (manual) handling: if Sub-path = Other (manual), output a minimal plan draft from available fields and flag data gaps for human review.</w:t>
      </w:r>
    </w:p>
    <w:p>
      <w:pPr>
        <w:spacing w:before="120" w:after="40"/>
      </w:pPr>
      <w:r>
        <w:rPr>
          <w:b/>
          <w:sz w:val="22"/>
        </w:rPr>
        <w:t>Copy/paste-ready assembly rules (use exactly)</w:t>
      </w:r>
    </w:p>
    <w:p>
      <w:r>
        <w:rPr>
          <w:b/>
        </w:rPr>
        <w:t>A) Plan opener rule</w:t>
      </w:r>
    </w:p>
    <w:p>
      <w:pPr>
        <w:spacing w:before="0" w:after="40"/>
        <w:ind w:left="360"/>
      </w:pPr>
      <w:r>
        <w:t>Default plan opener:</w:t>
        <w:br/>
        <w:t>Use the facilitator’s “what we fix first” text verbatim.</w:t>
        <w:br/>
        <w:t>If blank (should not happen), fallback to: “Fix {sub-path} first by focusing on {lever}.”</w:t>
      </w:r>
    </w:p>
    <w:p>
      <w:r>
        <w:rPr>
          <w:b/>
        </w:rPr>
        <w:t>B) Metric label rule (no paraphrasing)</w:t>
      </w:r>
    </w:p>
    <w:p>
      <w:pPr>
        <w:spacing w:before="0" w:after="40"/>
        <w:ind w:left="360"/>
      </w:pPr>
      <w:r>
        <w:t>Use the exact metric labels from Section 6.</w:t>
        <w:br/>
        <w:t>Examples:</w:t>
        <w:br/>
        <w:t>- Median response time</w:t>
        <w:br/>
        <w:t>- Lead→booked %</w:t>
        <w:br/>
        <w:t>- Show rate %</w:t>
        <w:br/>
        <w:t>- Quote sent within 48h %</w:t>
        <w:br/>
        <w:t>- Leads/week</w:t>
        <w:br/>
        <w:t>- % leads from top source</w:t>
        <w:br/>
        <w:t>- Calls answered live %</w:t>
        <w:br/>
        <w:t>- Reviews/week</w:t>
        <w:br/>
        <w:t>- Referral intros/week</w:t>
        <w:br/>
        <w:t>- Rebook rate (or count)</w:t>
        <w:br/>
        <w:t>- 30-day follow-up completion %</w:t>
        <w:br/>
        <w:t>- Repeat revenue band</w:t>
      </w:r>
    </w:p>
    <w:p>
      <w:r>
        <w:rPr>
          <w:b/>
        </w:rPr>
        <w:t>C) Action formatting rule (do not rewrite content)</w:t>
      </w:r>
    </w:p>
    <w:p>
      <w:pPr>
        <w:spacing w:before="0" w:after="40"/>
        <w:ind w:left="360"/>
      </w:pPr>
      <w:r>
        <w:t>Action formatting:</w:t>
        <w:br/>
        <w:t>- Do NOT reword action text (assume it was copy/pasted from the ladder).</w:t>
        <w:br/>
        <w:t>- Append: “Owner: {Owner role}. Due: Day {X}.”</w:t>
        <w:br/>
        <w:t>- Keep one action per line. Keep it short.</w:t>
      </w:r>
    </w:p>
    <w:p>
      <w:r>
        <w:rPr>
          <w:b/>
        </w:rPr>
        <w:t>D) Contradiction note handling (optional line)</w:t>
      </w:r>
    </w:p>
    <w:p>
      <w:pPr>
        <w:spacing w:before="0" w:after="40"/>
        <w:ind w:left="360"/>
      </w:pPr>
      <w:r>
        <w:t>If a contradiction note exists:</w:t>
        <w:br/>
        <w:t>Add one line under “What we fix first”:</w:t>
        <w:br/>
        <w:t>“Why this focus: {contradiction note}”</w:t>
        <w:br/>
        <w:t>If no contradiction note: do not add this line.</w:t>
      </w:r>
    </w:p>
    <w:p>
      <w:r>
        <w:rPr>
          <w:b/>
        </w:rPr>
        <w:t>E) “Not sure” handling rule</w:t>
      </w:r>
    </w:p>
    <w:p>
      <w:pPr>
        <w:spacing w:before="0" w:after="40"/>
        <w:ind w:left="360"/>
      </w:pPr>
      <w:r>
        <w:t>If baseline or metric is “Not sure”:</w:t>
        <w:br/>
        <w:t>- Output target as: “Start tracking weekly.”</w:t>
        <w:br/>
        <w:t>- Add one line: “This is a data gap. Track for 2 weeks, then tighten targets.”</w:t>
      </w:r>
    </w:p>
    <w:p>
      <w:r>
        <w:rPr>
          <w:b/>
        </w:rPr>
        <w:t>F) Other (manual) handling rule</w:t>
      </w:r>
    </w:p>
    <w:p>
      <w:pPr>
        <w:spacing w:before="0" w:after="40"/>
        <w:ind w:left="360"/>
      </w:pPr>
      <w:r>
        <w:t>If Sub-path = “Other (manual)”:</w:t>
        <w:br/>
        <w:t>- Output a minimal plan draft using whatever fields exist (lever, actions if present, any metrics selected).</w:t>
        <w:br/>
        <w:t>- Add a short flag: “Manual plan: sub-path was not selected with confidence. Human review required.”</w:t>
      </w:r>
    </w:p>
    <w:p>
      <w:r>
        <w:rPr>
          <w:b/>
        </w:rPr>
        <w:t>G) Phrasing bank — starter lines (use based on sub-path)</w:t>
      </w:r>
    </w:p>
    <w:p>
      <w:pPr>
        <w:spacing w:before="0" w:after="40"/>
        <w:ind w:left="360"/>
      </w:pPr>
      <w:r>
        <w:t>Most likely leak (examples):</w:t>
        <w:br/>
        <w:t>- Acquisition / Too dependent on one channel: “Lead flow is concentrated in one source, which raises risk.”</w:t>
        <w:br/>
        <w:t>- Acquisition / Leads aren’t being captured: “Leads are being lost at the capture/response step.”</w:t>
        <w:br/>
        <w:t>- Acquisition / Not enough inbound demand: “Inbound demand is not steady enough to hit targets.”</w:t>
        <w:br/>
        <w:t>- Conversion / Slow first response: “Speed-to-lead is too slow, which reduces bookings.”</w:t>
        <w:br/>
        <w:t>- Conversion / Hard to book soon: “Booking is too slow or too hard, which reduces conversion.”</w:t>
        <w:br/>
        <w:t>- Conversion / No-shows &amp; reschedules: “No-shows are reducing completed appointments.”</w:t>
        <w:br/>
        <w:t>- Conversion / Ghosting after quote: “Follow-up after quoting is not consistent, reducing close rate.”</w:t>
        <w:br/>
        <w:t>- Retention / Low repeats: “There is no consistent post-service follow-up to drive repeat work.”</w:t>
        <w:br/>
        <w:t>- Retention / Low referrals &amp; reviews: “The ask is not happening at the best moment, so referrals/reviews stay low.”</w:t>
        <w:br/>
        <w:t>- Retention / No rebook/recall system: “There is no reliable recall system to bring customers back.”</w:t>
        <w:br/>
        <w:br/>
        <w:t>What changes if we fix it (examples):</w:t>
        <w:br/>
        <w:t>- “More leads become booked work.”</w:t>
        <w:br/>
        <w:t>- “More booked jobs actually show up.”</w:t>
        <w:br/>
        <w:t>- “More quotes turn into signed work.”</w:t>
        <w:br/>
        <w:t>- “More customers come back without new ad spend.”</w:t>
        <w:br/>
        <w:t>- “More happy customers leave reviews and refer others.”</w:t>
      </w:r>
    </w:p>
    <w:p>
      <w:pPr>
        <w:spacing w:before="120" w:after="40"/>
      </w:pPr>
      <w:r>
        <w:rPr>
          <w:b/>
          <w:sz w:val="22"/>
        </w:rPr>
        <w:t>Validation</w:t>
      </w:r>
    </w:p>
    <w:p>
      <w:pPr>
        <w:pStyle w:val="ListBullet"/>
        <w:spacing w:before="0" w:after="0"/>
        <w:ind w:left="360"/>
      </w:pPr>
      <w:r>
        <w:t>Generate 3 plans from test submissions (A/C/R).</w:t>
      </w:r>
    </w:p>
    <w:p>
      <w:pPr>
        <w:pStyle w:val="ListBullet"/>
        <w:spacing w:before="0" w:after="0"/>
        <w:ind w:left="360"/>
      </w:pPr>
      <w:r>
        <w:t>Human review time target: &lt;10 minutes per plan.</w:t>
      </w:r>
    </w:p>
    <w:p>
      <w:pPr>
        <w:pStyle w:val="ListBullet"/>
        <w:spacing w:before="0" w:after="0"/>
        <w:ind w:left="360"/>
      </w:pPr>
      <w:r>
        <w:t>Confirm metric labels match Section 6 exactly.</w:t>
      </w:r>
    </w:p>
    <w:p>
      <w:pPr>
        <w:pStyle w:val="ListBullet"/>
        <w:spacing w:before="0" w:after="0"/>
        <w:ind w:left="360"/>
      </w:pPr>
      <w:r>
        <w:t>Confirm actions are not rewritten—only formatted with Owner + Due.</w:t>
      </w:r>
    </w:p>
    <w:p>
      <w:pPr>
        <w:pStyle w:val="ListBullet"/>
        <w:spacing w:before="0" w:after="0"/>
        <w:ind w:left="360"/>
      </w:pPr>
      <w:r>
        <w:t>Confirm Not sure outputs “Start tracking weekly” + 2-week tighten note.</w:t>
      </w:r>
    </w:p>
    <w:p>
      <w:pPr>
        <w:pStyle w:val="ListBullet"/>
        <w:spacing w:before="0" w:after="0"/>
        <w:ind w:left="360"/>
      </w:pPr>
      <w:r>
        <w:t>Confirm contradiction note only appears when present.</w:t>
      </w:r>
    </w:p>
    <w:p>
      <w:pPr>
        <w:pStyle w:val="ListBullet"/>
        <w:spacing w:before="0" w:after="0"/>
        <w:ind w:left="360"/>
      </w:pPr>
      <w:r>
        <w:t>Confirm Other (manual) produces a minimal draft and flags human review.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