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3BE" w:rsidRDefault="002F43BE" w:rsidP="002F43BE">
      <w:pPr>
        <w:widowControl w:val="0"/>
        <w:autoSpaceDE w:val="0"/>
        <w:autoSpaceDN w:val="0"/>
        <w:adjustRightInd w:val="0"/>
        <w:spacing w:after="220"/>
        <w:ind w:right="-7"/>
        <w:rPr>
          <w:rFonts w:ascii="Arial" w:hAnsi="Arial" w:cs="Arial"/>
          <w:color w:val="43352F"/>
          <w:sz w:val="22"/>
          <w:szCs w:val="22"/>
          <w:lang w:val="en-US"/>
        </w:rPr>
      </w:pPr>
      <w:r>
        <w:rPr>
          <w:rFonts w:ascii="Helvetica" w:hAnsi="Helvetica" w:cs="Helvetica"/>
          <w:noProof/>
          <w:lang w:val="en-US"/>
        </w:rPr>
        <w:drawing>
          <wp:inline distT="0" distB="0" distL="0" distR="0">
            <wp:extent cx="3886200" cy="4857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485775"/>
                    </a:xfrm>
                    <a:prstGeom prst="rect">
                      <a:avLst/>
                    </a:prstGeom>
                    <a:noFill/>
                    <a:ln>
                      <a:noFill/>
                    </a:ln>
                  </pic:spPr>
                </pic:pic>
              </a:graphicData>
            </a:graphic>
          </wp:inline>
        </w:drawing>
      </w:r>
    </w:p>
    <w:p w:rsidR="002F43BE" w:rsidRDefault="002F43BE" w:rsidP="002F43BE">
      <w:pPr>
        <w:widowControl w:val="0"/>
        <w:autoSpaceDE w:val="0"/>
        <w:autoSpaceDN w:val="0"/>
        <w:adjustRightInd w:val="0"/>
        <w:spacing w:after="220"/>
        <w:ind w:right="-7"/>
        <w:rPr>
          <w:rFonts w:ascii="Arial" w:hAnsi="Arial" w:cs="Arial"/>
          <w:color w:val="43352F"/>
          <w:sz w:val="22"/>
          <w:szCs w:val="22"/>
          <w:lang w:val="en-US"/>
        </w:rPr>
      </w:pPr>
      <w:r>
        <w:rPr>
          <w:rFonts w:ascii="Arial" w:hAnsi="Arial" w:cs="Arial"/>
          <w:b/>
          <w:bCs/>
          <w:i/>
          <w:iCs/>
          <w:color w:val="A2211B"/>
          <w:sz w:val="36"/>
          <w:szCs w:val="36"/>
          <w:lang w:val="en-US"/>
        </w:rPr>
        <w:t>Poppies in the Wind</w:t>
      </w:r>
      <w:r>
        <w:rPr>
          <w:rFonts w:ascii="Arial" w:hAnsi="Arial" w:cs="Arial"/>
          <w:b/>
          <w:bCs/>
          <w:color w:val="A2211B"/>
          <w:sz w:val="36"/>
          <w:szCs w:val="36"/>
          <w:lang w:val="en-US"/>
        </w:rPr>
        <w:t>, by Artist Verodalla</w:t>
      </w:r>
    </w:p>
    <w:p w:rsidR="002F43BE" w:rsidRDefault="002F43BE" w:rsidP="002F43BE">
      <w:pPr>
        <w:widowControl w:val="0"/>
        <w:autoSpaceDE w:val="0"/>
        <w:autoSpaceDN w:val="0"/>
        <w:adjustRightInd w:val="0"/>
        <w:spacing w:after="220"/>
        <w:ind w:right="-7"/>
        <w:rPr>
          <w:rFonts w:ascii="Arial" w:hAnsi="Arial" w:cs="Arial"/>
          <w:color w:val="43352F"/>
          <w:sz w:val="22"/>
          <w:szCs w:val="22"/>
          <w:lang w:val="en-US"/>
        </w:rPr>
      </w:pPr>
      <w:r>
        <w:rPr>
          <w:rFonts w:ascii="Arial" w:hAnsi="Arial" w:cs="Arial"/>
          <w:noProof/>
          <w:color w:val="43352F"/>
          <w:sz w:val="22"/>
          <w:szCs w:val="22"/>
          <w:lang w:val="en-US"/>
        </w:rPr>
        <w:drawing>
          <wp:inline distT="0" distB="0" distL="0" distR="0" wp14:anchorId="4C386526" wp14:editId="2A8D4FAD">
            <wp:extent cx="1686521" cy="2519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pies in the Wind.jpg"/>
                    <pic:cNvPicPr/>
                  </pic:nvPicPr>
                  <pic:blipFill>
                    <a:blip r:embed="rId6">
                      <a:extLst>
                        <a:ext uri="{28A0092B-C50C-407E-A947-70E740481C1C}">
                          <a14:useLocalDpi xmlns:a14="http://schemas.microsoft.com/office/drawing/2010/main" val="0"/>
                        </a:ext>
                      </a:extLst>
                    </a:blip>
                    <a:stretch>
                      <a:fillRect/>
                    </a:stretch>
                  </pic:blipFill>
                  <pic:spPr>
                    <a:xfrm>
                      <a:off x="0" y="0"/>
                      <a:ext cx="1686571" cy="2519120"/>
                    </a:xfrm>
                    <a:prstGeom prst="rect">
                      <a:avLst/>
                    </a:prstGeom>
                  </pic:spPr>
                </pic:pic>
              </a:graphicData>
            </a:graphic>
          </wp:inline>
        </w:drawing>
      </w:r>
    </w:p>
    <w:p w:rsidR="002F43BE" w:rsidRDefault="002F43BE" w:rsidP="002F43BE">
      <w:pPr>
        <w:widowControl w:val="0"/>
        <w:autoSpaceDE w:val="0"/>
        <w:autoSpaceDN w:val="0"/>
        <w:adjustRightInd w:val="0"/>
        <w:spacing w:after="220"/>
        <w:ind w:right="-7"/>
        <w:rPr>
          <w:rFonts w:ascii="Arial" w:hAnsi="Arial" w:cs="Arial"/>
          <w:color w:val="43352F"/>
          <w:sz w:val="22"/>
          <w:szCs w:val="22"/>
          <w:lang w:val="en-US"/>
        </w:rPr>
      </w:pPr>
    </w:p>
    <w:p w:rsidR="002F43BE" w:rsidRDefault="002F43BE" w:rsidP="002F43BE">
      <w:pPr>
        <w:widowControl w:val="0"/>
        <w:autoSpaceDE w:val="0"/>
        <w:autoSpaceDN w:val="0"/>
        <w:adjustRightInd w:val="0"/>
        <w:spacing w:after="220"/>
        <w:ind w:right="-7"/>
        <w:rPr>
          <w:rFonts w:ascii="Arial" w:hAnsi="Arial" w:cs="Arial"/>
          <w:color w:val="43352F"/>
          <w:sz w:val="22"/>
          <w:szCs w:val="22"/>
          <w:lang w:val="en-US"/>
        </w:rPr>
      </w:pPr>
      <w:r>
        <w:rPr>
          <w:rFonts w:ascii="Arial" w:hAnsi="Arial" w:cs="Arial"/>
          <w:color w:val="43352F"/>
          <w:sz w:val="22"/>
          <w:szCs w:val="22"/>
          <w:lang w:val="en-US"/>
        </w:rPr>
        <w:t xml:space="preserve">Verodalla Sculpture Silver Poppy </w:t>
      </w:r>
      <w:r>
        <w:rPr>
          <w:rFonts w:ascii="Arial" w:hAnsi="Arial" w:cs="Arial"/>
          <w:i/>
          <w:iCs/>
          <w:color w:val="43352F"/>
          <w:sz w:val="22"/>
          <w:szCs w:val="22"/>
          <w:lang w:val="en-US"/>
        </w:rPr>
        <w:t>Poppies in the Wind</w:t>
      </w:r>
      <w:r>
        <w:rPr>
          <w:rFonts w:ascii="Arial" w:hAnsi="Arial" w:cs="Arial"/>
          <w:color w:val="43352F"/>
          <w:sz w:val="22"/>
          <w:szCs w:val="22"/>
          <w:lang w:val="en-US"/>
        </w:rPr>
        <w:t xml:space="preserve"> (please note: Base will be black) Technical cellulose fiber and chalk, mixed media, metal rod Color: silver flower, stem white, black base Size: approximately 17'' in diameter and 60'' high Weight: about 22 kg  Numbered with certificate of authenticity</w:t>
      </w:r>
    </w:p>
    <w:p w:rsidR="002F43BE" w:rsidRDefault="002F43BE" w:rsidP="002F43BE">
      <w:pPr>
        <w:widowControl w:val="0"/>
        <w:autoSpaceDE w:val="0"/>
        <w:autoSpaceDN w:val="0"/>
        <w:adjustRightInd w:val="0"/>
        <w:spacing w:after="220"/>
        <w:ind w:right="-7"/>
        <w:rPr>
          <w:rFonts w:ascii="Arial" w:hAnsi="Arial" w:cs="Arial"/>
          <w:color w:val="43352F"/>
          <w:sz w:val="22"/>
          <w:szCs w:val="22"/>
          <w:lang w:val="en-US"/>
        </w:rPr>
      </w:pPr>
      <w:hyperlink r:id="rId7" w:history="1">
        <w:proofErr w:type="spellStart"/>
        <w:r>
          <w:rPr>
            <w:rFonts w:ascii="Arial" w:hAnsi="Arial" w:cs="Arial"/>
            <w:color w:val="8F1717"/>
            <w:sz w:val="22"/>
            <w:szCs w:val="22"/>
            <w:lang w:val="en-US"/>
          </w:rPr>
          <w:t>Verodalla's</w:t>
        </w:r>
        <w:proofErr w:type="spellEnd"/>
      </w:hyperlink>
      <w:r>
        <w:rPr>
          <w:rFonts w:ascii="Arial" w:hAnsi="Arial" w:cs="Arial"/>
          <w:color w:val="43352F"/>
          <w:sz w:val="22"/>
          <w:szCs w:val="22"/>
          <w:lang w:val="en-US"/>
        </w:rPr>
        <w:t xml:space="preserve"> world is a reflection in volume, a choice of materials, and a well thought-out color palette. Each canvas reveals a universe and reflects a sober, refined, soothing, cheerful, simple, and sometimes obvious atmosphere. </w:t>
      </w:r>
      <w:proofErr w:type="spellStart"/>
      <w:r>
        <w:rPr>
          <w:rFonts w:ascii="Arial" w:hAnsi="Arial" w:cs="Arial"/>
          <w:color w:val="43352F"/>
          <w:sz w:val="22"/>
          <w:szCs w:val="22"/>
          <w:lang w:val="en-US"/>
        </w:rPr>
        <w:t>Verodalla’s</w:t>
      </w:r>
      <w:proofErr w:type="spellEnd"/>
      <w:r>
        <w:rPr>
          <w:rFonts w:ascii="Arial" w:hAnsi="Arial" w:cs="Arial"/>
          <w:color w:val="43352F"/>
          <w:sz w:val="22"/>
          <w:szCs w:val="22"/>
          <w:lang w:val="en-US"/>
        </w:rPr>
        <w:t xml:space="preserve"> creations offer harmony and purity, escape and balance; a sensation of </w:t>
      </w:r>
      <w:proofErr w:type="gramStart"/>
      <w:r>
        <w:rPr>
          <w:rFonts w:ascii="Arial" w:hAnsi="Arial" w:cs="Arial"/>
          <w:color w:val="43352F"/>
          <w:sz w:val="22"/>
          <w:szCs w:val="22"/>
          <w:lang w:val="en-US"/>
        </w:rPr>
        <w:t>well-being</w:t>
      </w:r>
      <w:proofErr w:type="gramEnd"/>
      <w:r>
        <w:rPr>
          <w:rFonts w:ascii="Arial" w:hAnsi="Arial" w:cs="Arial"/>
          <w:color w:val="43352F"/>
          <w:sz w:val="22"/>
          <w:szCs w:val="22"/>
          <w:lang w:val="en-US"/>
        </w:rPr>
        <w:t xml:space="preserve"> predominates in the artist’s work. </w:t>
      </w:r>
      <w:proofErr w:type="spellStart"/>
      <w:r>
        <w:rPr>
          <w:rFonts w:ascii="Arial" w:hAnsi="Arial" w:cs="Arial"/>
          <w:color w:val="43352F"/>
          <w:sz w:val="22"/>
          <w:szCs w:val="22"/>
          <w:lang w:val="en-US"/>
        </w:rPr>
        <w:t>Verodalla’s</w:t>
      </w:r>
      <w:proofErr w:type="spellEnd"/>
      <w:r>
        <w:rPr>
          <w:rFonts w:ascii="Arial" w:hAnsi="Arial" w:cs="Arial"/>
          <w:color w:val="43352F"/>
          <w:sz w:val="22"/>
          <w:szCs w:val="22"/>
          <w:lang w:val="en-US"/>
        </w:rPr>
        <w:t xml:space="preserve"> art was triggered by a technical revelation: a mineral paste made of chalk and cellulose fibers. She recalls a personal impression or feeling fixed in her mind and couples it with an image that caught her attention. She then conceptualizes the canvas or sculpture inwardly until she feels compelled to create the material object.</w:t>
      </w:r>
    </w:p>
    <w:p w:rsidR="002F43BE" w:rsidRDefault="002F43BE" w:rsidP="002F43BE">
      <w:pPr>
        <w:widowControl w:val="0"/>
        <w:autoSpaceDE w:val="0"/>
        <w:autoSpaceDN w:val="0"/>
        <w:adjustRightInd w:val="0"/>
        <w:spacing w:after="220"/>
        <w:ind w:right="-7"/>
        <w:rPr>
          <w:rFonts w:ascii="Arial" w:hAnsi="Arial" w:cs="Arial"/>
          <w:color w:val="43352F"/>
          <w:sz w:val="22"/>
          <w:szCs w:val="22"/>
          <w:lang w:val="en-US"/>
        </w:rPr>
      </w:pPr>
      <w:r>
        <w:rPr>
          <w:rFonts w:ascii="Arial" w:hAnsi="Arial" w:cs="Arial"/>
          <w:b/>
          <w:bCs/>
          <w:color w:val="43352F"/>
          <w:sz w:val="22"/>
          <w:szCs w:val="22"/>
          <w:lang w:val="en-US"/>
        </w:rPr>
        <w:t>Terms:</w:t>
      </w:r>
      <w:r>
        <w:rPr>
          <w:rFonts w:ascii="Arial" w:hAnsi="Arial" w:cs="Arial"/>
          <w:color w:val="43352F"/>
          <w:sz w:val="22"/>
          <w:szCs w:val="22"/>
          <w:lang w:val="en-US"/>
        </w:rPr>
        <w:t xml:space="preserve"> Please note: base will be in black, not as shown in picture. Sculpture in condition as donated. </w:t>
      </w:r>
      <w:r>
        <w:rPr>
          <w:rFonts w:ascii="Arial" w:hAnsi="Arial" w:cs="Arial"/>
          <w:b/>
          <w:bCs/>
          <w:color w:val="43352F"/>
          <w:sz w:val="22"/>
          <w:szCs w:val="22"/>
          <w:lang w:val="en-US"/>
        </w:rPr>
        <w:t>Additional shipping may apply based on winner's location</w:t>
      </w:r>
      <w:r>
        <w:rPr>
          <w:rFonts w:ascii="Arial" w:hAnsi="Arial" w:cs="Arial"/>
          <w:color w:val="43352F"/>
          <w:sz w:val="22"/>
          <w:szCs w:val="22"/>
          <w:lang w:val="en-US"/>
        </w:rPr>
        <w:t>. Cannot be resold or re-auctioned.</w:t>
      </w:r>
    </w:p>
    <w:p w:rsidR="002F43BE" w:rsidRDefault="002F43BE" w:rsidP="002F43BE">
      <w:pPr>
        <w:widowControl w:val="0"/>
        <w:autoSpaceDE w:val="0"/>
        <w:autoSpaceDN w:val="0"/>
        <w:adjustRightInd w:val="0"/>
        <w:spacing w:after="220"/>
        <w:ind w:right="-7"/>
        <w:rPr>
          <w:rFonts w:ascii="Arial" w:hAnsi="Arial" w:cs="Arial"/>
          <w:color w:val="43352F"/>
          <w:sz w:val="22"/>
          <w:szCs w:val="22"/>
          <w:lang w:val="en-US"/>
        </w:rPr>
      </w:pPr>
      <w:r>
        <w:rPr>
          <w:rFonts w:ascii="Arial" w:hAnsi="Arial" w:cs="Arial"/>
          <w:b/>
          <w:bCs/>
          <w:color w:val="43352F"/>
          <w:sz w:val="22"/>
          <w:szCs w:val="22"/>
          <w:lang w:val="en-US"/>
        </w:rPr>
        <w:t>Shipping and Handling</w:t>
      </w:r>
      <w:r>
        <w:rPr>
          <w:rFonts w:ascii="Arial" w:hAnsi="Arial" w:cs="Arial"/>
          <w:color w:val="43352F"/>
          <w:sz w:val="22"/>
          <w:szCs w:val="22"/>
          <w:lang w:val="en-US"/>
        </w:rPr>
        <w:t xml:space="preserve"> The minimum shipping, handling and applicable insurance for this item is $39.95. Additional shipping charges may apply based upon the location of the winner. Hard copies of tickets, travel certificates and merchandise are shipped via FedEx or professional shipping service. Detailed redemption information for non-tangible items will be emailed to the winning bidder.</w:t>
      </w:r>
    </w:p>
    <w:p w:rsidR="002F43BE" w:rsidRDefault="002F43BE" w:rsidP="002F43BE">
      <w:pPr>
        <w:widowControl w:val="0"/>
        <w:autoSpaceDE w:val="0"/>
        <w:autoSpaceDN w:val="0"/>
        <w:adjustRightInd w:val="0"/>
        <w:spacing w:after="220"/>
        <w:ind w:right="5240"/>
        <w:rPr>
          <w:rFonts w:ascii="Arial" w:hAnsi="Arial" w:cs="Arial"/>
          <w:color w:val="43352F"/>
          <w:sz w:val="22"/>
          <w:szCs w:val="22"/>
          <w:lang w:val="en-US"/>
        </w:rPr>
      </w:pPr>
    </w:p>
    <w:p w:rsidR="002F43BE" w:rsidRDefault="002F43BE" w:rsidP="002F43BE">
      <w:pPr>
        <w:widowControl w:val="0"/>
        <w:autoSpaceDE w:val="0"/>
        <w:autoSpaceDN w:val="0"/>
        <w:adjustRightInd w:val="0"/>
        <w:spacing w:after="220"/>
        <w:ind w:right="5240"/>
        <w:rPr>
          <w:rFonts w:ascii="Arial" w:hAnsi="Arial" w:cs="Arial"/>
          <w:color w:val="43352F"/>
          <w:sz w:val="22"/>
          <w:szCs w:val="22"/>
          <w:lang w:val="en-US"/>
        </w:rPr>
      </w:pPr>
      <w:r>
        <w:rPr>
          <w:rFonts w:ascii="Arial" w:hAnsi="Arial" w:cs="Arial"/>
          <w:b/>
          <w:bCs/>
          <w:color w:val="43352F"/>
          <w:sz w:val="22"/>
          <w:szCs w:val="22"/>
          <w:lang w:val="en-US"/>
        </w:rPr>
        <w:t>Donated by:</w:t>
      </w:r>
      <w:r>
        <w:rPr>
          <w:rFonts w:ascii="Arial" w:hAnsi="Arial" w:cs="Arial"/>
          <w:color w:val="43352F"/>
          <w:sz w:val="22"/>
          <w:szCs w:val="22"/>
          <w:lang w:val="en-US"/>
        </w:rPr>
        <w:t xml:space="preserve"> Verodalla</w:t>
      </w:r>
    </w:p>
    <w:p w:rsidR="00881A17" w:rsidRPr="002F43BE" w:rsidRDefault="002F43BE" w:rsidP="002F43BE">
      <w:pPr>
        <w:widowControl w:val="0"/>
        <w:autoSpaceDE w:val="0"/>
        <w:autoSpaceDN w:val="0"/>
        <w:adjustRightInd w:val="0"/>
        <w:spacing w:after="220"/>
        <w:ind w:right="5240"/>
        <w:rPr>
          <w:rFonts w:ascii="Arial" w:hAnsi="Arial" w:cs="Arial"/>
          <w:color w:val="43352F"/>
          <w:sz w:val="22"/>
          <w:szCs w:val="22"/>
          <w:lang w:val="en-US"/>
        </w:rPr>
      </w:pPr>
      <w:hyperlink r:id="rId8" w:history="1">
        <w:r>
          <w:rPr>
            <w:rFonts w:ascii="Arial" w:hAnsi="Arial" w:cs="Arial"/>
            <w:color w:val="8F1717"/>
            <w:sz w:val="22"/>
            <w:szCs w:val="22"/>
            <w:lang w:val="en-US"/>
          </w:rPr>
          <w:t>Learn more about Action Against Hunger 2011 Online Auction</w:t>
        </w:r>
      </w:hyperlink>
      <w:bookmarkStart w:id="0" w:name="_GoBack"/>
      <w:bookmarkEnd w:id="0"/>
    </w:p>
    <w:sectPr w:rsidR="00881A17" w:rsidRPr="002F43BE" w:rsidSect="002F43BE">
      <w:pgSz w:w="12240" w:h="15840"/>
      <w:pgMar w:top="567"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BE"/>
    <w:rsid w:val="002F43BE"/>
    <w:rsid w:val="00881A1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8E8F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3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43B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3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43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hyperlink" Target="http://verodalla.com/" TargetMode="External"/><Relationship Id="rId8" Type="http://schemas.openxmlformats.org/officeDocument/2006/relationships/hyperlink" Target="http://www.charitybuzz.com/auctions/AC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1542</Characters>
  <Application>Microsoft Macintosh Word</Application>
  <DocSecurity>0</DocSecurity>
  <Lines>12</Lines>
  <Paragraphs>3</Paragraphs>
  <ScaleCrop>false</ScaleCrop>
  <Company>verodalla</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Veronique chabrolle</dc:creator>
  <cp:keywords/>
  <dc:description/>
  <cp:lastModifiedBy>Veronique chabrolle</cp:lastModifiedBy>
  <cp:revision>1</cp:revision>
  <cp:lastPrinted>2012-07-14T18:22:00Z</cp:lastPrinted>
  <dcterms:created xsi:type="dcterms:W3CDTF">2012-07-14T18:16:00Z</dcterms:created>
  <dcterms:modified xsi:type="dcterms:W3CDTF">2012-07-14T18:22:00Z</dcterms:modified>
</cp:coreProperties>
</file>