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color w:val="666666"/>
          <w:sz w:val="44"/>
          <w:szCs w:val="44"/>
        </w:rPr>
      </w:pPr>
      <w:bookmarkStart w:colFirst="0" w:colLast="0" w:name="_5x0d5h95i329" w:id="0"/>
      <w:bookmarkEnd w:id="0"/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John Alexander Aydin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Charleston,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  <w:color w:val="666666"/>
        </w:rPr>
      </w:pPr>
      <w:r w:rsidDel="00000000" w:rsidR="00000000" w:rsidRPr="00000000">
        <w:rPr>
          <w:rFonts w:ascii="Georgia" w:cs="Georgia" w:eastAsia="Georgia" w:hAnsi="Georgia"/>
          <w:color w:val="666666"/>
          <w:rtl w:val="0"/>
        </w:rPr>
        <w:t xml:space="preserve">843-906-0104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u w:val="single"/>
            <w:rtl w:val="0"/>
          </w:rPr>
          <w:t xml:space="preserve">johnaaydin@gmail.com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u w:val="single"/>
            <w:rtl w:val="0"/>
          </w:rPr>
          <w:t xml:space="preserve">linkedin.com/in/johnaaydin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u w:val="single"/>
            <w:rtl w:val="0"/>
          </w:rPr>
          <w:t xml:space="preserve">github.com/john-a-aydin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rPr>
          <w:rFonts w:ascii="Georgia" w:cs="Georgia" w:eastAsia="Georgia" w:hAnsi="Georgia"/>
          <w:color w:val="353744"/>
        </w:rPr>
      </w:pPr>
      <w:bookmarkStart w:colFirst="0" w:colLast="0" w:name="_5sh58lh512k2" w:id="1"/>
      <w:bookmarkEnd w:id="1"/>
      <w:r w:rsidDel="00000000" w:rsidR="00000000" w:rsidRPr="00000000">
        <w:rPr>
          <w:rFonts w:ascii="Georgia" w:cs="Georgia" w:eastAsia="Georgia" w:hAnsi="Georgia"/>
          <w:color w:val="35374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University of South Carolina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rtl w:val="0"/>
        </w:rPr>
        <w:t xml:space="preserve">Expected End: May 2025</w:t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rPr>
          <w:rFonts w:ascii="Georgia" w:cs="Georgia" w:eastAsia="Georgia" w:hAnsi="Georgia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Bachelor of Science in Computer Engineering</w:t>
        <w:tab/>
        <w:tab/>
        <w:t xml:space="preserve">                                       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rtl w:val="0"/>
        </w:rPr>
        <w:t xml:space="preserve">GPA: 3.7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rPr>
          <w:rFonts w:ascii="Georgia" w:cs="Georgia" w:eastAsia="Georgia" w:hAnsi="Georgia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President’s Honor List</w:t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rPr>
          <w:rFonts w:ascii="Georgia" w:cs="Georgia" w:eastAsia="Georgia" w:hAnsi="Georgia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Relevant Courses: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Algorithmic Design, Data Structures and Algorithms, UNIX Fundamentals, Computer Architecture, Operating Systems, Statistics for Engineers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200" w:lineRule="auto"/>
        <w:rPr>
          <w:rFonts w:ascii="Georgia" w:cs="Georgia" w:eastAsia="Georgia" w:hAnsi="Georgia"/>
          <w:color w:val="000000"/>
        </w:rPr>
      </w:pPr>
      <w:bookmarkStart w:colFirst="0" w:colLast="0" w:name="_8zdmaprnul8j" w:id="2"/>
      <w:bookmarkEnd w:id="2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Golang, Typescript, AWS S3,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200" w:lineRule="auto"/>
        <w:rPr>
          <w:rFonts w:ascii="Georgia" w:cs="Georgia" w:eastAsia="Georgia" w:hAnsi="Georgia"/>
          <w:color w:val="000000"/>
        </w:rPr>
      </w:pPr>
      <w:bookmarkStart w:colFirst="0" w:colLast="0" w:name="_bmo001x096b6" w:id="3"/>
      <w:bookmarkEnd w:id="3"/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EXPERIENCE &amp; PROJECTS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353744"/>
          <w:sz w:val="24"/>
          <w:szCs w:val="24"/>
          <w:rtl w:val="0"/>
        </w:rPr>
        <w:t xml:space="preserve">Good Eats (Personal Project)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hyperlink r:id="rId9">
        <w:r w:rsidDel="00000000" w:rsidR="00000000" w:rsidRPr="00000000">
          <w:rPr>
            <w:rFonts w:ascii="Georgia" w:cs="Georgia" w:eastAsia="Georgia" w:hAnsi="Georgia"/>
            <w:u w:val="single"/>
            <w:rtl w:val="0"/>
          </w:rPr>
          <w:t xml:space="preserve">good-eats-tawny.vercel.app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rtl w:val="0"/>
        </w:rPr>
        <w:t xml:space="preserve">June 2023 - Present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recipe sharing website with a focus on nutrition and fitness.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Brought me to an intermediate understanding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of Typescript, Next.js, tRPC, and AWS S3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the importance of data modeling, documenting changes, and setting a scope when implementing new features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how to debug  and test code with Chrome 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353744"/>
          <w:sz w:val="24"/>
          <w:szCs w:val="24"/>
          <w:rtl w:val="0"/>
        </w:rPr>
        <w:t xml:space="preserve">Server’s Assistant </w:t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rtl w:val="0"/>
        </w:rPr>
        <w:t xml:space="preserve">Apr 2023 -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Managed the flow of dishes throughout the restaurant during services exceeding 600 customers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valuable teamwork, communication, and conflict resolution skills in high pressure situations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353744"/>
          <w:sz w:val="24"/>
          <w:szCs w:val="24"/>
          <w:rtl w:val="0"/>
        </w:rPr>
        <w:t xml:space="preserve">Autonomous Robot Project for Robotics Class                  </w:t>
      </w:r>
      <w:r w:rsidDel="00000000" w:rsidR="00000000" w:rsidRPr="00000000">
        <w:rPr>
          <w:rFonts w:ascii="Georgia" w:cs="Georgia" w:eastAsia="Georgia" w:hAnsi="Georgia"/>
          <w:color w:val="666666"/>
          <w:sz w:val="20"/>
          <w:szCs w:val="20"/>
          <w:rtl w:val="0"/>
        </w:rPr>
        <w:t xml:space="preserve">Aug 2022 - Dec 2023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Programmed a PID controller to make a robot to follow a lane using 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Utilized containerization and bash scripting to consistently reproduce execution environments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Learned how to work with and visualize distributed systems to perform complex computing tasks</w:t>
      </w:r>
    </w:p>
    <w:sectPr>
      <w:headerReference r:id="rId10" w:type="default"/>
      <w:pgSz w:h="15840" w:w="12240" w:orient="portrait"/>
      <w:pgMar w:bottom="720" w:top="720" w:left="1440" w:right="21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good-eats-tawny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aaydin@gmail.com" TargetMode="External"/><Relationship Id="rId7" Type="http://schemas.openxmlformats.org/officeDocument/2006/relationships/hyperlink" Target="http://linkedin.com/in/johnaaydin" TargetMode="External"/><Relationship Id="rId8" Type="http://schemas.openxmlformats.org/officeDocument/2006/relationships/hyperlink" Target="http://github.com/John-A-Ayd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