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1 Part B</w:t>
        <w:br w:type="textWrapping"/>
        <w:t xml:space="preserve">Tyler Bourgeois &amp; Julian Rechsteiner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Company {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String name;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Address headquarters;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VehicleRentalService service;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Employee[] employee;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Customer customer[];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Car[] car;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Truck[] truck;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Motorbike[] motorbike;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interface Rentable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rent();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abstract class Vehicle implements Rentable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Truck extends Vehicle 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UnlimitedNatural weight;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UnlimitedNatural power;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String manufacturer;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String regNo;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Company company;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Car extends Vehicle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CarKind kind;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UnlimitedNatural noSeats;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UnlimitedNatural power;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String manufacturer;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String regNo;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Company company;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Motorbike extends Vehicle 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MbKind kind;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UnlimitedNatural cylinderCap;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UnlimitedNatural power;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String manufacturer;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String regNo;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Company company;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VehicleRentalService extends Service 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Company company;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Vehicle vehicle;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offerCar();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offerMotorBike();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offerTruck();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abstract class Service 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Customer customer;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abstract class Person 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String name;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String email;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Address[] address;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Address 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Person person;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String street;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String postalCode;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String city;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Employee extends Person 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Company company;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Customer extends Person 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Company company;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BankAccount bankAccount;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Subcontractor extends Employee, Customer{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BankAccount {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Customer customer;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UnlimitedNatural number;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String depositer;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String bank;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