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250F2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</w:pPr>
      <w:r w:rsidRPr="00E46279"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  <w:t>Tyler Chandross-Cohen</w:t>
      </w:r>
    </w:p>
    <w:p w14:paraId="532830E6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Ph.D. Candidate at The Pennsylvania State University</w:t>
      </w:r>
    </w:p>
    <w:p w14:paraId="47E8D15A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113 Alma Mater Dr, Apt 303, State College PA, 16803</w:t>
      </w:r>
    </w:p>
    <w:p w14:paraId="758DA5C2" w14:textId="426B5325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tfc5209@psu.edu | 732-421-9445 | ORCID: 0000-0003-4367-0293</w:t>
      </w:r>
    </w:p>
    <w:p w14:paraId="7924B0C9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10620" w:type="dxa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0"/>
      </w:tblGrid>
      <w:tr w:rsidR="00DE28D9" w:rsidRPr="00E46279" w14:paraId="13304EE6" w14:textId="77777777" w:rsidTr="0016384E">
        <w:tc>
          <w:tcPr>
            <w:tcW w:w="10620" w:type="dxa"/>
            <w:tcBorders>
              <w:bottom w:val="single" w:sz="4" w:space="0" w:color="auto"/>
            </w:tcBorders>
          </w:tcPr>
          <w:p w14:paraId="17578259" w14:textId="1DAA762F" w:rsidR="00DE28D9" w:rsidRPr="00E46279" w:rsidRDefault="00DE28D9" w:rsidP="00DE28D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Summary</w:t>
            </w:r>
          </w:p>
        </w:tc>
      </w:tr>
      <w:tr w:rsidR="00DE28D9" w:rsidRPr="00E46279" w14:paraId="6BEFD538" w14:textId="77777777" w:rsidTr="0016384E">
        <w:tc>
          <w:tcPr>
            <w:tcW w:w="10620" w:type="dxa"/>
            <w:tcBorders>
              <w:top w:val="single" w:sz="4" w:space="0" w:color="auto"/>
            </w:tcBorders>
          </w:tcPr>
          <w:p w14:paraId="0EA9F8FF" w14:textId="77777777" w:rsidR="00DE28D9" w:rsidRDefault="0016384E" w:rsidP="00DE28D9">
            <w:pPr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Food microbiology researcher with a strong record of conducting interdisciplinary research at the interface of microbial genomics, molecular biology, and food safety. My work centers on the foodborne pathogen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, with a particular focus on how genetic diversity and environmental conditions govern virulence expression and cytotoxic potential across diverse isolates, including psychrotolerant strains relevant to refrigerated foods. By integrating whole-genome sequencing with human intestinal epithelial cell-based cytotoxicity models, I assess virulence potential of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isolates originating from diverse environmental and food-associated sources. I employ integrated genomic, transcriptional, and phenotypic approaches to characterize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under food-relevant conditions, linking molecular signatures with functional outcomes in human intestinal epithelial cell models. In parallel with my research, I am actively engaged in mentoring undergraduate researchers and teaching.</w:t>
            </w:r>
          </w:p>
          <w:p w14:paraId="3F4F9ABB" w14:textId="0BBF8DAF" w:rsidR="001538BB" w:rsidRPr="00E46279" w:rsidRDefault="001538BB" w:rsidP="00DE28D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5619EFB8" w14:textId="77777777" w:rsidR="00C6699B" w:rsidRPr="00E46279" w:rsidRDefault="00C6699B" w:rsidP="00C6699B">
      <w:pPr>
        <w:tabs>
          <w:tab w:val="left" w:pos="2720"/>
        </w:tabs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4"/>
          <w:szCs w:val="4"/>
        </w:rPr>
      </w:pPr>
    </w:p>
    <w:tbl>
      <w:tblPr>
        <w:tblStyle w:val="TableGrid"/>
        <w:tblW w:w="106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8"/>
        <w:gridCol w:w="923"/>
        <w:gridCol w:w="656"/>
        <w:gridCol w:w="2114"/>
        <w:gridCol w:w="711"/>
        <w:gridCol w:w="4333"/>
      </w:tblGrid>
      <w:tr w:rsidR="00C6699B" w:rsidRPr="00E46279" w14:paraId="661CB285" w14:textId="77777777" w:rsidTr="003B6AB2">
        <w:trPr>
          <w:jc w:val="center"/>
        </w:trPr>
        <w:tc>
          <w:tcPr>
            <w:tcW w:w="10615" w:type="dxa"/>
            <w:gridSpan w:val="6"/>
            <w:tcBorders>
              <w:bottom w:val="single" w:sz="4" w:space="0" w:color="auto"/>
            </w:tcBorders>
            <w:vAlign w:val="center"/>
          </w:tcPr>
          <w:p w14:paraId="3A72EDE1" w14:textId="2E630976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Education and Training</w:t>
            </w:r>
          </w:p>
        </w:tc>
      </w:tr>
      <w:tr w:rsidR="00C6699B" w:rsidRPr="00E46279" w14:paraId="1CD2E89D" w14:textId="77777777" w:rsidTr="003B6AB2">
        <w:trPr>
          <w:jc w:val="center"/>
        </w:trPr>
        <w:tc>
          <w:tcPr>
            <w:tcW w:w="1878" w:type="dxa"/>
            <w:tcBorders>
              <w:top w:val="single" w:sz="4" w:space="0" w:color="auto"/>
            </w:tcBorders>
            <w:vAlign w:val="center"/>
          </w:tcPr>
          <w:p w14:paraId="3C0E3BF0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Institution</w:t>
            </w: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091E34B7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Degree</w:t>
            </w:r>
          </w:p>
        </w:tc>
        <w:tc>
          <w:tcPr>
            <w:tcW w:w="656" w:type="dxa"/>
            <w:tcBorders>
              <w:top w:val="single" w:sz="4" w:space="0" w:color="auto"/>
            </w:tcBorders>
            <w:vAlign w:val="center"/>
          </w:tcPr>
          <w:p w14:paraId="66D911B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2114" w:type="dxa"/>
            <w:tcBorders>
              <w:top w:val="single" w:sz="4" w:space="0" w:color="auto"/>
            </w:tcBorders>
            <w:vAlign w:val="center"/>
          </w:tcPr>
          <w:p w14:paraId="308A87E2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Field of Study</w:t>
            </w:r>
          </w:p>
        </w:tc>
        <w:tc>
          <w:tcPr>
            <w:tcW w:w="711" w:type="dxa"/>
            <w:tcBorders>
              <w:top w:val="single" w:sz="4" w:space="0" w:color="auto"/>
            </w:tcBorders>
            <w:vAlign w:val="center"/>
          </w:tcPr>
          <w:p w14:paraId="4D8BA51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GPA</w:t>
            </w:r>
          </w:p>
        </w:tc>
        <w:tc>
          <w:tcPr>
            <w:tcW w:w="4333" w:type="dxa"/>
            <w:tcBorders>
              <w:top w:val="single" w:sz="4" w:space="0" w:color="auto"/>
            </w:tcBorders>
            <w:vAlign w:val="center"/>
          </w:tcPr>
          <w:p w14:paraId="014A5CB3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Relevant Coursework</w:t>
            </w:r>
          </w:p>
        </w:tc>
      </w:tr>
      <w:tr w:rsidR="00C6699B" w:rsidRPr="00E46279" w14:paraId="6066AADA" w14:textId="77777777" w:rsidTr="003B6AB2">
        <w:trPr>
          <w:jc w:val="center"/>
        </w:trPr>
        <w:tc>
          <w:tcPr>
            <w:tcW w:w="1878" w:type="dxa"/>
          </w:tcPr>
          <w:p w14:paraId="6232A19B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4B6EA318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Ph.D.</w:t>
            </w:r>
          </w:p>
        </w:tc>
        <w:tc>
          <w:tcPr>
            <w:tcW w:w="656" w:type="dxa"/>
          </w:tcPr>
          <w:p w14:paraId="6E73A18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TBD</w:t>
            </w:r>
          </w:p>
        </w:tc>
        <w:tc>
          <w:tcPr>
            <w:tcW w:w="2114" w:type="dxa"/>
          </w:tcPr>
          <w:p w14:paraId="65091275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</w:t>
            </w:r>
          </w:p>
        </w:tc>
        <w:tc>
          <w:tcPr>
            <w:tcW w:w="711" w:type="dxa"/>
          </w:tcPr>
          <w:p w14:paraId="2815FEED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3.98</w:t>
            </w:r>
          </w:p>
        </w:tc>
        <w:tc>
          <w:tcPr>
            <w:tcW w:w="4333" w:type="dxa"/>
          </w:tcPr>
          <w:p w14:paraId="6EE19D91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Applied Bioinformatics (852), Applied Statistics (500), Professional Skills for Graduate Students (503), Research Methods (501).</w:t>
            </w:r>
          </w:p>
        </w:tc>
      </w:tr>
      <w:tr w:rsidR="00C6699B" w:rsidRPr="00E46279" w14:paraId="7EF1D1B3" w14:textId="77777777" w:rsidTr="003B6AB2">
        <w:trPr>
          <w:jc w:val="center"/>
        </w:trPr>
        <w:tc>
          <w:tcPr>
            <w:tcW w:w="1878" w:type="dxa"/>
          </w:tcPr>
          <w:p w14:paraId="5DB54BA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0F252DED" w14:textId="6A7290DF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B.S</w:t>
            </w:r>
            <w:r w:rsidR="000F478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  <w:tc>
          <w:tcPr>
            <w:tcW w:w="656" w:type="dxa"/>
          </w:tcPr>
          <w:p w14:paraId="205F9D2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2114" w:type="dxa"/>
          </w:tcPr>
          <w:p w14:paraId="0F1D135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 with a minor in Microbiology</w:t>
            </w:r>
          </w:p>
        </w:tc>
        <w:tc>
          <w:tcPr>
            <w:tcW w:w="711" w:type="dxa"/>
          </w:tcPr>
          <w:p w14:paraId="697C14EC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3.68*</w:t>
            </w:r>
          </w:p>
        </w:tc>
        <w:tc>
          <w:tcPr>
            <w:tcW w:w="4333" w:type="dxa"/>
          </w:tcPr>
          <w:p w14:paraId="583B8889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 (408), Food Microbiology Lab (409), Communicating Research in Agricultural Sciences (422), Food Engineering (405), Food Law (497), Medical Microbiology (412), Microbial Genomic Epidemiology (517).</w:t>
            </w:r>
          </w:p>
        </w:tc>
      </w:tr>
    </w:tbl>
    <w:p w14:paraId="1E06A961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E46279">
        <w:rPr>
          <w:rFonts w:ascii="Times New Roman" w:eastAsia="Calibri" w:hAnsi="Times New Roman" w:cs="Times New Roman"/>
          <w:caps/>
          <w:color w:val="000000" w:themeColor="text1"/>
          <w:sz w:val="26"/>
          <w:szCs w:val="26"/>
        </w:rPr>
        <w:t>*</w:t>
      </w:r>
      <w:r w:rsidRPr="00E4627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Dean’s List: Fall 2019, Spring 2020, Fall 2020, Spring 2021, Fall 2021, Spring 2022</w:t>
      </w: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40"/>
        <w:gridCol w:w="1085"/>
      </w:tblGrid>
      <w:tr w:rsidR="007C4783" w:rsidRPr="00E46279" w14:paraId="502A2BE1" w14:textId="77777777" w:rsidTr="00551E31">
        <w:trPr>
          <w:trHeight w:val="13"/>
          <w:jc w:val="center"/>
        </w:trPr>
        <w:tc>
          <w:tcPr>
            <w:tcW w:w="10625" w:type="dxa"/>
            <w:gridSpan w:val="2"/>
            <w:tcBorders>
              <w:bottom w:val="single" w:sz="4" w:space="0" w:color="auto"/>
            </w:tcBorders>
          </w:tcPr>
          <w:p w14:paraId="5D4F8EE7" w14:textId="2BCCF80F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Research Experience</w:t>
            </w:r>
          </w:p>
        </w:tc>
      </w:tr>
      <w:tr w:rsidR="007C4783" w:rsidRPr="00E46279" w14:paraId="5E7B01FA" w14:textId="77777777" w:rsidTr="00551E31">
        <w:trPr>
          <w:trHeight w:val="13"/>
          <w:jc w:val="center"/>
        </w:trPr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CE2292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Experience</w:t>
            </w:r>
          </w:p>
        </w:tc>
        <w:tc>
          <w:tcPr>
            <w:tcW w:w="1085" w:type="dxa"/>
            <w:tcBorders>
              <w:top w:val="single" w:sz="4" w:space="0" w:color="auto"/>
              <w:bottom w:val="single" w:sz="4" w:space="0" w:color="auto"/>
            </w:tcBorders>
          </w:tcPr>
          <w:p w14:paraId="0B51DC3F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Year</w:t>
            </w:r>
          </w:p>
        </w:tc>
      </w:tr>
      <w:tr w:rsidR="007C4783" w:rsidRPr="00E46279" w14:paraId="2BD22ECF" w14:textId="77777777" w:rsidTr="00551E31">
        <w:trPr>
          <w:trHeight w:val="2215"/>
          <w:jc w:val="center"/>
        </w:trPr>
        <w:tc>
          <w:tcPr>
            <w:tcW w:w="9540" w:type="dxa"/>
            <w:tcBorders>
              <w:top w:val="single" w:sz="4" w:space="0" w:color="auto"/>
            </w:tcBorders>
          </w:tcPr>
          <w:p w14:paraId="3402A74D" w14:textId="64D90AFD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>The Pennsylvania State University Food Science Department</w:t>
            </w:r>
          </w:p>
          <w:p w14:paraId="56AA718D" w14:textId="758779D4" w:rsidR="006641BF" w:rsidRPr="00E46279" w:rsidRDefault="007C4783" w:rsidP="006641BF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Graduate Research Assistant</w:t>
            </w:r>
          </w:p>
          <w:p w14:paraId="6DEF0C3A" w14:textId="04ADE88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Conduct doctoral research on the foodborne pathogen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, with emphasis on psychrotolerant isolates and targeted gene knockout strategies to better understand virulence gene mediated cytotoxicity.</w:t>
            </w:r>
          </w:p>
          <w:p w14:paraId="06B4FB12" w14:textId="6959A5C3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Design and perform growth experiments in skim milk broth across multiple temperature regimes to inform quantitative exposure assessment models.</w:t>
            </w:r>
          </w:p>
          <w:p w14:paraId="68108787" w14:textId="77777777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Quantify cytotoxicity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isolates using human intestinal epithelial cell culture models to evaluate virulence potential under food-relevant conditions.</w:t>
            </w:r>
          </w:p>
          <w:p w14:paraId="5BD386CC" w14:textId="77F85304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Train and mentor undergraduate researchers; oversee laboratory operations including media preparation; and develop detailed laboratory protocols, standard operating procedures (SOPs), and experimental proposals.</w:t>
            </w:r>
          </w:p>
        </w:tc>
        <w:tc>
          <w:tcPr>
            <w:tcW w:w="1085" w:type="dxa"/>
            <w:tcBorders>
              <w:top w:val="single" w:sz="4" w:space="0" w:color="auto"/>
            </w:tcBorders>
          </w:tcPr>
          <w:p w14:paraId="5CE72DBA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Present</w:t>
            </w:r>
          </w:p>
        </w:tc>
      </w:tr>
      <w:tr w:rsidR="007C4783" w:rsidRPr="00E46279" w14:paraId="6B8F18DF" w14:textId="77777777" w:rsidTr="00551E31">
        <w:trPr>
          <w:trHeight w:val="13"/>
          <w:jc w:val="center"/>
        </w:trPr>
        <w:tc>
          <w:tcPr>
            <w:tcW w:w="9540" w:type="dxa"/>
          </w:tcPr>
          <w:p w14:paraId="2102B26F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>The Pennsylvania State University Food Science Department </w:t>
            </w:r>
          </w:p>
          <w:p w14:paraId="60F24AE0" w14:textId="1086DE1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Undergraduate Research Associate</w:t>
            </w: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ab/>
            </w:r>
          </w:p>
          <w:p w14:paraId="569D3F43" w14:textId="7244A2AD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Collaborated with a graduate researcher to detect and quantify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from environmental samples collected in ice cream manufacturing facilities.</w:t>
            </w:r>
          </w:p>
          <w:p w14:paraId="101F29C2" w14:textId="221C87CB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Isolated and characterized protective cultures and evaluated their inhibitory activity against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L.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using standard microbiological and analytical assays.</w:t>
            </w:r>
          </w:p>
        </w:tc>
        <w:tc>
          <w:tcPr>
            <w:tcW w:w="1085" w:type="dxa"/>
          </w:tcPr>
          <w:p w14:paraId="16919F0B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2021 – </w:t>
            </w:r>
            <w:proofErr w:type="spellStart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</w:t>
            </w:r>
            <w:proofErr w:type="spellEnd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 xml:space="preserve"> 2022</w:t>
            </w:r>
          </w:p>
        </w:tc>
      </w:tr>
      <w:tr w:rsidR="007C4783" w:rsidRPr="00E46279" w14:paraId="72B87D17" w14:textId="77777777" w:rsidTr="00551E31">
        <w:trPr>
          <w:trHeight w:val="13"/>
          <w:jc w:val="center"/>
        </w:trPr>
        <w:tc>
          <w:tcPr>
            <w:tcW w:w="9540" w:type="dxa"/>
          </w:tcPr>
          <w:p w14:paraId="369BCE28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Food Science Department </w:t>
            </w:r>
          </w:p>
          <w:p w14:paraId="5F4A6220" w14:textId="68739EB1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Research Assistant</w:t>
            </w:r>
          </w:p>
          <w:p w14:paraId="5C656B83" w14:textId="0CE2A1B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undergraduate research in the laboratory of Dr. Molly Kelly, focusing on experimental evaluation of the impact of the spotted lanternfly on wine quality and safety.</w:t>
            </w:r>
          </w:p>
          <w:p w14:paraId="39DA6E5C" w14:textId="6D635401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Designed and performed experiments to assess effects of spotted lanternfly infestation on wine fermentation, chemical composition, and overall product quality.</w:t>
            </w:r>
          </w:p>
          <w:p w14:paraId="0BC89D3C" w14:textId="169AA43D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Analyzed yeast strain performance with respect to aroma and flavor development through controlled fermentation experiments and sensory-related analytical assays.</w:t>
            </w:r>
          </w:p>
          <w:p w14:paraId="1A3468DA" w14:textId="33AC5E34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Monitored daily wine production activities, including systematic sampling, chemical testing, and quantitative data collection and analysis.</w:t>
            </w:r>
          </w:p>
        </w:tc>
        <w:tc>
          <w:tcPr>
            <w:tcW w:w="1085" w:type="dxa"/>
          </w:tcPr>
          <w:p w14:paraId="67A74564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eastAsia="Calibri" w:hAnsi="Times New Roman" w:cs="Times New Roman"/>
                <w:b/>
                <w:bCs/>
                <w:i/>
                <w:iCs/>
                <w:cap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Oct 2018 – </w:t>
            </w:r>
            <w:proofErr w:type="spellStart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</w:t>
            </w:r>
            <w:proofErr w:type="spellEnd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 xml:space="preserve"> 2022</w:t>
            </w:r>
          </w:p>
          <w:p w14:paraId="171DF123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  <w:tr w:rsidR="007C4783" w:rsidRPr="00E46279" w14:paraId="3F90482E" w14:textId="77777777" w:rsidTr="00551E31">
        <w:trPr>
          <w:trHeight w:val="13"/>
          <w:jc w:val="center"/>
        </w:trPr>
        <w:tc>
          <w:tcPr>
            <w:tcW w:w="9540" w:type="dxa"/>
          </w:tcPr>
          <w:p w14:paraId="7E26B3A7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Plant Science Department </w:t>
            </w:r>
          </w:p>
          <w:p w14:paraId="69730268" w14:textId="75F61F9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Undergraduate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Research Assistant </w:t>
            </w:r>
          </w:p>
          <w:p w14:paraId="637061D6" w14:textId="7F41CAD0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Assisted with research projects in the laboratory of Dr. Michela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Centinari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>, supporting viticulture and enology-focused experimental studies.</w:t>
            </w:r>
          </w:p>
          <w:p w14:paraId="69663F0F" w14:textId="1A0E7C3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experiments evaluating the effects of budburst-delay strategies in grapevines on grape composition and downstream wine chemistry.</w:t>
            </w:r>
          </w:p>
          <w:p w14:paraId="08B06011" w14:textId="7B3E71F5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Performed berry sampling, grape juice chemical analyses, and carbohydrate profiling; managed data entry; assisted with grape processing; and monitored wine fermentations.</w:t>
            </w:r>
          </w:p>
        </w:tc>
        <w:tc>
          <w:tcPr>
            <w:tcW w:w="1085" w:type="dxa"/>
          </w:tcPr>
          <w:p w14:paraId="71621F93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Sept 2019 – Mar 2020</w:t>
            </w:r>
          </w:p>
          <w:p w14:paraId="5C623B7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</w:tbl>
    <w:p w14:paraId="0AAFDD98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5"/>
        <w:gridCol w:w="1360"/>
      </w:tblGrid>
      <w:tr w:rsidR="006744EB" w:rsidRPr="00E46279" w14:paraId="69341A29" w14:textId="77777777" w:rsidTr="00551E31">
        <w:trPr>
          <w:trHeight w:val="13"/>
          <w:jc w:val="center"/>
        </w:trPr>
        <w:tc>
          <w:tcPr>
            <w:tcW w:w="10625" w:type="dxa"/>
            <w:gridSpan w:val="2"/>
          </w:tcPr>
          <w:p w14:paraId="1EB036D4" w14:textId="1849A72F" w:rsidR="006744EB" w:rsidRPr="00E46279" w:rsidRDefault="006744EB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Teaching Experience</w:t>
            </w:r>
          </w:p>
        </w:tc>
      </w:tr>
      <w:tr w:rsidR="006744EB" w:rsidRPr="00E46279" w14:paraId="29397600" w14:textId="77777777" w:rsidTr="00551E31">
        <w:trPr>
          <w:trHeight w:val="13"/>
          <w:jc w:val="center"/>
        </w:trPr>
        <w:tc>
          <w:tcPr>
            <w:tcW w:w="9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C8B1D" w14:textId="7EA69D40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Experience</w:t>
            </w:r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072" w14:textId="64969B5E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  <w:t>Semester</w:t>
            </w:r>
          </w:p>
        </w:tc>
      </w:tr>
      <w:tr w:rsidR="006744EB" w:rsidRPr="00E46279" w14:paraId="6C803B48" w14:textId="77777777" w:rsidTr="00551E31">
        <w:trPr>
          <w:trHeight w:val="3671"/>
          <w:jc w:val="center"/>
        </w:trPr>
        <w:tc>
          <w:tcPr>
            <w:tcW w:w="9265" w:type="dxa"/>
            <w:tcBorders>
              <w:top w:val="single" w:sz="4" w:space="0" w:color="auto"/>
            </w:tcBorders>
          </w:tcPr>
          <w:p w14:paraId="1CF14238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</w:t>
            </w:r>
          </w:p>
          <w:p w14:paraId="14F40559" w14:textId="37CF0B4C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Instructor on Record</w:t>
            </w:r>
          </w:p>
          <w:p w14:paraId="707DD54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Taught two laboratory sections per day, twice weekly (Tuesdays and Thursdays), providing instruction to undergraduate students on microbiological methods in food safety and quality.</w:t>
            </w:r>
          </w:p>
          <w:p w14:paraId="266B5271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Delivered pre-lab lectures and guided students through exercises involving isolation, enumeration, and identification of foodborne pathogens and spoilage microorganisms.</w:t>
            </w:r>
          </w:p>
          <w:p w14:paraId="7E46907D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Implemented and maintained pre-established course curriculum, protocols, and assessments.</w:t>
            </w:r>
          </w:p>
          <w:p w14:paraId="74220AA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Supervised and mentored students in aseptic technique, serial dilutions, plate counting, enrichment and selective culturing, and biochemical characterization.</w:t>
            </w:r>
          </w:p>
          <w:p w14:paraId="58FEF96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Managed biosafety and laboratory operations, ensuring compliance with BSL-2 practices and appropriate waste handling.</w:t>
            </w:r>
          </w:p>
          <w:p w14:paraId="2BC35F32" w14:textId="48B233A4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Evaluated student progress through lab reports, quizzes, and practical exams.</w:t>
            </w:r>
          </w:p>
        </w:tc>
        <w:tc>
          <w:tcPr>
            <w:tcW w:w="1360" w:type="dxa"/>
            <w:tcBorders>
              <w:top w:val="single" w:sz="4" w:space="0" w:color="auto"/>
            </w:tcBorders>
          </w:tcPr>
          <w:p w14:paraId="0127BCBC" w14:textId="7773EAE6" w:rsidR="006744EB" w:rsidRPr="00E46279" w:rsidRDefault="006744EB" w:rsidP="006744EB">
            <w:pPr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Fall 2025</w:t>
            </w:r>
          </w:p>
        </w:tc>
      </w:tr>
      <w:tr w:rsidR="006744EB" w:rsidRPr="00E46279" w14:paraId="473E3443" w14:textId="77777777" w:rsidTr="00551E31">
        <w:trPr>
          <w:trHeight w:val="13"/>
          <w:jc w:val="center"/>
        </w:trPr>
        <w:tc>
          <w:tcPr>
            <w:tcW w:w="9265" w:type="dxa"/>
          </w:tcPr>
          <w:p w14:paraId="02A46868" w14:textId="77777777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  <w:t>The Pennsylvania State University Food Science Department</w:t>
            </w:r>
          </w:p>
          <w:p w14:paraId="425DC378" w14:textId="77777777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  <w:t>Short Course Graduate Teaching Assistant</w:t>
            </w:r>
          </w:p>
          <w:p w14:paraId="63E25D37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Teaching Assistant for the Ice Cream Short Course.</w:t>
            </w:r>
          </w:p>
          <w:p w14:paraId="0C2A7750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lastRenderedPageBreak/>
              <w:t>Assisted in laboratory in ice cream freezing, mix calculation and vanilla flavor.</w:t>
            </w:r>
          </w:p>
          <w:p w14:paraId="45DB7C44" w14:textId="24B9EF9F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homework help sessions to ensure the success of the students.</w:t>
            </w:r>
          </w:p>
        </w:tc>
        <w:tc>
          <w:tcPr>
            <w:tcW w:w="1360" w:type="dxa"/>
          </w:tcPr>
          <w:p w14:paraId="103B1FC3" w14:textId="6F7BD6F1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 xml:space="preserve">Spring 2023, Spring 2024,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>Spring 2025, Spring 2026</w:t>
            </w:r>
          </w:p>
        </w:tc>
      </w:tr>
      <w:tr w:rsidR="006744EB" w:rsidRPr="00E46279" w14:paraId="4BF1A95A" w14:textId="77777777" w:rsidTr="00551E31">
        <w:trPr>
          <w:trHeight w:val="13"/>
          <w:jc w:val="center"/>
        </w:trPr>
        <w:tc>
          <w:tcPr>
            <w:tcW w:w="9265" w:type="dxa"/>
          </w:tcPr>
          <w:p w14:paraId="7A144D69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The Pennsylvania State University Food Science Department</w:t>
            </w:r>
          </w:p>
          <w:p w14:paraId="16749BCE" w14:textId="363DC0A5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Graduate Teaching Assistant</w:t>
            </w:r>
          </w:p>
          <w:p w14:paraId="1289EBA8" w14:textId="77777777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Graduate Teaching Assistant for Food Microbiology Laboratory (FDSC 409). </w:t>
            </w:r>
          </w:p>
          <w:p w14:paraId="502239E3" w14:textId="33DAB4E4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Present in class to assist in class discussions and troubleshooting </w:t>
            </w:r>
            <w:r w:rsidR="003645E4"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student’s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experiments.</w:t>
            </w:r>
          </w:p>
          <w:p w14:paraId="5C8253AA" w14:textId="77777777" w:rsidR="003645E4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guide students and answer their questions.</w:t>
            </w:r>
          </w:p>
          <w:p w14:paraId="1B3C4548" w14:textId="5C9508E0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Graded laboratory reports, results sheets, and exams</w:t>
            </w:r>
          </w:p>
        </w:tc>
        <w:tc>
          <w:tcPr>
            <w:tcW w:w="1360" w:type="dxa"/>
          </w:tcPr>
          <w:p w14:paraId="02676D51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2023, Fall 2024 </w:t>
            </w:r>
          </w:p>
          <w:p w14:paraId="723A91A0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  <w:tr w:rsidR="001A6141" w:rsidRPr="00E46279" w14:paraId="5ED000D1" w14:textId="77777777" w:rsidTr="00551E31">
        <w:trPr>
          <w:trHeight w:val="13"/>
          <w:jc w:val="center"/>
        </w:trPr>
        <w:tc>
          <w:tcPr>
            <w:tcW w:w="9265" w:type="dxa"/>
          </w:tcPr>
          <w:p w14:paraId="78F0A2B1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Chemistry Department </w:t>
            </w:r>
          </w:p>
          <w:p w14:paraId="429E6AD8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Learning Assistant and Grader</w:t>
            </w:r>
          </w:p>
          <w:p w14:paraId="5275B4C3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Hosted two weekly LA sessions to review problem sets with students.</w:t>
            </w:r>
          </w:p>
          <w:p w14:paraId="08A483F2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Supported outside-of-classing learning and gave extra help to students.</w:t>
            </w:r>
          </w:p>
          <w:p w14:paraId="1D5EF904" w14:textId="41404139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 xml:space="preserve">Graded midterm and final exams </w:t>
            </w:r>
          </w:p>
        </w:tc>
        <w:tc>
          <w:tcPr>
            <w:tcW w:w="1360" w:type="dxa"/>
          </w:tcPr>
          <w:p w14:paraId="5F83D004" w14:textId="3B156824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2020, Spring 2021, Fall 2021, and Spring 2022 </w:t>
            </w:r>
          </w:p>
        </w:tc>
      </w:tr>
      <w:tr w:rsidR="001A6141" w:rsidRPr="00E46279" w14:paraId="59257587" w14:textId="77777777" w:rsidTr="00551E31">
        <w:trPr>
          <w:trHeight w:val="13"/>
          <w:jc w:val="center"/>
        </w:trPr>
        <w:tc>
          <w:tcPr>
            <w:tcW w:w="9265" w:type="dxa"/>
          </w:tcPr>
          <w:p w14:paraId="3F48F0E3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 </w:t>
            </w:r>
          </w:p>
          <w:p w14:paraId="6C4E1D10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Teaching Assistant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</w:p>
          <w:p w14:paraId="0BBDDE89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Undergraduate Teaching Assistant for Food Microbiology (FDSC 408). </w:t>
            </w:r>
          </w:p>
          <w:p w14:paraId="253B5CCB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Present in class to answer questions and was involved in class discussions.</w:t>
            </w:r>
          </w:p>
          <w:p w14:paraId="00CA8D61" w14:textId="6227A03E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answer student's questions and support their learning. Reviewed and proctored exams.</w:t>
            </w:r>
          </w:p>
        </w:tc>
        <w:tc>
          <w:tcPr>
            <w:tcW w:w="1360" w:type="dxa"/>
          </w:tcPr>
          <w:p w14:paraId="759E68C0" w14:textId="3C9B83F6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2021 </w:t>
            </w:r>
          </w:p>
        </w:tc>
      </w:tr>
    </w:tbl>
    <w:p w14:paraId="44196809" w14:textId="7236684F" w:rsidR="00694B00" w:rsidRPr="00E46279" w:rsidRDefault="00694B00" w:rsidP="00694B00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00"/>
        <w:gridCol w:w="2730"/>
      </w:tblGrid>
      <w:tr w:rsidR="00694B00" w:rsidRPr="00E46279" w14:paraId="6D4DD9B5" w14:textId="77777777" w:rsidTr="00551E31">
        <w:tc>
          <w:tcPr>
            <w:tcW w:w="10530" w:type="dxa"/>
            <w:gridSpan w:val="2"/>
            <w:tcBorders>
              <w:bottom w:val="single" w:sz="4" w:space="0" w:color="auto"/>
            </w:tcBorders>
            <w:vAlign w:val="center"/>
          </w:tcPr>
          <w:p w14:paraId="64BACCC0" w14:textId="28F44A44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Peer Reviewed Publications</w:t>
            </w:r>
          </w:p>
        </w:tc>
      </w:tr>
      <w:tr w:rsidR="00694B00" w:rsidRPr="00E46279" w14:paraId="67FB7EE9" w14:textId="77777777" w:rsidTr="00551E31">
        <w:tc>
          <w:tcPr>
            <w:tcW w:w="78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906BA" w14:textId="77777777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bookmarkStart w:id="0" w:name="_Hlk219280489"/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43BECC" w14:textId="77777777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694B00" w:rsidRPr="00E46279" w14:paraId="58F7806C" w14:textId="77777777" w:rsidTr="00E83438">
        <w:trPr>
          <w:trHeight w:val="1214"/>
        </w:trPr>
        <w:tc>
          <w:tcPr>
            <w:tcW w:w="7800" w:type="dxa"/>
            <w:tcBorders>
              <w:top w:val="single" w:sz="4" w:space="0" w:color="auto"/>
            </w:tcBorders>
          </w:tcPr>
          <w:p w14:paraId="36409294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P. Nguyen,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Kovac, L.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Restanio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Isolation and Characterization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Group Species in Powdered Infant Formula and Infant Cereal Using a Newly Developed Detection System, Journal of Food Protection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), DOI: </w:t>
            </w:r>
            <w:r w:rsidRPr="00E46279">
              <w:rPr>
                <w:rStyle w:val="anchor-text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https://doi.org/10.1016/j.jfp.2025.100677</w:t>
            </w:r>
          </w:p>
        </w:tc>
        <w:tc>
          <w:tcPr>
            <w:tcW w:w="2730" w:type="dxa"/>
            <w:tcBorders>
              <w:top w:val="single" w:sz="4" w:space="0" w:color="auto"/>
            </w:tcBorders>
          </w:tcPr>
          <w:p w14:paraId="6643FAC0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</w:t>
            </w:r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</w:t>
            </w:r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original draft, Writing review &amp; editing, Visualization</w:t>
            </w:r>
          </w:p>
        </w:tc>
      </w:tr>
      <w:tr w:rsidR="00694B00" w:rsidRPr="00E46279" w14:paraId="243B73B3" w14:textId="77777777" w:rsidTr="00E83438">
        <w:trPr>
          <w:trHeight w:val="1070"/>
        </w:trPr>
        <w:tc>
          <w:tcPr>
            <w:tcW w:w="7800" w:type="dxa"/>
          </w:tcPr>
          <w:p w14:paraId="2A06A5EC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A. Navarre, K. Rupert,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Low Prevalence and Concentrations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Campylobacter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Detected on Retail Chicken Breasts, Journal of Food Protection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), DOI: https://doi.org/10.1016/j.jfp.2025.100635</w:t>
            </w:r>
          </w:p>
        </w:tc>
        <w:tc>
          <w:tcPr>
            <w:tcW w:w="2730" w:type="dxa"/>
          </w:tcPr>
          <w:p w14:paraId="5C181DC8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Whole genome sequencing of isolates, Writing review &amp; editing</w:t>
            </w:r>
          </w:p>
        </w:tc>
      </w:tr>
      <w:tr w:rsidR="00694B00" w:rsidRPr="00E46279" w14:paraId="71C76E92" w14:textId="77777777" w:rsidTr="00E83438">
        <w:trPr>
          <w:trHeight w:val="1493"/>
        </w:trPr>
        <w:tc>
          <w:tcPr>
            <w:tcW w:w="7800" w:type="dxa"/>
          </w:tcPr>
          <w:p w14:paraId="17D25F0A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T. Chung, S. Watson, M. L. Rolon, J. Kovac. </w:t>
            </w:r>
            <w:r w:rsidRPr="00E46279">
              <w:rPr>
                <w:rStyle w:val="title-text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Precision food safety: Advances in omics-based surveillance for proactive detection and management of foodborne pathogens.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Trends in Food Science &amp; Technology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 105186, ISSN 0924-2244, DOI: https://doi.org/10.1016/j.tifs.2025.105186.</w:t>
            </w:r>
          </w:p>
        </w:tc>
        <w:tc>
          <w:tcPr>
            <w:tcW w:w="2730" w:type="dxa"/>
          </w:tcPr>
          <w:p w14:paraId="7C94C145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 original draft, Writing review &amp; editing, Visualization.</w:t>
            </w:r>
          </w:p>
        </w:tc>
      </w:tr>
      <w:bookmarkEnd w:id="0"/>
      <w:tr w:rsidR="00694B00" w:rsidRPr="00E46279" w14:paraId="60E4C814" w14:textId="77777777" w:rsidTr="00E83438">
        <w:trPr>
          <w:trHeight w:val="1817"/>
        </w:trPr>
        <w:tc>
          <w:tcPr>
            <w:tcW w:w="7800" w:type="dxa"/>
          </w:tcPr>
          <w:p w14:paraId="0AE9D6A5" w14:textId="77777777" w:rsidR="00694B00" w:rsidRPr="00E46279" w:rsidRDefault="00694B00" w:rsidP="00E83438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J. Su</w:t>
            </w:r>
            <w:r w:rsidRPr="00E46279">
              <w:rPr>
                <w:color w:val="000000" w:themeColor="text1"/>
                <w:position w:val="8"/>
                <w:sz w:val="22"/>
                <w:szCs w:val="22"/>
              </w:rPr>
              <w:t>*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, 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b/>
                <w:bCs/>
                <w:color w:val="000000" w:themeColor="text1"/>
                <w:position w:val="8"/>
                <w:sz w:val="22"/>
                <w:szCs w:val="22"/>
              </w:rPr>
              <w:t>*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 C. Qian, L. Carroll, K. Kimble, M. Yount, M. Wiedmann, J. Kovac. Assessment of the exposure to cytotoxic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color w:val="000000" w:themeColor="text1"/>
                <w:sz w:val="22"/>
                <w:szCs w:val="22"/>
              </w:rPr>
              <w:t>group genotypes through HTST milk consumption. Journal of Dairy Science (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2024</w:t>
            </w:r>
            <w:r w:rsidRPr="00E46279">
              <w:rPr>
                <w:color w:val="000000" w:themeColor="text1"/>
                <w:sz w:val="22"/>
                <w:szCs w:val="22"/>
              </w:rPr>
              <w:t>) DOI:</w:t>
            </w:r>
            <w:r w:rsidRPr="00E46279">
              <w:rPr>
                <w:color w:val="000000" w:themeColor="text1"/>
                <w:sz w:val="22"/>
                <w:szCs w:val="22"/>
                <w:shd w:val="clear" w:color="auto" w:fill="FFFFFF"/>
              </w:rPr>
              <w:t xml:space="preserve"> </w:t>
            </w:r>
            <w:r w:rsidRPr="00E46279">
              <w:rPr>
                <w:color w:val="000000" w:themeColor="text1"/>
                <w:sz w:val="22"/>
                <w:szCs w:val="22"/>
                <w14:ligatures w14:val="standardContextual"/>
              </w:rPr>
              <w:t>https://</w:t>
            </w:r>
            <w:r w:rsidRPr="00E46279">
              <w:rPr>
                <w:color w:val="000000" w:themeColor="text1"/>
                <w:sz w:val="22"/>
                <w:szCs w:val="22"/>
                <w:shd w:val="clear" w:color="auto" w:fill="FFFFFF"/>
              </w:rPr>
              <w:t>doi:10.3168/jds.2024-24703</w:t>
            </w:r>
          </w:p>
          <w:p w14:paraId="47DC384E" w14:textId="77777777" w:rsidR="00694B00" w:rsidRPr="00E46279" w:rsidRDefault="00694B00" w:rsidP="00E83438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*Co-First authors</w:t>
            </w:r>
          </w:p>
        </w:tc>
        <w:tc>
          <w:tcPr>
            <w:tcW w:w="2730" w:type="dxa"/>
          </w:tcPr>
          <w:p w14:paraId="6668E34C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data analysis, and co-wrote and revised the manuscript</w:t>
            </w:r>
          </w:p>
        </w:tc>
      </w:tr>
      <w:tr w:rsidR="00694B00" w:rsidRPr="00E46279" w14:paraId="18225044" w14:textId="77777777" w:rsidTr="00E83438">
        <w:trPr>
          <w:trHeight w:val="126"/>
        </w:trPr>
        <w:tc>
          <w:tcPr>
            <w:tcW w:w="7800" w:type="dxa"/>
          </w:tcPr>
          <w:p w14:paraId="43DC8F91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X. Wei, A. Hassen,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K.McWilliams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Peitrzen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T. Chung, M. Mendez Acevedo,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E.</w:t>
            </w:r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G.Dudley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Vipham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H.Mamo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T.Sisay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Tessema, A. Zewdu,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J.Kovac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Genomic characterization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and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Listeria </w:t>
            </w:r>
            <w:proofErr w:type="spellStart"/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innocua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isolated from milk and dairy samples in Ethiopia. BMC Genomic Data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 xml:space="preserve">, 12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shd w:val="clear" w:color="auto" w:fill="FFFFFF"/>
              </w:rPr>
              <w:t>(2024)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DOI: </w:t>
            </w:r>
            <w:hyperlink r:id="rId7" w:history="1">
              <w:r w:rsidRPr="00E46279">
                <w:rPr>
                  <w:rStyle w:val="Hyperlink"/>
                  <w:rFonts w:ascii="Times New Roman" w:hAnsi="Times New Roman" w:cs="Times New Roman"/>
                  <w:color w:val="000000" w:themeColor="text1"/>
                  <w:sz w:val="22"/>
                  <w:szCs w:val="22"/>
                  <w:u w:val="none"/>
                  <w:shd w:val="clear" w:color="auto" w:fill="FFFFFF"/>
                </w:rPr>
                <w:t>https://doi.org/10.1186/s12863-024-01195-0</w:t>
              </w:r>
            </w:hyperlink>
          </w:p>
          <w:p w14:paraId="7F7C8184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730" w:type="dxa"/>
          </w:tcPr>
          <w:p w14:paraId="6681AEF8" w14:textId="77777777" w:rsidR="00694B00" w:rsidRPr="00E46279" w:rsidRDefault="00694B00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Re-confirmed the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spp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at The Pennsylvania State University.</w:t>
            </w:r>
          </w:p>
        </w:tc>
      </w:tr>
      <w:tr w:rsidR="00694B00" w:rsidRPr="00E46279" w14:paraId="6E3257A6" w14:textId="77777777" w:rsidTr="00E83438">
        <w:trPr>
          <w:trHeight w:val="126"/>
        </w:trPr>
        <w:tc>
          <w:tcPr>
            <w:tcW w:w="7800" w:type="dxa"/>
          </w:tcPr>
          <w:p w14:paraId="776DF0F4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M. L. Rolon,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Listeria monocytogenes.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ASM Microbiology Spectrum Vol. 12, No.1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(2023)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DOI: </w:t>
            </w:r>
            <w:hyperlink r:id="rId8" w:history="1">
              <w:r w:rsidRPr="00E46279">
                <w:rPr>
                  <w:rFonts w:ascii="Times New Roman" w:hAnsi="Times New Roman" w:cs="Times New Roman"/>
                  <w:color w:val="000000" w:themeColor="text1"/>
                  <w:sz w:val="22"/>
                  <w:szCs w:val="22"/>
                  <w:u w:color="DCA10D"/>
                </w:rPr>
                <w:t>https://doi.org/10.1128/spectrum.01167-23</w:t>
              </w:r>
            </w:hyperlink>
          </w:p>
          <w:p w14:paraId="4FC1BFF1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730" w:type="dxa"/>
          </w:tcPr>
          <w:p w14:paraId="56ED71C4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conducted data analysis, and co-wrote and revised the manuscript</w:t>
            </w:r>
          </w:p>
        </w:tc>
      </w:tr>
    </w:tbl>
    <w:p w14:paraId="2C139AA8" w14:textId="1D2CE768" w:rsidR="00043DF7" w:rsidRPr="00E46279" w:rsidRDefault="00043DF7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520"/>
      </w:tblGrid>
      <w:tr w:rsidR="003908BB" w:rsidRPr="00E46279" w14:paraId="06BFFD4D" w14:textId="07ABEA92" w:rsidTr="00E83438">
        <w:tc>
          <w:tcPr>
            <w:tcW w:w="8010" w:type="dxa"/>
            <w:tcBorders>
              <w:bottom w:val="single" w:sz="4" w:space="0" w:color="auto"/>
            </w:tcBorders>
          </w:tcPr>
          <w:p w14:paraId="09330E80" w14:textId="599DFE2D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Poster Presentations</w:t>
            </w:r>
          </w:p>
        </w:tc>
        <w:tc>
          <w:tcPr>
            <w:tcW w:w="2520" w:type="dxa"/>
            <w:tcBorders>
              <w:bottom w:val="single" w:sz="4" w:space="0" w:color="auto"/>
            </w:tcBorders>
          </w:tcPr>
          <w:p w14:paraId="69529B28" w14:textId="57E69160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261B9841" w14:textId="77777777" w:rsidTr="00E83438">
        <w:tc>
          <w:tcPr>
            <w:tcW w:w="8010" w:type="dxa"/>
            <w:tcBorders>
              <w:top w:val="single" w:sz="4" w:space="0" w:color="auto"/>
              <w:bottom w:val="single" w:sz="4" w:space="0" w:color="auto"/>
            </w:tcBorders>
          </w:tcPr>
          <w:p w14:paraId="469704F1" w14:textId="46D32E4A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2AA564DF" w14:textId="436406C9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3908BB" w:rsidRPr="00E46279" w14:paraId="57AF3066" w14:textId="21174F9C" w:rsidTr="00672042">
        <w:trPr>
          <w:trHeight w:val="1196"/>
        </w:trPr>
        <w:tc>
          <w:tcPr>
            <w:tcW w:w="8010" w:type="dxa"/>
            <w:tcBorders>
              <w:top w:val="single" w:sz="4" w:space="0" w:color="auto"/>
            </w:tcBorders>
          </w:tcPr>
          <w:p w14:paraId="0E651A50" w14:textId="6A516828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M. Lyons, E. Biernbaum,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T. Chandross-Cohen,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Y. Cavalcante, J. Kovac, E. Dudley.</w:t>
            </w:r>
            <w:r w:rsidRPr="00E46279">
              <w:rPr>
                <w:color w:val="000000" w:themeColor="text1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Targeted Nanopore Sequencing of the O-Antigen Region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E. coli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using CRISPR Cleavage at </w:t>
            </w:r>
            <w:proofErr w:type="spellStart"/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gndA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2025 Allegheny branch of the American Society of Microbiology Annual Meeting. November 7-8, 2025, California, PA.</w:t>
            </w:r>
          </w:p>
        </w:tc>
        <w:tc>
          <w:tcPr>
            <w:tcW w:w="2520" w:type="dxa"/>
            <w:tcBorders>
              <w:top w:val="single" w:sz="4" w:space="0" w:color="auto"/>
            </w:tcBorders>
          </w:tcPr>
          <w:p w14:paraId="1655D3BD" w14:textId="1EC16909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Method development, conducted experiments, data analysis.</w:t>
            </w:r>
          </w:p>
        </w:tc>
      </w:tr>
      <w:tr w:rsidR="003908BB" w:rsidRPr="00E46279" w14:paraId="22AF1300" w14:textId="75A8B8BF" w:rsidTr="00E83438">
        <w:tc>
          <w:tcPr>
            <w:tcW w:w="8010" w:type="dxa"/>
          </w:tcPr>
          <w:p w14:paraId="044C743D" w14:textId="2A794ECB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B. Praul, J. Kovac. Effects of Protein Stress Factors on the Cytotoxicity of Supernatants from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2025 IAFP European Symposium. May 6-8, 2025, Madrid, Spain.</w:t>
            </w:r>
          </w:p>
          <w:p w14:paraId="76E0A1E0" w14:textId="7C4C2C60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520" w:type="dxa"/>
          </w:tcPr>
          <w:p w14:paraId="64C47557" w14:textId="0D75D3D4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7DB0AA9F" w14:textId="5FD6717B" w:rsidTr="00E83438">
        <w:tc>
          <w:tcPr>
            <w:tcW w:w="8010" w:type="dxa"/>
          </w:tcPr>
          <w:p w14:paraId="3178ADCF" w14:textId="2D939ADF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B. Praul, J. Kovac. Effects of Protein Stress Factors on the Cytotoxicity of Supernatants from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2025 Gamma Sigma Delta Symposium. March 27, 2025, University Park, Pennsylvania.</w:t>
            </w:r>
          </w:p>
        </w:tc>
        <w:tc>
          <w:tcPr>
            <w:tcW w:w="2520" w:type="dxa"/>
          </w:tcPr>
          <w:p w14:paraId="40CC6495" w14:textId="36E299C0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63AE645F" w14:textId="7C3B8D5B" w:rsidTr="00E83438">
        <w:tc>
          <w:tcPr>
            <w:tcW w:w="8010" w:type="dxa"/>
          </w:tcPr>
          <w:p w14:paraId="7D8EA073" w14:textId="5C70AE31" w:rsidR="003908BB" w:rsidRPr="00E46279" w:rsidRDefault="003908BB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 Yount, E. Readinger,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C.Prince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 Kimble,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C.Centeno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Cytotoxicity Assessment of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Across Varied Temperatures. 2024 Allegheny branch of the American Society of Microbiology Annual Meeting. November 1-2, 2024, Greensburg, PA</w:t>
            </w:r>
          </w:p>
        </w:tc>
        <w:tc>
          <w:tcPr>
            <w:tcW w:w="2520" w:type="dxa"/>
          </w:tcPr>
          <w:p w14:paraId="0C829469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3AAC51C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19B94793" w14:textId="19588FFA" w:rsidTr="00E83438">
        <w:tc>
          <w:tcPr>
            <w:tcW w:w="8010" w:type="dxa"/>
          </w:tcPr>
          <w:p w14:paraId="0FA7FD03" w14:textId="77777777" w:rsidR="003908BB" w:rsidRPr="00E46279" w:rsidRDefault="003908BB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B. Praul,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Effects of Protein Stress Factors on the Cytotoxicity of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2024 Allegheny branch of the American Society of Microbiology Annual Meeting. November 1-2, 2024, Greensburg, PA</w:t>
            </w:r>
          </w:p>
          <w:p w14:paraId="344D6F72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  <w:tc>
          <w:tcPr>
            <w:tcW w:w="2520" w:type="dxa"/>
          </w:tcPr>
          <w:p w14:paraId="75982443" w14:textId="53006F84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analysis.</w:t>
            </w:r>
          </w:p>
        </w:tc>
      </w:tr>
      <w:tr w:rsidR="003908BB" w:rsidRPr="00E46279" w14:paraId="1739ED26" w14:textId="68B41240" w:rsidTr="00E83438">
        <w:tc>
          <w:tcPr>
            <w:tcW w:w="8010" w:type="dxa"/>
          </w:tcPr>
          <w:p w14:paraId="7CDD781E" w14:textId="77777777" w:rsidR="003908BB" w:rsidRPr="00E46279" w:rsidRDefault="003908BB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 Yount, E. Readinger,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C.Prince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 Kimble,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C.Centeno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Cytotoxicity Assessment of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Across Varied Temperatures. 2024 International Association for Food Protection Annual Meeting. July 15-17, 2024, Long Beach, California</w:t>
            </w:r>
          </w:p>
          <w:p w14:paraId="73FBA01A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  <w:tc>
          <w:tcPr>
            <w:tcW w:w="2520" w:type="dxa"/>
          </w:tcPr>
          <w:p w14:paraId="1E5662C1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5F2D2173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017747F8" w14:textId="616930D0" w:rsidTr="00E83438">
        <w:tc>
          <w:tcPr>
            <w:tcW w:w="8010" w:type="dxa"/>
          </w:tcPr>
          <w:p w14:paraId="244B8D45" w14:textId="78977C6D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T. Chandross-Cohen,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J.Kovac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Variation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Hemolysin Bl Transcription Associated with a SNP in Transcription Regulatory Region. 2024 Gamma Sigma Delta Symposium. March 27, 2024, University Park, Pennsylvania.</w:t>
            </w:r>
          </w:p>
        </w:tc>
        <w:tc>
          <w:tcPr>
            <w:tcW w:w="2520" w:type="dxa"/>
          </w:tcPr>
          <w:p w14:paraId="4AC46574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B8274F4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52B56F59" w14:textId="77777777" w:rsidTr="00672042">
        <w:trPr>
          <w:trHeight w:val="630"/>
        </w:trPr>
        <w:tc>
          <w:tcPr>
            <w:tcW w:w="8010" w:type="dxa"/>
          </w:tcPr>
          <w:p w14:paraId="01149A72" w14:textId="3E239518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Cs/>
                <w:color w:val="000000" w:themeColor="text1"/>
                <w:sz w:val="22"/>
                <w:szCs w:val="22"/>
              </w:rPr>
              <w:t>M. Yount</w:t>
            </w:r>
            <w:r w:rsidRPr="00E4627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>T.Chandross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>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G. Georgiana, E. Readinger, and J. Kovac. Surface colonization area was associated with phylogenetic group and hemolysin BL production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Bacillus cereus sensu lato.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2024 Gamma Sigma Delta Symposium. March 27, 2023, University Park, Pennsylvania.</w:t>
            </w:r>
          </w:p>
        </w:tc>
        <w:tc>
          <w:tcPr>
            <w:tcW w:w="2520" w:type="dxa"/>
          </w:tcPr>
          <w:p w14:paraId="0E75A7DD" w14:textId="134DCA35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Development of methods, assistance with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experiments, conducted data analysis.</w:t>
            </w:r>
          </w:p>
        </w:tc>
      </w:tr>
      <w:tr w:rsidR="003908BB" w:rsidRPr="00E46279" w14:paraId="22202C86" w14:textId="77777777" w:rsidTr="00E83438">
        <w:tc>
          <w:tcPr>
            <w:tcW w:w="8010" w:type="dxa"/>
          </w:tcPr>
          <w:p w14:paraId="06C7DD45" w14:textId="162E5C8E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 xml:space="preserve">T. Chandross-Cohen,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J.Kovac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Variation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Hemolysin Bl Transcription Associated with a SNP in Transcription Regulatory Region. 2024 Food Science in Action Symposium. March 20, 2024, University Park, Pennsylvania.</w:t>
            </w:r>
          </w:p>
        </w:tc>
        <w:tc>
          <w:tcPr>
            <w:tcW w:w="2520" w:type="dxa"/>
          </w:tcPr>
          <w:p w14:paraId="36AA84B7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C8053EB" w14:textId="77777777" w:rsidR="003908BB" w:rsidRPr="00E46279" w:rsidRDefault="003908BB" w:rsidP="00E8343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6ADAE197" w14:textId="77777777" w:rsidTr="00E83438">
        <w:tc>
          <w:tcPr>
            <w:tcW w:w="8010" w:type="dxa"/>
          </w:tcPr>
          <w:p w14:paraId="21DE0BC4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 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 Allegheny branch of the American Society of Microbiology Annual Meeting. November 3-4, 2023, Williamsport, PA.</w:t>
            </w:r>
          </w:p>
          <w:p w14:paraId="06B9A507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20" w:type="dxa"/>
          </w:tcPr>
          <w:p w14:paraId="69DE6C23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AFCAF39" w14:textId="77777777" w:rsidR="003908BB" w:rsidRPr="00E46279" w:rsidRDefault="003908BB" w:rsidP="00E8343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3D67F484" w14:textId="77777777" w:rsidTr="00E83438">
        <w:tc>
          <w:tcPr>
            <w:tcW w:w="8010" w:type="dxa"/>
          </w:tcPr>
          <w:p w14:paraId="4E98186F" w14:textId="47CF59E1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 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 International Association for Food Protection Annual Meeting. July 16-19, 2023, Toronto, Ontario, Canada.</w:t>
            </w:r>
          </w:p>
        </w:tc>
        <w:tc>
          <w:tcPr>
            <w:tcW w:w="2520" w:type="dxa"/>
          </w:tcPr>
          <w:p w14:paraId="325F9544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BEE3B5B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77105184" w14:textId="77777777" w:rsidTr="00672042">
        <w:trPr>
          <w:trHeight w:val="1161"/>
        </w:trPr>
        <w:tc>
          <w:tcPr>
            <w:tcW w:w="8010" w:type="dxa"/>
          </w:tcPr>
          <w:p w14:paraId="1DF4345B" w14:textId="2EB034A0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J. Su, C. Qian,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 Yount, M. Wiedmann, and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J.Kovac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An exposure assessment of cytotoxic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strains from various phylogenetic groups in HTST milk. 2023 International Association for Food Protection Annual Meeting. July 16-19, 2023, Toronto, Ontario, Canada.</w:t>
            </w:r>
          </w:p>
        </w:tc>
        <w:tc>
          <w:tcPr>
            <w:tcW w:w="2520" w:type="dxa"/>
          </w:tcPr>
          <w:p w14:paraId="3C893703" w14:textId="2167567D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Provided data used in growth modeling.</w:t>
            </w:r>
          </w:p>
        </w:tc>
      </w:tr>
      <w:tr w:rsidR="003908BB" w:rsidRPr="00E46279" w14:paraId="55B04E72" w14:textId="77777777" w:rsidTr="00E83438">
        <w:tc>
          <w:tcPr>
            <w:tcW w:w="8010" w:type="dxa"/>
          </w:tcPr>
          <w:p w14:paraId="40A441DE" w14:textId="22C2ACD2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 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Group Strains from Different Phylogenetic Groups in a Dairy Food Model. 2023 Food Science in Action Symposium. May 26, 2023, University Park, Pennsylvania.</w:t>
            </w:r>
          </w:p>
        </w:tc>
        <w:tc>
          <w:tcPr>
            <w:tcW w:w="2520" w:type="dxa"/>
          </w:tcPr>
          <w:p w14:paraId="27AD6B45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analysis, and co-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787FB0D8" w14:textId="77777777" w:rsidR="003908BB" w:rsidRPr="00E46279" w:rsidRDefault="003908BB" w:rsidP="00E8343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7351629F" w14:textId="77777777" w:rsidTr="00405C4F">
        <w:trPr>
          <w:trHeight w:val="1134"/>
        </w:trPr>
        <w:tc>
          <w:tcPr>
            <w:tcW w:w="8010" w:type="dxa"/>
          </w:tcPr>
          <w:p w14:paraId="2137E9AF" w14:textId="48BB64A5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 Gamma Sigma Delta Symposium. March 30, 2023, University Park, Pennsylvania.</w:t>
            </w:r>
          </w:p>
        </w:tc>
        <w:tc>
          <w:tcPr>
            <w:tcW w:w="2520" w:type="dxa"/>
          </w:tcPr>
          <w:p w14:paraId="790C98DE" w14:textId="7443E2B6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33EAB7F4" w14:textId="77777777" w:rsidTr="00405C4F">
        <w:trPr>
          <w:trHeight w:val="1386"/>
        </w:trPr>
        <w:tc>
          <w:tcPr>
            <w:tcW w:w="8010" w:type="dxa"/>
          </w:tcPr>
          <w:p w14:paraId="0CB82F10" w14:textId="77922B8A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M.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L.Rolon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T.Chandross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Allegheny branch of the American Society of Microbiology Annual Meeting. November 4-5, 2022, Morgantown, West Virginia.</w:t>
            </w:r>
          </w:p>
        </w:tc>
        <w:tc>
          <w:tcPr>
            <w:tcW w:w="2520" w:type="dxa"/>
          </w:tcPr>
          <w:p w14:paraId="10F2210D" w14:textId="5976CF7C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</w:p>
        </w:tc>
      </w:tr>
      <w:tr w:rsidR="003908BB" w:rsidRPr="00E46279" w14:paraId="4E3B878B" w14:textId="77777777" w:rsidTr="00405C4F">
        <w:trPr>
          <w:trHeight w:val="1422"/>
        </w:trPr>
        <w:tc>
          <w:tcPr>
            <w:tcW w:w="8010" w:type="dxa"/>
          </w:tcPr>
          <w:p w14:paraId="402E5B84" w14:textId="51CDCD60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M.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L.Rolon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T.Chandross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International Association for Food Protection Annual Meeting. July 31 – August 3, 2022, Pittsburgh, Pennsylvania.</w:t>
            </w:r>
          </w:p>
        </w:tc>
        <w:tc>
          <w:tcPr>
            <w:tcW w:w="2520" w:type="dxa"/>
          </w:tcPr>
          <w:p w14:paraId="4D79A1A8" w14:textId="79D0CA33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 and conducted data analysis</w:t>
            </w:r>
          </w:p>
        </w:tc>
      </w:tr>
      <w:tr w:rsidR="003908BB" w:rsidRPr="00E46279" w14:paraId="4560C277" w14:textId="77777777" w:rsidTr="00E83438">
        <w:tc>
          <w:tcPr>
            <w:tcW w:w="8010" w:type="dxa"/>
          </w:tcPr>
          <w:p w14:paraId="241E4FD4" w14:textId="1DB983F4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M.L. Rolon, J. Kovac. Isolation, Characterization, and Application of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in a Raw Milk Cheese Model to Inhibit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Gamma Sigma Delta Symposium. March 31, 2022, University Park, Pennsylvania.</w:t>
            </w:r>
          </w:p>
        </w:tc>
        <w:tc>
          <w:tcPr>
            <w:tcW w:w="2520" w:type="dxa"/>
          </w:tcPr>
          <w:p w14:paraId="39E9474A" w14:textId="3444EF62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Original ideas,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1ED6B7E9" w14:textId="77777777" w:rsidR="00740A29" w:rsidRPr="00E46279" w:rsidRDefault="00740A29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p w14:paraId="3F388BF6" w14:textId="77777777" w:rsidR="00195560" w:rsidRPr="00E46279" w:rsidRDefault="00195560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62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  <w:gridCol w:w="2790"/>
      </w:tblGrid>
      <w:tr w:rsidR="003908BB" w:rsidRPr="00E46279" w14:paraId="1C87B1CC" w14:textId="77777777" w:rsidTr="00405C4F">
        <w:tc>
          <w:tcPr>
            <w:tcW w:w="10620" w:type="dxa"/>
            <w:gridSpan w:val="2"/>
            <w:tcBorders>
              <w:bottom w:val="single" w:sz="4" w:space="0" w:color="auto"/>
            </w:tcBorders>
          </w:tcPr>
          <w:p w14:paraId="740FC865" w14:textId="0A080CCE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lastRenderedPageBreak/>
              <w:t>Oral Presentations</w:t>
            </w:r>
          </w:p>
        </w:tc>
      </w:tr>
      <w:tr w:rsidR="003908BB" w:rsidRPr="00E46279" w14:paraId="21392626" w14:textId="77777777" w:rsidTr="00405C4F">
        <w:tc>
          <w:tcPr>
            <w:tcW w:w="7830" w:type="dxa"/>
            <w:tcBorders>
              <w:top w:val="single" w:sz="4" w:space="0" w:color="auto"/>
              <w:bottom w:val="single" w:sz="4" w:space="0" w:color="auto"/>
            </w:tcBorders>
          </w:tcPr>
          <w:p w14:paraId="1CBC9031" w14:textId="062A0E1D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</w:tcPr>
          <w:p w14:paraId="08F45A4E" w14:textId="166C2C21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3908BB" w:rsidRPr="00E46279" w14:paraId="1EC174DE" w14:textId="77777777" w:rsidTr="00405C4F">
        <w:tc>
          <w:tcPr>
            <w:tcW w:w="7830" w:type="dxa"/>
            <w:tcBorders>
              <w:top w:val="single" w:sz="4" w:space="0" w:color="auto"/>
            </w:tcBorders>
          </w:tcPr>
          <w:p w14:paraId="2879420B" w14:textId="3D3A1256" w:rsidR="003908BB" w:rsidRPr="00E46279" w:rsidRDefault="003908BB" w:rsidP="00740A2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 Yount, E. Readinger,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C.Prince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 Kimble, B. Praul,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C.Centeno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Cytotoxicity, Transcription, and Stability of Virulence Factors Produced by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Group Isolates. 2025 International Association for Food Protection Annual Meeting. July 28-30, 2025, Cleveland, Ohio.</w:t>
            </w: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4EE7695A" w14:textId="2FEAEB79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AAC9BF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5631" w:type="pct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66"/>
        <w:gridCol w:w="3375"/>
      </w:tblGrid>
      <w:tr w:rsidR="00A47DED" w:rsidRPr="00E46279" w14:paraId="6E20EC8E" w14:textId="77777777" w:rsidTr="00340E47">
        <w:trPr>
          <w:trHeight w:val="289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34424A16" w14:textId="2D693EC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Mentorship Experience</w:t>
            </w:r>
          </w:p>
        </w:tc>
      </w:tr>
      <w:tr w:rsidR="00A47DED" w:rsidRPr="00E46279" w14:paraId="580AD580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B00B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Student</w:t>
            </w:r>
          </w:p>
        </w:tc>
        <w:tc>
          <w:tcPr>
            <w:tcW w:w="160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260DD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</w:tr>
      <w:tr w:rsidR="00A47DED" w:rsidRPr="00E46279" w14:paraId="362D7D21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</w:tcBorders>
            <w:vAlign w:val="center"/>
          </w:tcPr>
          <w:p w14:paraId="32AD79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Lydia Weidner </w:t>
            </w:r>
          </w:p>
        </w:tc>
        <w:tc>
          <w:tcPr>
            <w:tcW w:w="1601" w:type="pct"/>
            <w:tcBorders>
              <w:top w:val="single" w:sz="4" w:space="0" w:color="auto"/>
            </w:tcBorders>
            <w:vAlign w:val="center"/>
          </w:tcPr>
          <w:p w14:paraId="442763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Nov 2024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A47DED" w:rsidRPr="00E46279" w14:paraId="0945DDF8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0A262EE9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Kailee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Shotto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1601" w:type="pct"/>
            <w:vAlign w:val="center"/>
          </w:tcPr>
          <w:p w14:paraId="75E264E7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A47DED" w:rsidRPr="00E46279" w14:paraId="360FE7A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86123B9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Elizabeth Henry</w:t>
            </w:r>
          </w:p>
        </w:tc>
        <w:tc>
          <w:tcPr>
            <w:tcW w:w="1601" w:type="pct"/>
            <w:vAlign w:val="center"/>
          </w:tcPr>
          <w:p w14:paraId="21A445A1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Jan 2024</w:t>
            </w:r>
          </w:p>
        </w:tc>
      </w:tr>
      <w:tr w:rsidR="00A47DED" w:rsidRPr="00E46279" w14:paraId="11ADF3B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1B3724C0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Erin Readinger </w:t>
            </w:r>
          </w:p>
        </w:tc>
        <w:tc>
          <w:tcPr>
            <w:tcW w:w="1601" w:type="pct"/>
            <w:vAlign w:val="center"/>
          </w:tcPr>
          <w:p w14:paraId="2D8991DF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A47DED" w:rsidRPr="00E46279" w14:paraId="74A719ED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BE6A2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Mackenna Yount </w:t>
            </w:r>
          </w:p>
        </w:tc>
        <w:tc>
          <w:tcPr>
            <w:tcW w:w="1601" w:type="pct"/>
            <w:vAlign w:val="center"/>
          </w:tcPr>
          <w:p w14:paraId="1B7BBA4F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May 2024</w:t>
            </w:r>
          </w:p>
        </w:tc>
      </w:tr>
      <w:tr w:rsidR="00A47DED" w:rsidRPr="00E46279" w14:paraId="1D998A66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499A7FE6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Express Mentorship Group at Rutgers Preparatory School</w:t>
            </w:r>
          </w:p>
        </w:tc>
        <w:tc>
          <w:tcPr>
            <w:tcW w:w="1601" w:type="pct"/>
            <w:vAlign w:val="center"/>
          </w:tcPr>
          <w:p w14:paraId="47297C7C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Current</w:t>
            </w:r>
          </w:p>
        </w:tc>
      </w:tr>
      <w:tr w:rsidR="00A47DED" w:rsidRPr="00E46279" w14:paraId="69FBD401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265F2D5E" w14:textId="77777777" w:rsidR="00A47DED" w:rsidRPr="00E46279" w:rsidRDefault="00A47DED" w:rsidP="001D2F30">
            <w:pPr>
              <w:ind w:right="-72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*Undergraduate Student at Penn State </w:t>
            </w:r>
          </w:p>
        </w:tc>
        <w:tc>
          <w:tcPr>
            <w:tcW w:w="1601" w:type="pct"/>
            <w:vAlign w:val="center"/>
          </w:tcPr>
          <w:p w14:paraId="2C5C3F79" w14:textId="77777777" w:rsidR="00A47DED" w:rsidRPr="00E46279" w:rsidRDefault="00A47DED" w:rsidP="001D2F30">
            <w:pPr>
              <w:ind w:right="-7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</w:tbl>
    <w:p w14:paraId="7408CD1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0"/>
        <w:gridCol w:w="3330"/>
      </w:tblGrid>
      <w:tr w:rsidR="00DB39D3" w:rsidRPr="00E46279" w14:paraId="0854AAE3" w14:textId="77777777" w:rsidTr="00340E47">
        <w:trPr>
          <w:trHeight w:val="20"/>
        </w:trPr>
        <w:tc>
          <w:tcPr>
            <w:tcW w:w="10530" w:type="dxa"/>
            <w:gridSpan w:val="2"/>
            <w:tcBorders>
              <w:bottom w:val="single" w:sz="4" w:space="0" w:color="auto"/>
            </w:tcBorders>
          </w:tcPr>
          <w:p w14:paraId="7E0E5EB8" w14:textId="0B75C931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Leadership Experience</w:t>
            </w:r>
          </w:p>
        </w:tc>
      </w:tr>
      <w:tr w:rsidR="00DB39D3" w:rsidRPr="00E46279" w14:paraId="668A21A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  <w:bottom w:val="single" w:sz="4" w:space="0" w:color="auto"/>
            </w:tcBorders>
          </w:tcPr>
          <w:p w14:paraId="790DB93C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3330" w:type="dxa"/>
            <w:tcBorders>
              <w:top w:val="single" w:sz="4" w:space="0" w:color="auto"/>
              <w:bottom w:val="single" w:sz="4" w:space="0" w:color="auto"/>
            </w:tcBorders>
          </w:tcPr>
          <w:p w14:paraId="1E881B40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</w:tr>
      <w:tr w:rsidR="00DB39D3" w:rsidRPr="00E46279" w14:paraId="04E041B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</w:tcBorders>
          </w:tcPr>
          <w:p w14:paraId="5C3A788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President of the Penn State Chapter of Phi Tau Sigma</w:t>
            </w:r>
          </w:p>
        </w:tc>
        <w:tc>
          <w:tcPr>
            <w:tcW w:w="3330" w:type="dxa"/>
            <w:tcBorders>
              <w:top w:val="single" w:sz="4" w:space="0" w:color="auto"/>
            </w:tcBorders>
          </w:tcPr>
          <w:p w14:paraId="4A2EEA53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70703BC8" w14:textId="77777777" w:rsidTr="00340E47">
        <w:trPr>
          <w:trHeight w:val="20"/>
        </w:trPr>
        <w:tc>
          <w:tcPr>
            <w:tcW w:w="7200" w:type="dxa"/>
          </w:tcPr>
          <w:p w14:paraId="2A4652AA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Kovac Lab Safety Coordinator</w:t>
            </w:r>
          </w:p>
        </w:tc>
        <w:tc>
          <w:tcPr>
            <w:tcW w:w="3330" w:type="dxa"/>
          </w:tcPr>
          <w:p w14:paraId="66DE124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6853FEE3" w14:textId="77777777" w:rsidTr="00340E47">
        <w:trPr>
          <w:trHeight w:val="20"/>
        </w:trPr>
        <w:tc>
          <w:tcPr>
            <w:tcW w:w="7200" w:type="dxa"/>
          </w:tcPr>
          <w:p w14:paraId="1CB24984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IAFP Student Professional Development Group</w:t>
            </w:r>
          </w:p>
        </w:tc>
        <w:tc>
          <w:tcPr>
            <w:tcW w:w="3330" w:type="dxa"/>
          </w:tcPr>
          <w:p w14:paraId="7EBB08F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2025</w:t>
            </w:r>
          </w:p>
        </w:tc>
      </w:tr>
      <w:tr w:rsidR="00DB39D3" w:rsidRPr="00E46279" w14:paraId="5C8BD291" w14:textId="77777777" w:rsidTr="00340E47">
        <w:trPr>
          <w:trHeight w:val="20"/>
        </w:trPr>
        <w:tc>
          <w:tcPr>
            <w:tcW w:w="7200" w:type="dxa"/>
          </w:tcPr>
          <w:p w14:paraId="796640C6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Penn State Chapter of Phi Tau Sigma</w:t>
            </w:r>
          </w:p>
        </w:tc>
        <w:tc>
          <w:tcPr>
            <w:tcW w:w="3330" w:type="dxa"/>
          </w:tcPr>
          <w:p w14:paraId="62CFE4DD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</w:p>
        </w:tc>
      </w:tr>
    </w:tbl>
    <w:p w14:paraId="10431873" w14:textId="77777777" w:rsidR="00DB39D3" w:rsidRPr="00E46279" w:rsidRDefault="00DB39D3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W w:w="10904" w:type="dxa"/>
        <w:jc w:val="center"/>
        <w:tblLook w:val="04A0" w:firstRow="1" w:lastRow="0" w:firstColumn="1" w:lastColumn="0" w:noHBand="0" w:noVBand="1"/>
      </w:tblPr>
      <w:tblGrid>
        <w:gridCol w:w="8928"/>
        <w:gridCol w:w="892"/>
        <w:gridCol w:w="1084"/>
      </w:tblGrid>
      <w:tr w:rsidR="0089603F" w:rsidRPr="00E46279" w14:paraId="0379D6ED" w14:textId="77777777" w:rsidTr="00340E47">
        <w:trPr>
          <w:trHeight w:val="288"/>
          <w:jc w:val="center"/>
        </w:trPr>
        <w:tc>
          <w:tcPr>
            <w:tcW w:w="10904" w:type="dxa"/>
            <w:gridSpan w:val="3"/>
            <w:tcBorders>
              <w:bottom w:val="single" w:sz="4" w:space="0" w:color="auto"/>
            </w:tcBorders>
            <w:noWrap/>
            <w:vAlign w:val="center"/>
          </w:tcPr>
          <w:p w14:paraId="4F18BF90" w14:textId="3FFB9B81" w:rsidR="0089603F" w:rsidRPr="00E46279" w:rsidRDefault="0089603F" w:rsidP="00740A29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Awards and Honors</w:t>
            </w:r>
          </w:p>
        </w:tc>
      </w:tr>
      <w:tr w:rsidR="00740A29" w:rsidRPr="00E46279" w14:paraId="163F5581" w14:textId="77777777" w:rsidTr="00340E47">
        <w:trPr>
          <w:trHeight w:val="288"/>
          <w:jc w:val="center"/>
        </w:trPr>
        <w:tc>
          <w:tcPr>
            <w:tcW w:w="8928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0E4D65F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Award/Honor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2600C96A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10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3BA541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Funding Source</w:t>
            </w:r>
          </w:p>
        </w:tc>
      </w:tr>
      <w:tr w:rsidR="00740A29" w:rsidRPr="00E46279" w14:paraId="675D4E7B" w14:textId="77777777" w:rsidTr="00340E47">
        <w:trPr>
          <w:trHeight w:val="288"/>
          <w:jc w:val="center"/>
        </w:trPr>
        <w:tc>
          <w:tcPr>
            <w:tcW w:w="8928" w:type="dxa"/>
            <w:tcBorders>
              <w:top w:val="single" w:sz="4" w:space="0" w:color="auto"/>
            </w:tcBorders>
            <w:noWrap/>
          </w:tcPr>
          <w:p w14:paraId="16BFF3C2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Graduate Division</w:t>
            </w:r>
          </w:p>
        </w:tc>
        <w:tc>
          <w:tcPr>
            <w:tcW w:w="892" w:type="dxa"/>
            <w:tcBorders>
              <w:top w:val="single" w:sz="4" w:space="0" w:color="auto"/>
            </w:tcBorders>
            <w:noWrap/>
          </w:tcPr>
          <w:p w14:paraId="5CF70E4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  <w:tcBorders>
              <w:top w:val="single" w:sz="4" w:space="0" w:color="auto"/>
            </w:tcBorders>
          </w:tcPr>
          <w:p w14:paraId="0CEC7BF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CB31A51" w14:textId="77777777" w:rsidTr="00340E47">
        <w:trPr>
          <w:trHeight w:val="288"/>
          <w:jc w:val="center"/>
        </w:trPr>
        <w:tc>
          <w:tcPr>
            <w:tcW w:w="8928" w:type="dxa"/>
            <w:noWrap/>
          </w:tcPr>
          <w:p w14:paraId="0198C005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Dr. Daryl B. &amp; Mrs. Dawn L. Lund Student International Travel Scholarship of Phi Tau Sigma</w:t>
            </w:r>
          </w:p>
        </w:tc>
        <w:tc>
          <w:tcPr>
            <w:tcW w:w="892" w:type="dxa"/>
            <w:noWrap/>
          </w:tcPr>
          <w:p w14:paraId="5C0B328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49ED7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53E0307B" w14:textId="77777777" w:rsidTr="00340E47">
        <w:trPr>
          <w:trHeight w:val="288"/>
          <w:jc w:val="center"/>
        </w:trPr>
        <w:tc>
          <w:tcPr>
            <w:tcW w:w="8928" w:type="dxa"/>
            <w:noWrap/>
          </w:tcPr>
          <w:p w14:paraId="0E057E41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Recipient of the WH Pierce Prize for Global Impact in Microbiology, One Health Microbiome Center, Presented by Applied Microbiology International.</w:t>
            </w:r>
          </w:p>
        </w:tc>
        <w:tc>
          <w:tcPr>
            <w:tcW w:w="892" w:type="dxa"/>
            <w:noWrap/>
          </w:tcPr>
          <w:p w14:paraId="03C93B8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59FCD7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F7629A" w14:textId="77777777" w:rsidTr="00340E47">
        <w:trPr>
          <w:trHeight w:val="288"/>
          <w:jc w:val="center"/>
        </w:trPr>
        <w:tc>
          <w:tcPr>
            <w:tcW w:w="8928" w:type="dxa"/>
            <w:noWrap/>
          </w:tcPr>
          <w:p w14:paraId="5AB0C30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John H Hetrick Food Science Scholarship</w:t>
            </w:r>
          </w:p>
        </w:tc>
        <w:tc>
          <w:tcPr>
            <w:tcW w:w="892" w:type="dxa"/>
            <w:noWrap/>
          </w:tcPr>
          <w:p w14:paraId="4A362C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B4C44C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8F33BA3" w14:textId="77777777" w:rsidTr="00340E47">
        <w:trPr>
          <w:trHeight w:val="288"/>
          <w:jc w:val="center"/>
        </w:trPr>
        <w:tc>
          <w:tcPr>
            <w:tcW w:w="8928" w:type="dxa"/>
            <w:noWrap/>
          </w:tcPr>
          <w:p w14:paraId="488EA5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International Association for Food Protection Student Travel Award</w:t>
            </w:r>
          </w:p>
        </w:tc>
        <w:tc>
          <w:tcPr>
            <w:tcW w:w="892" w:type="dxa"/>
            <w:noWrap/>
          </w:tcPr>
          <w:p w14:paraId="2379C7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1F902F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7868923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46438C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bookmarkStart w:id="1" w:name="Honors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Allegheny Branch, American Society of Microbiology Meeting Second Place Winner Graduate Division Poster presentation</w:t>
            </w:r>
          </w:p>
        </w:tc>
        <w:tc>
          <w:tcPr>
            <w:tcW w:w="892" w:type="dxa"/>
            <w:noWrap/>
            <w:hideMark/>
          </w:tcPr>
          <w:p w14:paraId="286DD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17EAD8A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41A0DD4F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6F47D0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Dudek Graduate Scholarship in Food Science</w:t>
            </w:r>
          </w:p>
        </w:tc>
        <w:tc>
          <w:tcPr>
            <w:tcW w:w="892" w:type="dxa"/>
            <w:noWrap/>
            <w:hideMark/>
          </w:tcPr>
          <w:p w14:paraId="312877F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88FD9B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AEAB0F8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5356FBA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92" w:type="dxa"/>
            <w:noWrap/>
            <w:hideMark/>
          </w:tcPr>
          <w:p w14:paraId="4B00712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B02F12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A118F78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48941CB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Food Industry Group Graduate Student Leadership Award</w:t>
            </w:r>
          </w:p>
        </w:tc>
        <w:tc>
          <w:tcPr>
            <w:tcW w:w="892" w:type="dxa"/>
            <w:noWrap/>
            <w:hideMark/>
          </w:tcPr>
          <w:p w14:paraId="751DA3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0D0B6AE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13E2756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5EB996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Graduate Division</w:t>
            </w:r>
          </w:p>
        </w:tc>
        <w:tc>
          <w:tcPr>
            <w:tcW w:w="892" w:type="dxa"/>
            <w:noWrap/>
            <w:hideMark/>
          </w:tcPr>
          <w:p w14:paraId="10D951B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C21A18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03B57B3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3877D4C0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92" w:type="dxa"/>
            <w:noWrap/>
            <w:hideMark/>
          </w:tcPr>
          <w:p w14:paraId="6829A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20058E9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E186BF8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4FA02DA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PNC Financial Corporation Graduate Fellowship</w:t>
            </w:r>
          </w:p>
        </w:tc>
        <w:tc>
          <w:tcPr>
            <w:tcW w:w="892" w:type="dxa"/>
            <w:noWrap/>
            <w:hideMark/>
          </w:tcPr>
          <w:p w14:paraId="4F03CE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0191A7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5D52988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49F2D9C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Robert Graham Endowment Graduate Fellowship</w:t>
            </w:r>
          </w:p>
        </w:tc>
        <w:tc>
          <w:tcPr>
            <w:tcW w:w="892" w:type="dxa"/>
            <w:noWrap/>
            <w:hideMark/>
          </w:tcPr>
          <w:p w14:paraId="049A0C4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4D5B6D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EC2364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4DA719C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Keeney Food Science Department Head Fund</w:t>
            </w:r>
          </w:p>
        </w:tc>
        <w:tc>
          <w:tcPr>
            <w:tcW w:w="892" w:type="dxa"/>
            <w:noWrap/>
            <w:hideMark/>
          </w:tcPr>
          <w:p w14:paraId="1E95ADA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6F34CEB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AD52C30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1916A16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University Graduate Fellowship</w:t>
            </w:r>
          </w:p>
        </w:tc>
        <w:tc>
          <w:tcPr>
            <w:tcW w:w="892" w:type="dxa"/>
            <w:noWrap/>
            <w:hideMark/>
          </w:tcPr>
          <w:p w14:paraId="143A996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71AD1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162682D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6F0D016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E&amp;W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Rosskam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Scholarship in Food Science</w:t>
            </w:r>
          </w:p>
        </w:tc>
        <w:tc>
          <w:tcPr>
            <w:tcW w:w="892" w:type="dxa"/>
            <w:noWrap/>
            <w:hideMark/>
          </w:tcPr>
          <w:p w14:paraId="60FCCA8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5CF36B2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20B1CB72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374331E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92" w:type="dxa"/>
            <w:noWrap/>
            <w:hideMark/>
          </w:tcPr>
          <w:p w14:paraId="27DD730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7592ED9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9B8BBC2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5FD6853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Undergraduate Division</w:t>
            </w:r>
          </w:p>
        </w:tc>
        <w:tc>
          <w:tcPr>
            <w:tcW w:w="892" w:type="dxa"/>
            <w:noWrap/>
            <w:hideMark/>
          </w:tcPr>
          <w:p w14:paraId="43C08C2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4CCDAED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2445DE0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0F07B28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Virginia Dare Award</w:t>
            </w:r>
          </w:p>
        </w:tc>
        <w:tc>
          <w:tcPr>
            <w:tcW w:w="892" w:type="dxa"/>
            <w:noWrap/>
            <w:hideMark/>
          </w:tcPr>
          <w:p w14:paraId="3559CA7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50B887F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273B3E2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23D24A1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92" w:type="dxa"/>
            <w:noWrap/>
            <w:hideMark/>
          </w:tcPr>
          <w:p w14:paraId="55714DE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76C5EF2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0ACAC8A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4BC8B85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92" w:type="dxa"/>
            <w:noWrap/>
            <w:hideMark/>
          </w:tcPr>
          <w:p w14:paraId="6E55009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4E04FEB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F147C42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6B63FFD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92" w:type="dxa"/>
            <w:noWrap/>
            <w:hideMark/>
          </w:tcPr>
          <w:p w14:paraId="765B203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20F0C07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12874B57" w14:textId="77777777" w:rsidTr="00340E47">
        <w:trPr>
          <w:trHeight w:val="288"/>
          <w:jc w:val="center"/>
        </w:trPr>
        <w:tc>
          <w:tcPr>
            <w:tcW w:w="8928" w:type="dxa"/>
            <w:noWrap/>
          </w:tcPr>
          <w:p w14:paraId="5FEFC07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Author in Penn Statements Volume 39, Spring 2020 Edition </w:t>
            </w:r>
          </w:p>
        </w:tc>
        <w:tc>
          <w:tcPr>
            <w:tcW w:w="892" w:type="dxa"/>
            <w:noWrap/>
          </w:tcPr>
          <w:p w14:paraId="0BB6D8C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00A69AA5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1F2D972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6B62003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92" w:type="dxa"/>
            <w:noWrap/>
            <w:hideMark/>
          </w:tcPr>
          <w:p w14:paraId="29AEA7B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2C63F67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6609328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2C8CB65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Keystone Institute of Food Technologists Scholarship</w:t>
            </w:r>
          </w:p>
        </w:tc>
        <w:tc>
          <w:tcPr>
            <w:tcW w:w="892" w:type="dxa"/>
            <w:noWrap/>
            <w:hideMark/>
          </w:tcPr>
          <w:p w14:paraId="2D3B1B5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F94B1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7228B20A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11FA342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92" w:type="dxa"/>
            <w:noWrap/>
            <w:hideMark/>
          </w:tcPr>
          <w:p w14:paraId="46AEC4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39B865D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69CC89F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1E4312E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92" w:type="dxa"/>
            <w:noWrap/>
            <w:hideMark/>
          </w:tcPr>
          <w:p w14:paraId="0E39301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2F5B13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02B3B3A6" w14:textId="77777777" w:rsidTr="00340E47">
        <w:trPr>
          <w:trHeight w:val="288"/>
          <w:jc w:val="center"/>
        </w:trPr>
        <w:tc>
          <w:tcPr>
            <w:tcW w:w="8928" w:type="dxa"/>
            <w:noWrap/>
            <w:hideMark/>
          </w:tcPr>
          <w:p w14:paraId="27C971B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National Association of Flavors &amp; Food Ingredient Systems Scholarship Award</w:t>
            </w:r>
          </w:p>
        </w:tc>
        <w:tc>
          <w:tcPr>
            <w:tcW w:w="892" w:type="dxa"/>
            <w:noWrap/>
            <w:hideMark/>
          </w:tcPr>
          <w:p w14:paraId="761BB6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2691C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D477F80" w14:textId="77777777" w:rsidTr="00340E47">
        <w:trPr>
          <w:trHeight w:val="75"/>
          <w:jc w:val="center"/>
        </w:trPr>
        <w:tc>
          <w:tcPr>
            <w:tcW w:w="8928" w:type="dxa"/>
            <w:noWrap/>
          </w:tcPr>
          <w:p w14:paraId="42FFA2C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Student in the Penn State College of Ag Sciences “Ag Student Journeys” </w:t>
            </w:r>
          </w:p>
        </w:tc>
        <w:tc>
          <w:tcPr>
            <w:tcW w:w="892" w:type="dxa"/>
            <w:noWrap/>
          </w:tcPr>
          <w:p w14:paraId="64154E7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711536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</w:tbl>
    <w:bookmarkEnd w:id="1"/>
    <w:p w14:paraId="084BB80D" w14:textId="5CE05FEC" w:rsidR="00740A29" w:rsidRPr="00E46279" w:rsidRDefault="00740A29" w:rsidP="00740A2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*Penn State Affiliated Scholarship/Fellowship/Award, </w:t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sym w:font="Symbol" w:char="F0E0"/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t xml:space="preserve"> </w:t>
      </w: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>External Scholarship/Fellowship/Award</w:t>
      </w:r>
    </w:p>
    <w:tbl>
      <w:tblPr>
        <w:tblStyle w:val="TableGrid"/>
        <w:tblW w:w="5521" w:type="pct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4"/>
        <w:gridCol w:w="1689"/>
        <w:gridCol w:w="1220"/>
        <w:gridCol w:w="2873"/>
        <w:gridCol w:w="672"/>
        <w:gridCol w:w="1042"/>
        <w:gridCol w:w="835"/>
        <w:gridCol w:w="990"/>
      </w:tblGrid>
      <w:tr w:rsidR="0089603F" w:rsidRPr="00E46279" w14:paraId="6BFFB7D5" w14:textId="77777777" w:rsidTr="00340E47">
        <w:trPr>
          <w:trHeight w:val="238"/>
        </w:trPr>
        <w:tc>
          <w:tcPr>
            <w:tcW w:w="5000" w:type="pct"/>
            <w:gridSpan w:val="8"/>
            <w:tcBorders>
              <w:bottom w:val="single" w:sz="4" w:space="0" w:color="auto"/>
            </w:tcBorders>
          </w:tcPr>
          <w:p w14:paraId="1F2F132F" w14:textId="50E0B840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Competitive Funding</w:t>
            </w:r>
          </w:p>
        </w:tc>
      </w:tr>
      <w:tr w:rsidR="0089603F" w:rsidRPr="00E46279" w14:paraId="7D4236B1" w14:textId="77777777" w:rsidTr="00340E47">
        <w:trPr>
          <w:trHeight w:val="238"/>
        </w:trPr>
        <w:tc>
          <w:tcPr>
            <w:tcW w:w="491" w:type="pct"/>
            <w:tcBorders>
              <w:top w:val="single" w:sz="4" w:space="0" w:color="auto"/>
              <w:bottom w:val="single" w:sz="4" w:space="0" w:color="auto"/>
            </w:tcBorders>
          </w:tcPr>
          <w:p w14:paraId="1D022D54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  <w:tc>
          <w:tcPr>
            <w:tcW w:w="817" w:type="pct"/>
            <w:tcBorders>
              <w:top w:val="single" w:sz="4" w:space="0" w:color="auto"/>
              <w:bottom w:val="single" w:sz="4" w:space="0" w:color="auto"/>
            </w:tcBorders>
          </w:tcPr>
          <w:p w14:paraId="7791B9D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Agency</w:t>
            </w:r>
          </w:p>
        </w:tc>
        <w:tc>
          <w:tcPr>
            <w:tcW w:w="590" w:type="pct"/>
            <w:tcBorders>
              <w:top w:val="single" w:sz="4" w:space="0" w:color="auto"/>
              <w:bottom w:val="single" w:sz="4" w:space="0" w:color="auto"/>
            </w:tcBorders>
          </w:tcPr>
          <w:p w14:paraId="2C937481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Lead PI</w:t>
            </w:r>
          </w:p>
        </w:tc>
        <w:tc>
          <w:tcPr>
            <w:tcW w:w="1390" w:type="pct"/>
            <w:tcBorders>
              <w:top w:val="single" w:sz="4" w:space="0" w:color="auto"/>
              <w:bottom w:val="single" w:sz="4" w:space="0" w:color="auto"/>
            </w:tcBorders>
          </w:tcPr>
          <w:p w14:paraId="2FE93508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325" w:type="pct"/>
            <w:tcBorders>
              <w:top w:val="single" w:sz="4" w:space="0" w:color="auto"/>
              <w:bottom w:val="single" w:sz="4" w:space="0" w:color="auto"/>
            </w:tcBorders>
          </w:tcPr>
          <w:p w14:paraId="20A4484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504" w:type="pct"/>
            <w:tcBorders>
              <w:top w:val="single" w:sz="4" w:space="0" w:color="auto"/>
              <w:bottom w:val="single" w:sz="4" w:space="0" w:color="auto"/>
            </w:tcBorders>
          </w:tcPr>
          <w:p w14:paraId="59759380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Amount</w:t>
            </w:r>
          </w:p>
        </w:tc>
        <w:tc>
          <w:tcPr>
            <w:tcW w:w="403" w:type="pct"/>
            <w:tcBorders>
              <w:top w:val="single" w:sz="4" w:space="0" w:color="auto"/>
              <w:bottom w:val="single" w:sz="4" w:space="0" w:color="auto"/>
            </w:tcBorders>
          </w:tcPr>
          <w:p w14:paraId="0EA868D3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Credit</w:t>
            </w:r>
          </w:p>
        </w:tc>
        <w:tc>
          <w:tcPr>
            <w:tcW w:w="479" w:type="pct"/>
            <w:tcBorders>
              <w:top w:val="single" w:sz="4" w:space="0" w:color="auto"/>
              <w:bottom w:val="single" w:sz="4" w:space="0" w:color="auto"/>
            </w:tcBorders>
          </w:tcPr>
          <w:p w14:paraId="6DCA198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Funded</w:t>
            </w:r>
          </w:p>
        </w:tc>
      </w:tr>
      <w:tr w:rsidR="0089603F" w:rsidRPr="00E46279" w14:paraId="09710562" w14:textId="77777777" w:rsidTr="00340E47">
        <w:trPr>
          <w:trHeight w:val="1282"/>
        </w:trPr>
        <w:tc>
          <w:tcPr>
            <w:tcW w:w="491" w:type="pct"/>
            <w:tcBorders>
              <w:top w:val="single" w:sz="4" w:space="0" w:color="auto"/>
            </w:tcBorders>
          </w:tcPr>
          <w:p w14:paraId="70391EA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2024-2027</w:t>
            </w:r>
          </w:p>
        </w:tc>
        <w:tc>
          <w:tcPr>
            <w:tcW w:w="817" w:type="pct"/>
            <w:tcBorders>
              <w:top w:val="single" w:sz="4" w:space="0" w:color="auto"/>
            </w:tcBorders>
          </w:tcPr>
          <w:p w14:paraId="5A5A04B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USDA NIFA</w:t>
            </w:r>
          </w:p>
          <w:p w14:paraId="4A730F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Predoctoral Fellowship</w:t>
            </w:r>
          </w:p>
        </w:tc>
        <w:tc>
          <w:tcPr>
            <w:tcW w:w="590" w:type="pct"/>
            <w:tcBorders>
              <w:top w:val="single" w:sz="4" w:space="0" w:color="auto"/>
            </w:tcBorders>
          </w:tcPr>
          <w:p w14:paraId="3B2B941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  <w:tcBorders>
              <w:top w:val="single" w:sz="4" w:space="0" w:color="auto"/>
            </w:tcBorders>
          </w:tcPr>
          <w:p w14:paraId="11DC1E54" w14:textId="77777777" w:rsidR="0089603F" w:rsidRPr="00E46279" w:rsidRDefault="0089603F" w:rsidP="001D2F30">
            <w:pPr>
              <w:pStyle w:val="NormalWeb"/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</w:pPr>
            <w:r w:rsidRPr="00E46279">
              <w:rPr>
                <w:noProof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Assessing The Role of Hemolysin Bl in Cytotoxicity and Fitness of </w:t>
            </w:r>
            <w:r w:rsidRPr="00E46279">
              <w:rPr>
                <w:i/>
                <w:iCs/>
                <w:noProof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Food Systems</w:t>
            </w:r>
          </w:p>
        </w:tc>
        <w:tc>
          <w:tcPr>
            <w:tcW w:w="325" w:type="pct"/>
            <w:tcBorders>
              <w:top w:val="single" w:sz="4" w:space="0" w:color="auto"/>
            </w:tcBorders>
          </w:tcPr>
          <w:p w14:paraId="44844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  <w:tcBorders>
              <w:top w:val="single" w:sz="4" w:space="0" w:color="auto"/>
            </w:tcBorders>
          </w:tcPr>
          <w:p w14:paraId="20C9F71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$180,000</w:t>
            </w:r>
          </w:p>
        </w:tc>
        <w:tc>
          <w:tcPr>
            <w:tcW w:w="403" w:type="pct"/>
            <w:tcBorders>
              <w:top w:val="single" w:sz="4" w:space="0" w:color="auto"/>
            </w:tcBorders>
          </w:tcPr>
          <w:p w14:paraId="7F184E0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  <w:tcBorders>
              <w:top w:val="single" w:sz="4" w:space="0" w:color="auto"/>
            </w:tcBorders>
          </w:tcPr>
          <w:p w14:paraId="6276FA6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433DE25B" w14:textId="77777777" w:rsidTr="00340E47">
        <w:trPr>
          <w:trHeight w:val="1282"/>
        </w:trPr>
        <w:tc>
          <w:tcPr>
            <w:tcW w:w="491" w:type="pct"/>
          </w:tcPr>
          <w:p w14:paraId="4FE82A6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2023-2024</w:t>
            </w:r>
          </w:p>
        </w:tc>
        <w:tc>
          <w:tcPr>
            <w:tcW w:w="817" w:type="pct"/>
          </w:tcPr>
          <w:p w14:paraId="18AFE5A0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College of Agricultural Sciences</w:t>
            </w:r>
          </w:p>
        </w:tc>
        <w:tc>
          <w:tcPr>
            <w:tcW w:w="590" w:type="pct"/>
          </w:tcPr>
          <w:p w14:paraId="2F08D8A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016D75D7" w14:textId="77777777" w:rsidR="0089603F" w:rsidRPr="00E46279" w:rsidRDefault="0089603F" w:rsidP="001D2F30">
            <w:pPr>
              <w:pStyle w:val="NormalWeb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Assessing the Effect of Polymorphisms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Genes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on Transcription of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and Cytotoxicity</w:t>
            </w:r>
          </w:p>
        </w:tc>
        <w:tc>
          <w:tcPr>
            <w:tcW w:w="325" w:type="pct"/>
          </w:tcPr>
          <w:p w14:paraId="5F4E586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5BA324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$3,000</w:t>
            </w:r>
          </w:p>
        </w:tc>
        <w:tc>
          <w:tcPr>
            <w:tcW w:w="403" w:type="pct"/>
          </w:tcPr>
          <w:p w14:paraId="1CBF95B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7CE0482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03B90D9C" w14:textId="77777777" w:rsidTr="00340E47">
        <w:trPr>
          <w:trHeight w:val="1282"/>
        </w:trPr>
        <w:tc>
          <w:tcPr>
            <w:tcW w:w="491" w:type="pct"/>
          </w:tcPr>
          <w:p w14:paraId="38218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2023-2026</w:t>
            </w:r>
          </w:p>
        </w:tc>
        <w:tc>
          <w:tcPr>
            <w:tcW w:w="817" w:type="pct"/>
          </w:tcPr>
          <w:p w14:paraId="7973609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NSF Graduate Research Fellowship Program (GRFP)</w:t>
            </w:r>
          </w:p>
        </w:tc>
        <w:tc>
          <w:tcPr>
            <w:tcW w:w="590" w:type="pct"/>
          </w:tcPr>
          <w:p w14:paraId="5A4CC2E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4DDD766D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Characterizing the </w:t>
            </w:r>
            <w:r w:rsidRPr="00E46279" w:rsidDel="00DA1321">
              <w:rPr>
                <w:color w:val="000000" w:themeColor="text1"/>
                <w:sz w:val="22"/>
                <w:szCs w:val="22"/>
              </w:rPr>
              <w:t xml:space="preserve">Ecological 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Role of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Fonts w:eastAsia="Times"/>
                <w:color w:val="000000" w:themeColor="text1"/>
                <w:sz w:val="22"/>
                <w:szCs w:val="22"/>
              </w:rPr>
              <w:t xml:space="preserve"> Hemolysin BL in biofilm formation and competition</w:t>
            </w:r>
          </w:p>
        </w:tc>
        <w:tc>
          <w:tcPr>
            <w:tcW w:w="325" w:type="pct"/>
          </w:tcPr>
          <w:p w14:paraId="4415060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7594C02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$160,000</w:t>
            </w:r>
          </w:p>
        </w:tc>
        <w:tc>
          <w:tcPr>
            <w:tcW w:w="403" w:type="pct"/>
          </w:tcPr>
          <w:p w14:paraId="669CD6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29E2FAB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92EACBB" w14:textId="77777777" w:rsidTr="00340E47">
        <w:trPr>
          <w:trHeight w:val="1282"/>
        </w:trPr>
        <w:tc>
          <w:tcPr>
            <w:tcW w:w="491" w:type="pct"/>
          </w:tcPr>
          <w:p w14:paraId="6D4BC5F4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2021-2022</w:t>
            </w:r>
          </w:p>
        </w:tc>
        <w:tc>
          <w:tcPr>
            <w:tcW w:w="817" w:type="pct"/>
          </w:tcPr>
          <w:p w14:paraId="0EF608E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Department of Food Science</w:t>
            </w:r>
          </w:p>
        </w:tc>
        <w:tc>
          <w:tcPr>
            <w:tcW w:w="590" w:type="pct"/>
          </w:tcPr>
          <w:p w14:paraId="0FBFF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52A1D9E0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*Evaluating the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 xml:space="preserve"> Activity of Protective Cultures in Food Processing Environmental </w:t>
            </w:r>
            <w:proofErr w:type="gramStart"/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in vitro</w:t>
            </w:r>
            <w:proofErr w:type="gramEnd"/>
            <w:r w:rsidRPr="00E46279">
              <w:rPr>
                <w:color w:val="000000" w:themeColor="text1"/>
                <w:sz w:val="22"/>
                <w:szCs w:val="22"/>
              </w:rPr>
              <w:t xml:space="preserve"> Biofilms</w:t>
            </w:r>
          </w:p>
        </w:tc>
        <w:tc>
          <w:tcPr>
            <w:tcW w:w="325" w:type="pct"/>
          </w:tcPr>
          <w:p w14:paraId="26305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6ABB22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$2,000</w:t>
            </w:r>
          </w:p>
        </w:tc>
        <w:tc>
          <w:tcPr>
            <w:tcW w:w="403" w:type="pct"/>
          </w:tcPr>
          <w:p w14:paraId="23DEE22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3895E2E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4543B8C" w14:textId="77777777" w:rsidTr="00340E47">
        <w:trPr>
          <w:trHeight w:val="1282"/>
        </w:trPr>
        <w:tc>
          <w:tcPr>
            <w:tcW w:w="491" w:type="pct"/>
          </w:tcPr>
          <w:p w14:paraId="3EA562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817" w:type="pct"/>
          </w:tcPr>
          <w:p w14:paraId="69C420D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The Pennsylvania State University Department of Food Science </w:t>
            </w:r>
          </w:p>
        </w:tc>
        <w:tc>
          <w:tcPr>
            <w:tcW w:w="590" w:type="pct"/>
          </w:tcPr>
          <w:p w14:paraId="242C6D6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576D38EB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*Isolation, Characterization, and the Use of Protective Cultures in a Raw Milk Cheese Model to Inhibit</w:t>
            </w:r>
            <w:r w:rsidRPr="00E46279">
              <w:rPr>
                <w:color w:val="000000" w:themeColor="text1"/>
                <w:sz w:val="22"/>
                <w:szCs w:val="22"/>
              </w:rPr>
              <w:br/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Listeria monocytogenes </w:t>
            </w:r>
          </w:p>
        </w:tc>
        <w:tc>
          <w:tcPr>
            <w:tcW w:w="325" w:type="pct"/>
          </w:tcPr>
          <w:p w14:paraId="142D73EE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EC51BCC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$6,000</w:t>
            </w:r>
          </w:p>
        </w:tc>
        <w:tc>
          <w:tcPr>
            <w:tcW w:w="403" w:type="pct"/>
          </w:tcPr>
          <w:p w14:paraId="5AC82CA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4C6546A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33E310D7" w14:textId="77777777" w:rsidTr="00340E47">
        <w:trPr>
          <w:trHeight w:val="223"/>
        </w:trPr>
        <w:tc>
          <w:tcPr>
            <w:tcW w:w="4521" w:type="pct"/>
            <w:gridSpan w:val="7"/>
          </w:tcPr>
          <w:p w14:paraId="0E7D639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*Undergraduate Research Funding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vertAlign w:val="superscript"/>
              </w:rPr>
              <w:t xml:space="preserve"> #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Research Funding</w:t>
            </w:r>
          </w:p>
        </w:tc>
        <w:tc>
          <w:tcPr>
            <w:tcW w:w="479" w:type="pct"/>
          </w:tcPr>
          <w:p w14:paraId="7B63849A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232E439E" w14:textId="77777777" w:rsidR="00740A29" w:rsidRPr="00E46279" w:rsidRDefault="00740A29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0"/>
        <w:gridCol w:w="1980"/>
      </w:tblGrid>
      <w:tr w:rsidR="0089603F" w:rsidRPr="00E46279" w14:paraId="6BF3AD87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016A7413" w14:textId="45282B9C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lastRenderedPageBreak/>
              <w:t>Certifications</w:t>
            </w:r>
          </w:p>
        </w:tc>
      </w:tr>
      <w:tr w:rsidR="0089603F" w:rsidRPr="00E46279" w14:paraId="23A96F02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  <w:bottom w:val="single" w:sz="4" w:space="0" w:color="auto"/>
            </w:tcBorders>
          </w:tcPr>
          <w:p w14:paraId="0EFBA46B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6DF6819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</w:tr>
      <w:tr w:rsidR="0089603F" w:rsidRPr="00E46279" w14:paraId="3AC36655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</w:tcBorders>
          </w:tcPr>
          <w:p w14:paraId="36147718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OSHA Bloodborne Pathogens </w:t>
            </w:r>
          </w:p>
        </w:tc>
        <w:tc>
          <w:tcPr>
            <w:tcW w:w="1980" w:type="dxa"/>
            <w:tcBorders>
              <w:top w:val="single" w:sz="4" w:space="0" w:color="auto"/>
            </w:tcBorders>
          </w:tcPr>
          <w:p w14:paraId="4A29A59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</w:tr>
      <w:tr w:rsidR="0089603F" w:rsidRPr="00E46279" w14:paraId="13F65C55" w14:textId="77777777" w:rsidTr="00E46279">
        <w:trPr>
          <w:trHeight w:val="20"/>
        </w:trPr>
        <w:tc>
          <w:tcPr>
            <w:tcW w:w="8100" w:type="dxa"/>
          </w:tcPr>
          <w:p w14:paraId="75398CB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Hazard analysis and critical control points (HACCP) </w:t>
            </w:r>
          </w:p>
        </w:tc>
        <w:tc>
          <w:tcPr>
            <w:tcW w:w="1980" w:type="dxa"/>
          </w:tcPr>
          <w:p w14:paraId="3BD921E7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</w:tr>
      <w:tr w:rsidR="0089603F" w:rsidRPr="00E46279" w14:paraId="65ECF15C" w14:textId="77777777" w:rsidTr="00E46279">
        <w:trPr>
          <w:trHeight w:val="20"/>
        </w:trPr>
        <w:tc>
          <w:tcPr>
            <w:tcW w:w="8100" w:type="dxa"/>
          </w:tcPr>
          <w:p w14:paraId="6D40F24E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Biosafety and Biosecurity (BSS) </w:t>
            </w:r>
          </w:p>
        </w:tc>
        <w:tc>
          <w:tcPr>
            <w:tcW w:w="1980" w:type="dxa"/>
          </w:tcPr>
          <w:p w14:paraId="6F9C9AD6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</w:tr>
      <w:tr w:rsidR="0089603F" w:rsidRPr="00E46279" w14:paraId="53B216EE" w14:textId="77777777" w:rsidTr="00E46279">
        <w:trPr>
          <w:trHeight w:val="20"/>
        </w:trPr>
        <w:tc>
          <w:tcPr>
            <w:tcW w:w="8100" w:type="dxa"/>
          </w:tcPr>
          <w:p w14:paraId="4DF44CBC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Responsible Alcohol Management Program (RAMP) </w:t>
            </w:r>
          </w:p>
        </w:tc>
        <w:tc>
          <w:tcPr>
            <w:tcW w:w="1980" w:type="dxa"/>
          </w:tcPr>
          <w:p w14:paraId="30309ADF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</w:p>
        </w:tc>
      </w:tr>
      <w:tr w:rsidR="0089603F" w:rsidRPr="00E46279" w14:paraId="2433278E" w14:textId="77777777" w:rsidTr="00E46279">
        <w:trPr>
          <w:trHeight w:val="20"/>
        </w:trPr>
        <w:tc>
          <w:tcPr>
            <w:tcW w:w="8100" w:type="dxa"/>
          </w:tcPr>
          <w:p w14:paraId="722691F5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Laboratory and Research Training </w:t>
            </w:r>
          </w:p>
        </w:tc>
        <w:tc>
          <w:tcPr>
            <w:tcW w:w="1980" w:type="dxa"/>
          </w:tcPr>
          <w:p w14:paraId="4CBA5A9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</w:p>
        </w:tc>
      </w:tr>
    </w:tbl>
    <w:p w14:paraId="5066B35C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95"/>
        <w:gridCol w:w="1885"/>
      </w:tblGrid>
      <w:tr w:rsidR="0089603F" w:rsidRPr="00E46279" w14:paraId="4D7813FF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2FD65B44" w14:textId="389CAA7E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Memberships</w:t>
            </w:r>
          </w:p>
        </w:tc>
      </w:tr>
      <w:tr w:rsidR="0089603F" w:rsidRPr="00E46279" w14:paraId="29E62D9D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  <w:bottom w:val="single" w:sz="4" w:space="0" w:color="auto"/>
            </w:tcBorders>
          </w:tcPr>
          <w:p w14:paraId="477C198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Organization</w:t>
            </w:r>
          </w:p>
        </w:tc>
        <w:tc>
          <w:tcPr>
            <w:tcW w:w="1885" w:type="dxa"/>
            <w:tcBorders>
              <w:top w:val="single" w:sz="4" w:space="0" w:color="auto"/>
              <w:bottom w:val="single" w:sz="4" w:space="0" w:color="auto"/>
            </w:tcBorders>
          </w:tcPr>
          <w:p w14:paraId="7EEB74A1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Year</w:t>
            </w:r>
          </w:p>
        </w:tc>
      </w:tr>
      <w:tr w:rsidR="0089603F" w:rsidRPr="00E46279" w14:paraId="6DAFC67E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</w:tcBorders>
          </w:tcPr>
          <w:p w14:paraId="7E70B3E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International Association for Food Protection (IAFP)</w:t>
            </w:r>
          </w:p>
        </w:tc>
        <w:tc>
          <w:tcPr>
            <w:tcW w:w="1885" w:type="dxa"/>
            <w:tcBorders>
              <w:top w:val="single" w:sz="4" w:space="0" w:color="auto"/>
            </w:tcBorders>
          </w:tcPr>
          <w:p w14:paraId="44B1A26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4A83A0DD" w14:textId="77777777" w:rsidTr="00E46279">
        <w:trPr>
          <w:trHeight w:val="20"/>
        </w:trPr>
        <w:tc>
          <w:tcPr>
            <w:tcW w:w="8195" w:type="dxa"/>
          </w:tcPr>
          <w:p w14:paraId="0B5ECCC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Penn State One Health Microbiome Center</w:t>
            </w:r>
          </w:p>
        </w:tc>
        <w:tc>
          <w:tcPr>
            <w:tcW w:w="1885" w:type="dxa"/>
          </w:tcPr>
          <w:p w14:paraId="4EE1E10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319CDA79" w14:textId="77777777" w:rsidTr="00E46279">
        <w:trPr>
          <w:trHeight w:val="20"/>
        </w:trPr>
        <w:tc>
          <w:tcPr>
            <w:tcW w:w="8195" w:type="dxa"/>
          </w:tcPr>
          <w:p w14:paraId="36BF22C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American Society for Microbiology (ASM)</w:t>
            </w:r>
          </w:p>
        </w:tc>
        <w:tc>
          <w:tcPr>
            <w:tcW w:w="1885" w:type="dxa"/>
          </w:tcPr>
          <w:p w14:paraId="5DA582E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1075E759" w14:textId="77777777" w:rsidTr="00E46279">
        <w:trPr>
          <w:trHeight w:val="20"/>
        </w:trPr>
        <w:tc>
          <w:tcPr>
            <w:tcW w:w="8195" w:type="dxa"/>
          </w:tcPr>
          <w:p w14:paraId="6976310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Allegany Branch of the American Society for Microbiology (ABASM)</w:t>
            </w:r>
          </w:p>
        </w:tc>
        <w:tc>
          <w:tcPr>
            <w:tcW w:w="1885" w:type="dxa"/>
          </w:tcPr>
          <w:p w14:paraId="76435738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F3B67D7" w14:textId="77777777" w:rsidTr="00E46279">
        <w:trPr>
          <w:trHeight w:val="20"/>
        </w:trPr>
        <w:tc>
          <w:tcPr>
            <w:tcW w:w="8195" w:type="dxa"/>
          </w:tcPr>
          <w:p w14:paraId="1638F94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Chapter of Phi Tau Sigma</w:t>
            </w:r>
          </w:p>
        </w:tc>
        <w:tc>
          <w:tcPr>
            <w:tcW w:w="1885" w:type="dxa"/>
          </w:tcPr>
          <w:p w14:paraId="22C0F31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2F884B07" w14:textId="77777777" w:rsidTr="00E46279">
        <w:trPr>
          <w:trHeight w:val="20"/>
        </w:trPr>
        <w:tc>
          <w:tcPr>
            <w:tcW w:w="8195" w:type="dxa"/>
          </w:tcPr>
          <w:p w14:paraId="050B87D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Phi Tau Sigma National Honors Society</w:t>
            </w:r>
          </w:p>
        </w:tc>
        <w:tc>
          <w:tcPr>
            <w:tcW w:w="1885" w:type="dxa"/>
          </w:tcPr>
          <w:p w14:paraId="2665EED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9283E7A" w14:textId="77777777" w:rsidTr="00E46279">
        <w:trPr>
          <w:trHeight w:val="20"/>
        </w:trPr>
        <w:tc>
          <w:tcPr>
            <w:tcW w:w="8195" w:type="dxa"/>
          </w:tcPr>
          <w:p w14:paraId="1AB329BB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Institute of Food Technologists (IFT)</w:t>
            </w:r>
          </w:p>
        </w:tc>
        <w:tc>
          <w:tcPr>
            <w:tcW w:w="1885" w:type="dxa"/>
          </w:tcPr>
          <w:p w14:paraId="6654AAC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670B161" w14:textId="77777777" w:rsidTr="00E46279">
        <w:trPr>
          <w:trHeight w:val="20"/>
        </w:trPr>
        <w:tc>
          <w:tcPr>
            <w:tcW w:w="8195" w:type="dxa"/>
          </w:tcPr>
          <w:p w14:paraId="77F1B24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Food Science Club</w:t>
            </w:r>
          </w:p>
        </w:tc>
        <w:tc>
          <w:tcPr>
            <w:tcW w:w="1885" w:type="dxa"/>
          </w:tcPr>
          <w:p w14:paraId="0E510D1C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</w:tbl>
    <w:p w14:paraId="4DAED708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sectPr w:rsidR="0089603F" w:rsidRPr="00E46279" w:rsidSect="00974F19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51FC8" w14:textId="77777777" w:rsidR="00267912" w:rsidRDefault="00267912" w:rsidP="00C6699B">
      <w:pPr>
        <w:spacing w:after="0" w:line="240" w:lineRule="auto"/>
      </w:pPr>
      <w:r>
        <w:separator/>
      </w:r>
    </w:p>
  </w:endnote>
  <w:endnote w:type="continuationSeparator" w:id="0">
    <w:p w14:paraId="1DC20495" w14:textId="77777777" w:rsidR="00267912" w:rsidRDefault="00267912" w:rsidP="00C66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ED433" w14:textId="77777777" w:rsidR="00267912" w:rsidRDefault="00267912" w:rsidP="00C6699B">
      <w:pPr>
        <w:spacing w:after="0" w:line="240" w:lineRule="auto"/>
      </w:pPr>
      <w:r>
        <w:separator/>
      </w:r>
    </w:p>
  </w:footnote>
  <w:footnote w:type="continuationSeparator" w:id="0">
    <w:p w14:paraId="683E7A10" w14:textId="77777777" w:rsidR="00267912" w:rsidRDefault="00267912" w:rsidP="00C66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DDA21" w14:textId="77777777" w:rsidR="00C6699B" w:rsidRPr="00E54325" w:rsidRDefault="00C6699B" w:rsidP="00C6699B">
    <w:pPr>
      <w:pStyle w:val="Header"/>
      <w:rPr>
        <w:rFonts w:ascii="Times New Roman" w:hAnsi="Times New Roman" w:cs="Times New Roman"/>
        <w:sz w:val="20"/>
        <w:szCs w:val="20"/>
      </w:rPr>
    </w:pPr>
    <w:r w:rsidRPr="00E54325">
      <w:rPr>
        <w:rFonts w:ascii="Times New Roman" w:hAnsi="Times New Roman" w:cs="Times New Roman"/>
        <w:sz w:val="20"/>
        <w:szCs w:val="20"/>
      </w:rPr>
      <w:t>Curriculum Vitae</w:t>
    </w:r>
    <w:r w:rsidRPr="00E54325">
      <w:rPr>
        <w:rFonts w:ascii="Times New Roman" w:hAnsi="Times New Roman" w:cs="Times New Roman"/>
        <w:sz w:val="20"/>
        <w:szCs w:val="20"/>
      </w:rPr>
      <w:ptab w:relativeTo="margin" w:alignment="center" w:leader="none"/>
    </w:r>
    <w:r w:rsidRPr="00E54325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Pr="00E54325">
      <w:rPr>
        <w:rFonts w:ascii="Times New Roman" w:hAnsi="Times New Roman" w:cs="Times New Roman"/>
        <w:sz w:val="20"/>
        <w:szCs w:val="20"/>
      </w:rPr>
      <w:t>Tyler Chandross-Cohen</w:t>
    </w:r>
  </w:p>
  <w:p w14:paraId="52061307" w14:textId="77777777" w:rsidR="00C6699B" w:rsidRDefault="00C669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E3B2C"/>
    <w:multiLevelType w:val="hybridMultilevel"/>
    <w:tmpl w:val="CCBE2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266078A">
      <w:numFmt w:val="bullet"/>
      <w:lvlText w:val="·"/>
      <w:lvlJc w:val="left"/>
      <w:pPr>
        <w:ind w:left="1200" w:hanging="480"/>
      </w:pPr>
      <w:rPr>
        <w:rFonts w:ascii="AppleSystemUIFont" w:eastAsiaTheme="minorHAnsi" w:hAnsi="AppleSystemUIFont" w:cs="AppleSystemUIFont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746589"/>
    <w:multiLevelType w:val="hybridMultilevel"/>
    <w:tmpl w:val="2D325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7B6FCB"/>
    <w:multiLevelType w:val="hybridMultilevel"/>
    <w:tmpl w:val="FF24D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84EA6"/>
    <w:multiLevelType w:val="hybridMultilevel"/>
    <w:tmpl w:val="1848C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C4BE3"/>
    <w:multiLevelType w:val="hybridMultilevel"/>
    <w:tmpl w:val="30EE8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761CF4"/>
    <w:multiLevelType w:val="hybridMultilevel"/>
    <w:tmpl w:val="3446D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C27B2">
      <w:numFmt w:val="bullet"/>
      <w:lvlText w:val="·"/>
      <w:lvlJc w:val="left"/>
      <w:pPr>
        <w:ind w:left="1540" w:hanging="4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0F257C"/>
    <w:multiLevelType w:val="hybridMultilevel"/>
    <w:tmpl w:val="DFEC1DB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4C657FA6"/>
    <w:multiLevelType w:val="hybridMultilevel"/>
    <w:tmpl w:val="C4A2F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B030AF"/>
    <w:multiLevelType w:val="hybridMultilevel"/>
    <w:tmpl w:val="9662DAB4"/>
    <w:lvl w:ilvl="0" w:tplc="C70A4AF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9757C1"/>
    <w:multiLevelType w:val="hybridMultilevel"/>
    <w:tmpl w:val="C8DC284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69262E"/>
    <w:multiLevelType w:val="hybridMultilevel"/>
    <w:tmpl w:val="D2463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B62E39"/>
    <w:multiLevelType w:val="hybridMultilevel"/>
    <w:tmpl w:val="58F4F244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2" w15:restartNumberingAfterBreak="0">
    <w:nsid w:val="70232F86"/>
    <w:multiLevelType w:val="hybridMultilevel"/>
    <w:tmpl w:val="CC52E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1263E"/>
    <w:multiLevelType w:val="hybridMultilevel"/>
    <w:tmpl w:val="A0C88CD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135F04"/>
    <w:multiLevelType w:val="hybridMultilevel"/>
    <w:tmpl w:val="F174A4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2F035A"/>
    <w:multiLevelType w:val="hybridMultilevel"/>
    <w:tmpl w:val="8D906DE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46D5968"/>
    <w:multiLevelType w:val="hybridMultilevel"/>
    <w:tmpl w:val="53323FA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7007C76"/>
    <w:multiLevelType w:val="hybridMultilevel"/>
    <w:tmpl w:val="3AF64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290191">
    <w:abstractNumId w:val="11"/>
  </w:num>
  <w:num w:numId="2" w16cid:durableId="1419521632">
    <w:abstractNumId w:val="6"/>
  </w:num>
  <w:num w:numId="3" w16cid:durableId="1650670531">
    <w:abstractNumId w:val="10"/>
  </w:num>
  <w:num w:numId="4" w16cid:durableId="1099377692">
    <w:abstractNumId w:val="12"/>
  </w:num>
  <w:num w:numId="5" w16cid:durableId="1074934137">
    <w:abstractNumId w:val="1"/>
  </w:num>
  <w:num w:numId="6" w16cid:durableId="329337458">
    <w:abstractNumId w:val="7"/>
  </w:num>
  <w:num w:numId="7" w16cid:durableId="147479229">
    <w:abstractNumId w:val="2"/>
  </w:num>
  <w:num w:numId="8" w16cid:durableId="702748192">
    <w:abstractNumId w:val="17"/>
  </w:num>
  <w:num w:numId="9" w16cid:durableId="1711568002">
    <w:abstractNumId w:val="8"/>
  </w:num>
  <w:num w:numId="10" w16cid:durableId="1431968056">
    <w:abstractNumId w:val="0"/>
  </w:num>
  <w:num w:numId="11" w16cid:durableId="536963981">
    <w:abstractNumId w:val="5"/>
  </w:num>
  <w:num w:numId="12" w16cid:durableId="910775105">
    <w:abstractNumId w:val="3"/>
  </w:num>
  <w:num w:numId="13" w16cid:durableId="1656764671">
    <w:abstractNumId w:val="4"/>
  </w:num>
  <w:num w:numId="14" w16cid:durableId="1339885007">
    <w:abstractNumId w:val="14"/>
  </w:num>
  <w:num w:numId="15" w16cid:durableId="1544246533">
    <w:abstractNumId w:val="9"/>
  </w:num>
  <w:num w:numId="16" w16cid:durableId="1545829452">
    <w:abstractNumId w:val="15"/>
  </w:num>
  <w:num w:numId="17" w16cid:durableId="310864404">
    <w:abstractNumId w:val="16"/>
  </w:num>
  <w:num w:numId="18" w16cid:durableId="24211111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9B"/>
    <w:rsid w:val="00011E09"/>
    <w:rsid w:val="00043DF7"/>
    <w:rsid w:val="000940DE"/>
    <w:rsid w:val="000A26D9"/>
    <w:rsid w:val="000B59A8"/>
    <w:rsid w:val="000F4787"/>
    <w:rsid w:val="0012570B"/>
    <w:rsid w:val="001538BB"/>
    <w:rsid w:val="0016384E"/>
    <w:rsid w:val="00167C6A"/>
    <w:rsid w:val="00195560"/>
    <w:rsid w:val="001A6141"/>
    <w:rsid w:val="00231FBE"/>
    <w:rsid w:val="00267912"/>
    <w:rsid w:val="00340E47"/>
    <w:rsid w:val="003645E4"/>
    <w:rsid w:val="003765C7"/>
    <w:rsid w:val="003908BB"/>
    <w:rsid w:val="003B6AB2"/>
    <w:rsid w:val="00405C4F"/>
    <w:rsid w:val="004762B6"/>
    <w:rsid w:val="004E4DC7"/>
    <w:rsid w:val="00551E31"/>
    <w:rsid w:val="006641BF"/>
    <w:rsid w:val="00672042"/>
    <w:rsid w:val="006744EB"/>
    <w:rsid w:val="00694B00"/>
    <w:rsid w:val="00740A29"/>
    <w:rsid w:val="007C4783"/>
    <w:rsid w:val="00835F45"/>
    <w:rsid w:val="0089603F"/>
    <w:rsid w:val="008F53EF"/>
    <w:rsid w:val="009218C1"/>
    <w:rsid w:val="00974F19"/>
    <w:rsid w:val="00A47DED"/>
    <w:rsid w:val="00B37FD9"/>
    <w:rsid w:val="00BC7A6E"/>
    <w:rsid w:val="00C6699B"/>
    <w:rsid w:val="00C8299F"/>
    <w:rsid w:val="00D06907"/>
    <w:rsid w:val="00D5409A"/>
    <w:rsid w:val="00DB39D3"/>
    <w:rsid w:val="00DE28D9"/>
    <w:rsid w:val="00E46279"/>
    <w:rsid w:val="00E677EE"/>
    <w:rsid w:val="00E83438"/>
    <w:rsid w:val="00E853E0"/>
    <w:rsid w:val="00EB4521"/>
    <w:rsid w:val="00EE49B9"/>
    <w:rsid w:val="00F4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21C6C6"/>
  <w15:chartTrackingRefBased/>
  <w15:docId w15:val="{AEDF6340-9739-994B-9987-30E3204C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9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99B"/>
  </w:style>
  <w:style w:type="paragraph" w:styleId="Footer">
    <w:name w:val="footer"/>
    <w:basedOn w:val="Normal"/>
    <w:link w:val="Foot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99B"/>
  </w:style>
  <w:style w:type="character" w:styleId="Hyperlink">
    <w:name w:val="Hyperlink"/>
    <w:basedOn w:val="DefaultParagraphFont"/>
    <w:uiPriority w:val="99"/>
    <w:unhideWhenUsed/>
    <w:rsid w:val="00C669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99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69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rsid w:val="007C4783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216"/>
      </w:tabs>
      <w:spacing w:after="240" w:line="288" w:lineRule="auto"/>
    </w:pPr>
    <w:rPr>
      <w:rFonts w:ascii="Cambria" w:eastAsia="Cambria" w:hAnsi="Cambria" w:cs="Cambria"/>
      <w:color w:val="404040"/>
      <w:kern w:val="0"/>
      <w:sz w:val="22"/>
      <w:szCs w:val="22"/>
      <w:u w:color="404040"/>
      <w:bdr w:val="nil"/>
      <w14:ligatures w14:val="none"/>
    </w:rPr>
  </w:style>
  <w:style w:type="character" w:customStyle="1" w:styleId="apple-converted-space">
    <w:name w:val="apple-converted-space"/>
    <w:basedOn w:val="DefaultParagraphFont"/>
    <w:rsid w:val="007C4783"/>
  </w:style>
  <w:style w:type="paragraph" w:styleId="NormalWeb">
    <w:name w:val="Normal (Web)"/>
    <w:basedOn w:val="Normal"/>
    <w:uiPriority w:val="99"/>
    <w:unhideWhenUsed/>
    <w:rsid w:val="007C47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4783"/>
    <w:rPr>
      <w:b/>
      <w:bCs/>
    </w:rPr>
  </w:style>
  <w:style w:type="character" w:styleId="Emphasis">
    <w:name w:val="Emphasis"/>
    <w:basedOn w:val="DefaultParagraphFont"/>
    <w:uiPriority w:val="20"/>
    <w:qFormat/>
    <w:rsid w:val="007C4783"/>
    <w:rPr>
      <w:i/>
      <w:iCs/>
    </w:rPr>
  </w:style>
  <w:style w:type="character" w:customStyle="1" w:styleId="title-text">
    <w:name w:val="title-text"/>
    <w:basedOn w:val="DefaultParagraphFont"/>
    <w:rsid w:val="00694B00"/>
  </w:style>
  <w:style w:type="character" w:customStyle="1" w:styleId="anchor-text">
    <w:name w:val="anchor-text"/>
    <w:basedOn w:val="DefaultParagraphFont"/>
    <w:rsid w:val="00694B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28/spectrum.01167-2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86/s12863-024-01195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2719</Words>
  <Characters>17815</Characters>
  <Application>Microsoft Office Word</Application>
  <DocSecurity>0</DocSecurity>
  <Lines>636</Lines>
  <Paragraphs>402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Chandross-Cohen, Tyler</dc:creator>
  <cp:keywords/>
  <dc:description/>
  <cp:lastModifiedBy>Chandross-Cohen, Tyler</cp:lastModifiedBy>
  <cp:revision>4</cp:revision>
  <cp:lastPrinted>2026-02-04T02:28:00Z</cp:lastPrinted>
  <dcterms:created xsi:type="dcterms:W3CDTF">2026-02-04T02:28:00Z</dcterms:created>
  <dcterms:modified xsi:type="dcterms:W3CDTF">2026-02-04T02:29:00Z</dcterms:modified>
</cp:coreProperties>
</file>