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4250F2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50"/>
          <w:szCs w:val="50"/>
        </w:rPr>
      </w:pPr>
      <w:r w:rsidRPr="00E46279">
        <w:rPr>
          <w:rFonts w:ascii="Times New Roman" w:hAnsi="Times New Roman" w:cs="Times New Roman"/>
          <w:b/>
          <w:bCs/>
          <w:color w:val="000000" w:themeColor="text1"/>
          <w:sz w:val="50"/>
          <w:szCs w:val="50"/>
        </w:rPr>
        <w:t>Tyler Chandross-Cohen</w:t>
      </w:r>
    </w:p>
    <w:p w14:paraId="532830E6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Ph.D. Candidate at The Pennsylvania State University</w:t>
      </w:r>
    </w:p>
    <w:p w14:paraId="47E8D15A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113 Alma Mater Dr, Apt 303, State College PA, 16803</w:t>
      </w:r>
    </w:p>
    <w:p w14:paraId="758DA5C2" w14:textId="426B5325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tfc5209@psu.edu | 732-421-9445 | ORCID: 0000-0003-4367-0293</w:t>
      </w:r>
    </w:p>
    <w:p w14:paraId="7924B0C9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10620" w:type="dxa"/>
        <w:tblInd w:w="-6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20"/>
      </w:tblGrid>
      <w:tr w:rsidR="00DE28D9" w:rsidRPr="00E46279" w14:paraId="13304EE6" w14:textId="77777777" w:rsidTr="0016384E">
        <w:tc>
          <w:tcPr>
            <w:tcW w:w="10620" w:type="dxa"/>
            <w:tcBorders>
              <w:bottom w:val="single" w:sz="4" w:space="0" w:color="auto"/>
            </w:tcBorders>
          </w:tcPr>
          <w:p w14:paraId="17578259" w14:textId="1DAA762F" w:rsidR="00DE28D9" w:rsidRPr="00E46279" w:rsidRDefault="00DE28D9" w:rsidP="00DE28D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Summary</w:t>
            </w:r>
          </w:p>
        </w:tc>
      </w:tr>
      <w:tr w:rsidR="00DE28D9" w:rsidRPr="00E46279" w14:paraId="6BEFD538" w14:textId="77777777" w:rsidTr="0016384E">
        <w:tc>
          <w:tcPr>
            <w:tcW w:w="10620" w:type="dxa"/>
            <w:tcBorders>
              <w:top w:val="single" w:sz="4" w:space="0" w:color="auto"/>
            </w:tcBorders>
          </w:tcPr>
          <w:p w14:paraId="0EA9F8FF" w14:textId="3FEDBF28" w:rsidR="00DE28D9" w:rsidRDefault="0016384E" w:rsidP="00DE28D9">
            <w:pPr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Food microbiology researcher with a strong record of conducting interdisciplinary research at the interface of microbial genomics, molecular biology, and food safety. My work centers on the foodborne pathogen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, with a particular focus on how genetic diversity and environmental conditions govern virulence expression and cytotoxic potential across diverse isolates, including psychrotolerant strains relevant to refrigerated foods. By integrating whole-genome sequencing with </w:t>
            </w:r>
            <w:r w:rsidR="00CA0848" w:rsidRPr="00CA0848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in vitro</w:t>
            </w:r>
            <w:r w:rsidR="00CA0848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human cell-based cytotoxicity models, I assess virulence potential of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  <w:t>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  <w:t> 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isolates originating from diverse environmental and food-associated sources. I employ integrated genomic, transcriptional, and phenotypic approaches to characterize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under food-relevant conditions, linking molecular signatures with functional outcomes in human intestinal epithelial cell models. In parallel with my research, I am actively engaged in mentoring undergraduate researchers and teaching.</w:t>
            </w:r>
          </w:p>
          <w:p w14:paraId="3F4F9ABB" w14:textId="0BBF8DAF" w:rsidR="001538BB" w:rsidRPr="00E46279" w:rsidRDefault="001538BB" w:rsidP="00DE28D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5619EFB8" w14:textId="77777777" w:rsidR="00C6699B" w:rsidRPr="00E46279" w:rsidRDefault="00C6699B" w:rsidP="00C6699B">
      <w:pPr>
        <w:tabs>
          <w:tab w:val="left" w:pos="2720"/>
        </w:tabs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4"/>
          <w:szCs w:val="4"/>
        </w:rPr>
      </w:pPr>
    </w:p>
    <w:tbl>
      <w:tblPr>
        <w:tblStyle w:val="TableGrid"/>
        <w:tblW w:w="1061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8"/>
        <w:gridCol w:w="923"/>
        <w:gridCol w:w="656"/>
        <w:gridCol w:w="2114"/>
        <w:gridCol w:w="711"/>
        <w:gridCol w:w="4333"/>
      </w:tblGrid>
      <w:tr w:rsidR="00C6699B" w:rsidRPr="00E46279" w14:paraId="661CB285" w14:textId="77777777" w:rsidTr="003B6AB2">
        <w:trPr>
          <w:jc w:val="center"/>
        </w:trPr>
        <w:tc>
          <w:tcPr>
            <w:tcW w:w="10615" w:type="dxa"/>
            <w:gridSpan w:val="6"/>
            <w:tcBorders>
              <w:bottom w:val="single" w:sz="4" w:space="0" w:color="auto"/>
            </w:tcBorders>
            <w:vAlign w:val="center"/>
          </w:tcPr>
          <w:p w14:paraId="3A72EDE1" w14:textId="2E630976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Education and Training</w:t>
            </w:r>
          </w:p>
        </w:tc>
      </w:tr>
      <w:tr w:rsidR="00C6699B" w:rsidRPr="00E46279" w14:paraId="1CD2E89D" w14:textId="77777777" w:rsidTr="003B6AB2">
        <w:trPr>
          <w:jc w:val="center"/>
        </w:trPr>
        <w:tc>
          <w:tcPr>
            <w:tcW w:w="1878" w:type="dxa"/>
            <w:tcBorders>
              <w:top w:val="single" w:sz="4" w:space="0" w:color="auto"/>
            </w:tcBorders>
            <w:vAlign w:val="center"/>
          </w:tcPr>
          <w:p w14:paraId="3C0E3BF0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Institution</w:t>
            </w: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091E34B7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Degree</w:t>
            </w:r>
          </w:p>
        </w:tc>
        <w:tc>
          <w:tcPr>
            <w:tcW w:w="656" w:type="dxa"/>
            <w:tcBorders>
              <w:top w:val="single" w:sz="4" w:space="0" w:color="auto"/>
            </w:tcBorders>
            <w:vAlign w:val="center"/>
          </w:tcPr>
          <w:p w14:paraId="66D911B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  <w:tc>
          <w:tcPr>
            <w:tcW w:w="2114" w:type="dxa"/>
            <w:tcBorders>
              <w:top w:val="single" w:sz="4" w:space="0" w:color="auto"/>
            </w:tcBorders>
            <w:vAlign w:val="center"/>
          </w:tcPr>
          <w:p w14:paraId="308A87E2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Field of Study</w:t>
            </w:r>
          </w:p>
        </w:tc>
        <w:tc>
          <w:tcPr>
            <w:tcW w:w="711" w:type="dxa"/>
            <w:tcBorders>
              <w:top w:val="single" w:sz="4" w:space="0" w:color="auto"/>
            </w:tcBorders>
            <w:vAlign w:val="center"/>
          </w:tcPr>
          <w:p w14:paraId="4D8BA51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GPA</w:t>
            </w:r>
          </w:p>
        </w:tc>
        <w:tc>
          <w:tcPr>
            <w:tcW w:w="4333" w:type="dxa"/>
            <w:tcBorders>
              <w:top w:val="single" w:sz="4" w:space="0" w:color="auto"/>
            </w:tcBorders>
            <w:vAlign w:val="center"/>
          </w:tcPr>
          <w:p w14:paraId="014A5CB3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Relevant Coursework</w:t>
            </w:r>
          </w:p>
        </w:tc>
      </w:tr>
      <w:tr w:rsidR="00C6699B" w:rsidRPr="00E46279" w14:paraId="6066AADA" w14:textId="77777777" w:rsidTr="003B6AB2">
        <w:trPr>
          <w:jc w:val="center"/>
        </w:trPr>
        <w:tc>
          <w:tcPr>
            <w:tcW w:w="1878" w:type="dxa"/>
          </w:tcPr>
          <w:p w14:paraId="6232A19B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>The Pennsylvania State University</w:t>
            </w:r>
          </w:p>
        </w:tc>
        <w:tc>
          <w:tcPr>
            <w:tcW w:w="923" w:type="dxa"/>
          </w:tcPr>
          <w:p w14:paraId="4B6EA318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Ph.D.</w:t>
            </w:r>
          </w:p>
        </w:tc>
        <w:tc>
          <w:tcPr>
            <w:tcW w:w="656" w:type="dxa"/>
          </w:tcPr>
          <w:p w14:paraId="6E73A18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TBD</w:t>
            </w:r>
          </w:p>
        </w:tc>
        <w:tc>
          <w:tcPr>
            <w:tcW w:w="2114" w:type="dxa"/>
          </w:tcPr>
          <w:p w14:paraId="65091275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Science</w:t>
            </w:r>
          </w:p>
        </w:tc>
        <w:tc>
          <w:tcPr>
            <w:tcW w:w="711" w:type="dxa"/>
          </w:tcPr>
          <w:p w14:paraId="2815FEED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3.98</w:t>
            </w:r>
          </w:p>
        </w:tc>
        <w:tc>
          <w:tcPr>
            <w:tcW w:w="4333" w:type="dxa"/>
          </w:tcPr>
          <w:p w14:paraId="6EE19D91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Applied Bioinformatics (852), Applied Statistics (500), Professional Skills for Graduate Students (503), Research Methods (501).</w:t>
            </w:r>
          </w:p>
        </w:tc>
      </w:tr>
      <w:tr w:rsidR="00C6699B" w:rsidRPr="00E46279" w14:paraId="7EF1D1B3" w14:textId="77777777" w:rsidTr="003B6AB2">
        <w:trPr>
          <w:jc w:val="center"/>
        </w:trPr>
        <w:tc>
          <w:tcPr>
            <w:tcW w:w="1878" w:type="dxa"/>
          </w:tcPr>
          <w:p w14:paraId="5DB54BA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>The Pennsylvania State University</w:t>
            </w:r>
          </w:p>
        </w:tc>
        <w:tc>
          <w:tcPr>
            <w:tcW w:w="923" w:type="dxa"/>
          </w:tcPr>
          <w:p w14:paraId="0F252DED" w14:textId="6A7290DF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B.S</w:t>
            </w:r>
            <w:r w:rsidR="000F478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  <w:tc>
          <w:tcPr>
            <w:tcW w:w="656" w:type="dxa"/>
          </w:tcPr>
          <w:p w14:paraId="205F9D2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2114" w:type="dxa"/>
          </w:tcPr>
          <w:p w14:paraId="0F1D135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Science with a minor in Microbiology</w:t>
            </w:r>
          </w:p>
        </w:tc>
        <w:tc>
          <w:tcPr>
            <w:tcW w:w="711" w:type="dxa"/>
          </w:tcPr>
          <w:p w14:paraId="697C14EC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3.68*</w:t>
            </w:r>
          </w:p>
        </w:tc>
        <w:tc>
          <w:tcPr>
            <w:tcW w:w="4333" w:type="dxa"/>
          </w:tcPr>
          <w:p w14:paraId="583B8889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Microbiology (408), Food Microbiology Lab (409), Communicating Research in Agricultural Sciences (422), Food Engineering (405), Food Law (497), Medical Microbiology (412), Microbial Genomic Epidemiology (517).</w:t>
            </w:r>
          </w:p>
        </w:tc>
      </w:tr>
    </w:tbl>
    <w:p w14:paraId="1E06A961" w14:textId="77777777" w:rsidR="00C6699B" w:rsidRPr="00E46279" w:rsidRDefault="00C6699B" w:rsidP="00C6699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E46279">
        <w:rPr>
          <w:rFonts w:ascii="Times New Roman" w:eastAsia="Calibri" w:hAnsi="Times New Roman" w:cs="Times New Roman"/>
          <w:caps/>
          <w:color w:val="000000" w:themeColor="text1"/>
          <w:sz w:val="26"/>
          <w:szCs w:val="26"/>
        </w:rPr>
        <w:t>*</w:t>
      </w:r>
      <w:r w:rsidRPr="00E4627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Dean’s List: Fall 2019, Spring 2020, Fall 2020, Spring 2021, Fall 2021, Spring 2022</w:t>
      </w:r>
    </w:p>
    <w:tbl>
      <w:tblPr>
        <w:tblStyle w:val="TableGrid"/>
        <w:tblW w:w="106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40"/>
        <w:gridCol w:w="1085"/>
      </w:tblGrid>
      <w:tr w:rsidR="007C4783" w:rsidRPr="00E46279" w14:paraId="502A2BE1" w14:textId="77777777" w:rsidTr="00551E31">
        <w:trPr>
          <w:trHeight w:val="13"/>
          <w:jc w:val="center"/>
        </w:trPr>
        <w:tc>
          <w:tcPr>
            <w:tcW w:w="10625" w:type="dxa"/>
            <w:gridSpan w:val="2"/>
            <w:tcBorders>
              <w:bottom w:val="single" w:sz="4" w:space="0" w:color="auto"/>
            </w:tcBorders>
          </w:tcPr>
          <w:p w14:paraId="5D4F8EE7" w14:textId="2BCCF80F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Research Experience</w:t>
            </w:r>
          </w:p>
        </w:tc>
      </w:tr>
      <w:tr w:rsidR="007C4783" w:rsidRPr="00E46279" w14:paraId="5E7B01FA" w14:textId="77777777" w:rsidTr="00551E31">
        <w:trPr>
          <w:trHeight w:val="13"/>
          <w:jc w:val="center"/>
        </w:trPr>
        <w:tc>
          <w:tcPr>
            <w:tcW w:w="9540" w:type="dxa"/>
            <w:tcBorders>
              <w:top w:val="single" w:sz="4" w:space="0" w:color="auto"/>
              <w:bottom w:val="single" w:sz="4" w:space="0" w:color="auto"/>
            </w:tcBorders>
          </w:tcPr>
          <w:p w14:paraId="7CE22928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  <w:t>Experience</w:t>
            </w:r>
          </w:p>
        </w:tc>
        <w:tc>
          <w:tcPr>
            <w:tcW w:w="1085" w:type="dxa"/>
            <w:tcBorders>
              <w:top w:val="single" w:sz="4" w:space="0" w:color="auto"/>
              <w:bottom w:val="single" w:sz="4" w:space="0" w:color="auto"/>
            </w:tcBorders>
          </w:tcPr>
          <w:p w14:paraId="0B51DC3F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  <w:t>Year</w:t>
            </w:r>
          </w:p>
        </w:tc>
      </w:tr>
      <w:tr w:rsidR="007C4783" w:rsidRPr="00E46279" w14:paraId="2BD22ECF" w14:textId="77777777" w:rsidTr="00551E31">
        <w:trPr>
          <w:trHeight w:val="2215"/>
          <w:jc w:val="center"/>
        </w:trPr>
        <w:tc>
          <w:tcPr>
            <w:tcW w:w="9540" w:type="dxa"/>
            <w:tcBorders>
              <w:top w:val="single" w:sz="4" w:space="0" w:color="auto"/>
            </w:tcBorders>
          </w:tcPr>
          <w:p w14:paraId="3402A74D" w14:textId="64D90AFD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t>The Pennsylvania State University Food Science Department</w:t>
            </w:r>
          </w:p>
          <w:p w14:paraId="56AA718D" w14:textId="758779D4" w:rsidR="006641BF" w:rsidRPr="00E46279" w:rsidRDefault="007C4783" w:rsidP="006641BF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Graduate Research Assistant</w:t>
            </w:r>
          </w:p>
          <w:p w14:paraId="6DEF0C3A" w14:textId="04ADE880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Conduct doctoral research on the foodborne pathogen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, with emphasis on psychrotolerant isolates and targeted gene knockout strategies to better understand virulence gene mediated cytotoxicity.</w:t>
            </w:r>
          </w:p>
          <w:p w14:paraId="06B4FB12" w14:textId="3FB6E510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Design and perform growth experiments in skim milk broth across multiple temperature </w:t>
            </w:r>
            <w:r w:rsidR="003B743B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schemes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to inform quantitative exposure assessment models.</w:t>
            </w:r>
          </w:p>
          <w:p w14:paraId="68108787" w14:textId="77777777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Quantify cytotoxicity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isolates using human intestinal epithelial cell culture models to evaluate virulence potential under food-relevant conditions.</w:t>
            </w:r>
          </w:p>
          <w:p w14:paraId="5BD386CC" w14:textId="77F85304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Train and mentor undergraduate researchers; oversee laboratory operations including media preparation; and develop detailed laboratory protocols, standard operating procedures (SOPs), and experimental proposals.</w:t>
            </w:r>
          </w:p>
        </w:tc>
        <w:tc>
          <w:tcPr>
            <w:tcW w:w="1085" w:type="dxa"/>
            <w:tcBorders>
              <w:top w:val="single" w:sz="4" w:space="0" w:color="auto"/>
            </w:tcBorders>
          </w:tcPr>
          <w:p w14:paraId="5CE72DBA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Present</w:t>
            </w:r>
          </w:p>
        </w:tc>
      </w:tr>
      <w:tr w:rsidR="007C4783" w:rsidRPr="00E46279" w14:paraId="6B8F18DF" w14:textId="77777777" w:rsidTr="003B00AF">
        <w:trPr>
          <w:trHeight w:val="1440"/>
          <w:jc w:val="center"/>
        </w:trPr>
        <w:tc>
          <w:tcPr>
            <w:tcW w:w="9540" w:type="dxa"/>
          </w:tcPr>
          <w:p w14:paraId="2102B26F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lastRenderedPageBreak/>
              <w:t>The Pennsylvania State University Food Science Department </w:t>
            </w:r>
          </w:p>
          <w:p w14:paraId="60F24AE0" w14:textId="1086DE16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Undergraduate Research Associate</w:t>
            </w: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ab/>
            </w:r>
          </w:p>
          <w:p w14:paraId="569D3F43" w14:textId="64C17CB6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Collaborated with a graduate </w:t>
            </w:r>
            <w:r w:rsidR="003B743B">
              <w:rPr>
                <w:color w:val="000000" w:themeColor="text1"/>
                <w:sz w:val="22"/>
                <w:szCs w:val="22"/>
              </w:rPr>
              <w:t xml:space="preserve">student </w:t>
            </w:r>
            <w:r w:rsidRPr="00E46279">
              <w:rPr>
                <w:color w:val="000000" w:themeColor="text1"/>
                <w:sz w:val="22"/>
                <w:szCs w:val="22"/>
              </w:rPr>
              <w:t>researcher to detect and quantify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rStyle w:val="Emphasis"/>
                <w:rFonts w:eastAsiaTheme="majorEastAsia"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color w:val="000000" w:themeColor="text1"/>
                <w:sz w:val="22"/>
                <w:szCs w:val="22"/>
              </w:rPr>
              <w:t>from environmental samples collected in ice cream manufacturing facilities.</w:t>
            </w:r>
          </w:p>
          <w:p w14:paraId="101F29C2" w14:textId="221C87CB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Isolated and characterized protective cultures and evaluated their inhibitory activity against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rStyle w:val="Emphasis"/>
                <w:rFonts w:eastAsiaTheme="majorEastAsia"/>
                <w:color w:val="000000" w:themeColor="text1"/>
                <w:sz w:val="22"/>
                <w:szCs w:val="22"/>
              </w:rPr>
              <w:t>L. monocytogenes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color w:val="000000" w:themeColor="text1"/>
                <w:sz w:val="22"/>
                <w:szCs w:val="22"/>
              </w:rPr>
              <w:t>using standard microbiological and analytical assays.</w:t>
            </w:r>
          </w:p>
        </w:tc>
        <w:tc>
          <w:tcPr>
            <w:tcW w:w="1085" w:type="dxa"/>
          </w:tcPr>
          <w:p w14:paraId="16919F0B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2021 –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>May 2022</w:t>
            </w:r>
          </w:p>
        </w:tc>
      </w:tr>
      <w:tr w:rsidR="007C4783" w:rsidRPr="00E46279" w14:paraId="72B87D17" w14:textId="77777777" w:rsidTr="003B00AF">
        <w:trPr>
          <w:trHeight w:val="3060"/>
          <w:jc w:val="center"/>
        </w:trPr>
        <w:tc>
          <w:tcPr>
            <w:tcW w:w="9540" w:type="dxa"/>
          </w:tcPr>
          <w:p w14:paraId="369BCE28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  <w:t>The Pennsylvania State University Food Science Department </w:t>
            </w:r>
          </w:p>
          <w:p w14:paraId="5F4A6220" w14:textId="68739EB1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Undergraduate Research Assistant</w:t>
            </w:r>
          </w:p>
          <w:p w14:paraId="5C656B83" w14:textId="0CE2A1BC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Conducted undergraduate research in the laboratory of Dr. Molly Kelly, focusing on experimental evaluation of the impact of the spotted lanternfly on wine quality and safety.</w:t>
            </w:r>
          </w:p>
          <w:p w14:paraId="39DA6E5C" w14:textId="6D635401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Designed and performed experiments to assess effects of spotted lanternfly infestation on wine fermentation, chemical composition, and overall product quality.</w:t>
            </w:r>
          </w:p>
          <w:p w14:paraId="0BC89D3C" w14:textId="169AA43D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Analyzed yeast strain performance with respect to aroma and flavor development through controlled fermentation experiments and sensory-related analytical assays.</w:t>
            </w:r>
          </w:p>
          <w:p w14:paraId="1A3468DA" w14:textId="33AC5E34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Monitored daily wine production activities, including systematic sampling, chemical testing, and quantitative data collection and analysis.</w:t>
            </w:r>
          </w:p>
        </w:tc>
        <w:tc>
          <w:tcPr>
            <w:tcW w:w="1085" w:type="dxa"/>
          </w:tcPr>
          <w:p w14:paraId="67A74564" w14:textId="77777777" w:rsidR="007C4783" w:rsidRPr="00E46279" w:rsidRDefault="007C4783" w:rsidP="001D2F30">
            <w:pPr>
              <w:pStyle w:val="Heading2"/>
              <w:tabs>
                <w:tab w:val="left" w:pos="7200"/>
              </w:tabs>
              <w:rPr>
                <w:rFonts w:ascii="Times New Roman" w:eastAsia="Calibri" w:hAnsi="Times New Roman" w:cs="Times New Roman"/>
                <w:b/>
                <w:bCs/>
                <w:i/>
                <w:iCs/>
                <w:cap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Oct 2018 –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>May 2022</w:t>
            </w:r>
          </w:p>
          <w:p w14:paraId="171DF123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</w:p>
        </w:tc>
      </w:tr>
      <w:tr w:rsidR="007C4783" w:rsidRPr="00E46279" w14:paraId="3F90482E" w14:textId="77777777" w:rsidTr="00551E31">
        <w:trPr>
          <w:trHeight w:val="13"/>
          <w:jc w:val="center"/>
        </w:trPr>
        <w:tc>
          <w:tcPr>
            <w:tcW w:w="9540" w:type="dxa"/>
          </w:tcPr>
          <w:p w14:paraId="7E26B3A7" w14:textId="1F7993D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  <w:t>The Pennsylvania State University Plant Science Department</w:t>
            </w:r>
          </w:p>
          <w:p w14:paraId="69730268" w14:textId="75F61F96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Undergraduate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Research Assistant </w:t>
            </w:r>
          </w:p>
          <w:p w14:paraId="637061D6" w14:textId="7F41CAD0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Assisted with research projects in the laboratory of Dr. Michela </w:t>
            </w:r>
            <w:proofErr w:type="spellStart"/>
            <w:r w:rsidRPr="00E46279">
              <w:rPr>
                <w:color w:val="000000" w:themeColor="text1"/>
                <w:sz w:val="22"/>
                <w:szCs w:val="22"/>
              </w:rPr>
              <w:t>Centinari</w:t>
            </w:r>
            <w:proofErr w:type="spellEnd"/>
            <w:r w:rsidRPr="00E46279">
              <w:rPr>
                <w:color w:val="000000" w:themeColor="text1"/>
                <w:sz w:val="22"/>
                <w:szCs w:val="22"/>
              </w:rPr>
              <w:t>, supporting viticulture and enology-focused experimental studies.</w:t>
            </w:r>
          </w:p>
          <w:p w14:paraId="69663F0F" w14:textId="1A0E7C3C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Conducted experiments evaluating the effects of budburst-delay strategies in grapevines on grape composition and downstream wine chemistry.</w:t>
            </w:r>
          </w:p>
          <w:p w14:paraId="08B06011" w14:textId="7B3E71F5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Performed berry sampling, grape juice chemical analyses, and carbohydrate profiling; managed data entry; assisted with grape processing; and monitored wine fermentations.</w:t>
            </w:r>
          </w:p>
        </w:tc>
        <w:tc>
          <w:tcPr>
            <w:tcW w:w="1085" w:type="dxa"/>
          </w:tcPr>
          <w:p w14:paraId="71621F93" w14:textId="77777777" w:rsidR="007C4783" w:rsidRPr="00E46279" w:rsidRDefault="007C4783" w:rsidP="001D2F30">
            <w:pPr>
              <w:pStyle w:val="Heading2"/>
              <w:tabs>
                <w:tab w:val="left" w:pos="720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Sept 2019 – Mar 2020</w:t>
            </w:r>
          </w:p>
          <w:p w14:paraId="5C623B78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</w:p>
        </w:tc>
      </w:tr>
    </w:tbl>
    <w:p w14:paraId="0AAFDD98" w14:textId="77777777" w:rsidR="00C6699B" w:rsidRPr="00E46279" w:rsidRDefault="00C6699B" w:rsidP="00C6699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6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65"/>
        <w:gridCol w:w="1360"/>
      </w:tblGrid>
      <w:tr w:rsidR="006744EB" w:rsidRPr="00E46279" w14:paraId="69341A29" w14:textId="77777777" w:rsidTr="00551E31">
        <w:trPr>
          <w:trHeight w:val="13"/>
          <w:jc w:val="center"/>
        </w:trPr>
        <w:tc>
          <w:tcPr>
            <w:tcW w:w="10625" w:type="dxa"/>
            <w:gridSpan w:val="2"/>
          </w:tcPr>
          <w:p w14:paraId="1EB036D4" w14:textId="1849A72F" w:rsidR="006744EB" w:rsidRPr="00E46279" w:rsidRDefault="006744EB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Teaching Experience</w:t>
            </w:r>
          </w:p>
        </w:tc>
      </w:tr>
      <w:tr w:rsidR="006744EB" w:rsidRPr="00E46279" w14:paraId="29397600" w14:textId="77777777" w:rsidTr="00551E31">
        <w:trPr>
          <w:trHeight w:val="13"/>
          <w:jc w:val="center"/>
        </w:trPr>
        <w:tc>
          <w:tcPr>
            <w:tcW w:w="9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DC8B1D" w14:textId="7EA69D40" w:rsidR="006744EB" w:rsidRPr="00E46279" w:rsidRDefault="006744EB" w:rsidP="006744EB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Experience</w:t>
            </w:r>
          </w:p>
        </w:tc>
        <w:tc>
          <w:tcPr>
            <w:tcW w:w="13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D18072" w14:textId="64969B5E" w:rsidR="006744EB" w:rsidRPr="00E46279" w:rsidRDefault="006744EB" w:rsidP="006744EB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i/>
                <w:iCs/>
                <w:color w:val="000000" w:themeColor="text1"/>
              </w:rPr>
              <w:t>Semester</w:t>
            </w:r>
          </w:p>
        </w:tc>
      </w:tr>
      <w:tr w:rsidR="006744EB" w:rsidRPr="00E46279" w14:paraId="6C803B48" w14:textId="77777777" w:rsidTr="00551E31">
        <w:trPr>
          <w:trHeight w:val="3671"/>
          <w:jc w:val="center"/>
        </w:trPr>
        <w:tc>
          <w:tcPr>
            <w:tcW w:w="9265" w:type="dxa"/>
            <w:tcBorders>
              <w:top w:val="single" w:sz="4" w:space="0" w:color="auto"/>
            </w:tcBorders>
          </w:tcPr>
          <w:p w14:paraId="1CF14238" w14:textId="77777777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Food Science Department</w:t>
            </w:r>
          </w:p>
          <w:p w14:paraId="14F40559" w14:textId="37CF0B4C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4"/>
                <w:szCs w:val="24"/>
              </w:rPr>
              <w:t>Instructor on Record</w:t>
            </w:r>
          </w:p>
          <w:p w14:paraId="707DD54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Taught two laboratory sections per day, twice weekly (Tuesdays and Thursdays), providing instruction to undergraduate students on microbiological methods in food safety and quality.</w:t>
            </w:r>
          </w:p>
          <w:p w14:paraId="266B5271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Delivered pre-lab lectures and guided students through exercises involving isolation, enumeration, and identification of foodborne pathogens and spoilage microorganisms.</w:t>
            </w:r>
          </w:p>
          <w:p w14:paraId="7E46907D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Implemented and maintained pre-established course curriculum, protocols, and assessments.</w:t>
            </w:r>
          </w:p>
          <w:p w14:paraId="74220AA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Supervised and mentored students in aseptic technique, serial dilutions, plate counting, enrichment and selective culturing, and biochemical characterization.</w:t>
            </w:r>
          </w:p>
          <w:p w14:paraId="58FEF96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Managed biosafety and laboratory operations, ensuring compliance with BSL-2 practices and appropriate waste handling.</w:t>
            </w:r>
          </w:p>
          <w:p w14:paraId="2BC35F32" w14:textId="48B233A4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Evaluated student progress through lab reports, quizzes, and practical exams.</w:t>
            </w:r>
          </w:p>
        </w:tc>
        <w:tc>
          <w:tcPr>
            <w:tcW w:w="1360" w:type="dxa"/>
            <w:tcBorders>
              <w:top w:val="single" w:sz="4" w:space="0" w:color="auto"/>
            </w:tcBorders>
          </w:tcPr>
          <w:p w14:paraId="0127BCBC" w14:textId="7773EAE6" w:rsidR="006744EB" w:rsidRPr="00E46279" w:rsidRDefault="006744EB" w:rsidP="006744EB">
            <w:pPr>
              <w:rPr>
                <w:rFonts w:ascii="Times New Roman" w:eastAsia="Calibri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Fall 2025</w:t>
            </w:r>
          </w:p>
        </w:tc>
      </w:tr>
      <w:tr w:rsidR="006744EB" w:rsidRPr="00E46279" w14:paraId="473E3443" w14:textId="77777777" w:rsidTr="0050604A">
        <w:trPr>
          <w:trHeight w:val="720"/>
          <w:jc w:val="center"/>
        </w:trPr>
        <w:tc>
          <w:tcPr>
            <w:tcW w:w="9265" w:type="dxa"/>
          </w:tcPr>
          <w:p w14:paraId="02A46868" w14:textId="3AE3252E" w:rsidR="006744EB" w:rsidRPr="00E46279" w:rsidRDefault="006744EB" w:rsidP="006744E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</w:rPr>
              <w:t>The Pennsylvania State University Food Science Department</w:t>
            </w:r>
          </w:p>
          <w:p w14:paraId="425DC378" w14:textId="77777777" w:rsidR="006744EB" w:rsidRPr="00E46279" w:rsidRDefault="006744EB" w:rsidP="006744E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</w:rPr>
              <w:t>Short Course Graduate Teaching Assistant</w:t>
            </w:r>
          </w:p>
          <w:p w14:paraId="63E25D37" w14:textId="77777777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lastRenderedPageBreak/>
              <w:t>Teaching Assistant for the Ice Cream Short Course.</w:t>
            </w:r>
          </w:p>
          <w:p w14:paraId="0C2A7750" w14:textId="77777777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Assisted in laboratory in ice cream freezing, mix calculation and vanilla flavor.</w:t>
            </w:r>
          </w:p>
          <w:p w14:paraId="45DB7C44" w14:textId="24B9EF9F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Assisted in homework help sessions to ensure the success of the students.</w:t>
            </w:r>
          </w:p>
        </w:tc>
        <w:tc>
          <w:tcPr>
            <w:tcW w:w="1360" w:type="dxa"/>
          </w:tcPr>
          <w:p w14:paraId="103B1FC3" w14:textId="6F7BD6F1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lastRenderedPageBreak/>
              <w:t xml:space="preserve">Spring 2023, Spring 2024,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lastRenderedPageBreak/>
              <w:t>Spring 2025, Spring 2026</w:t>
            </w:r>
          </w:p>
        </w:tc>
      </w:tr>
      <w:tr w:rsidR="006744EB" w:rsidRPr="00E46279" w14:paraId="4BF1A95A" w14:textId="77777777" w:rsidTr="00901024">
        <w:trPr>
          <w:trHeight w:val="1719"/>
          <w:jc w:val="center"/>
        </w:trPr>
        <w:tc>
          <w:tcPr>
            <w:tcW w:w="9265" w:type="dxa"/>
          </w:tcPr>
          <w:p w14:paraId="7A144D69" w14:textId="77777777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>The Pennsylvania State University Food Science Department</w:t>
            </w:r>
          </w:p>
          <w:p w14:paraId="16749BCE" w14:textId="363DC0A5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4"/>
                <w:szCs w:val="24"/>
              </w:rPr>
              <w:t>Graduate Teaching Assistant</w:t>
            </w:r>
          </w:p>
          <w:p w14:paraId="1289EBA8" w14:textId="77777777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Graduate Teaching Assistant for Food Microbiology Laboratory (FDSC 409). </w:t>
            </w:r>
          </w:p>
          <w:p w14:paraId="502239E3" w14:textId="33DAB4E4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Present in class to assist in class discussions and troubleshooting </w:t>
            </w:r>
            <w:r w:rsidR="003645E4"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student’s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experiments.</w:t>
            </w:r>
          </w:p>
          <w:p w14:paraId="5C8253AA" w14:textId="77777777" w:rsidR="003645E4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Hosted weekly office hours to guide students and answer their questions.</w:t>
            </w:r>
          </w:p>
          <w:p w14:paraId="1B3C4548" w14:textId="5C9508E0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Graded laboratory reports, results sheets, and exams</w:t>
            </w:r>
          </w:p>
        </w:tc>
        <w:tc>
          <w:tcPr>
            <w:tcW w:w="1360" w:type="dxa"/>
          </w:tcPr>
          <w:p w14:paraId="02676D51" w14:textId="77777777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2023, Fall 2024 </w:t>
            </w:r>
          </w:p>
          <w:p w14:paraId="723A91A0" w14:textId="77777777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</w:p>
        </w:tc>
      </w:tr>
      <w:tr w:rsidR="001A6141" w:rsidRPr="00E46279" w14:paraId="5ED000D1" w14:textId="77777777" w:rsidTr="00901024">
        <w:trPr>
          <w:trHeight w:val="1449"/>
          <w:jc w:val="center"/>
        </w:trPr>
        <w:tc>
          <w:tcPr>
            <w:tcW w:w="9265" w:type="dxa"/>
          </w:tcPr>
          <w:p w14:paraId="78F0A2B1" w14:textId="77777777" w:rsidR="001A6141" w:rsidRPr="00E46279" w:rsidRDefault="001A6141" w:rsidP="001A6141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Chemistry Department </w:t>
            </w:r>
          </w:p>
          <w:p w14:paraId="429E6AD8" w14:textId="77777777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Learning Assistant and Grader</w:t>
            </w:r>
          </w:p>
          <w:p w14:paraId="5275B4C3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>Hosted two weekly LA sessions to review problem sets with students.</w:t>
            </w:r>
          </w:p>
          <w:p w14:paraId="08A483F2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>Supported outside-of-classing learning and gave extra help to students.</w:t>
            </w:r>
          </w:p>
          <w:p w14:paraId="1D5EF904" w14:textId="41404139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 xml:space="preserve">Graded midterm and final exams </w:t>
            </w:r>
          </w:p>
        </w:tc>
        <w:tc>
          <w:tcPr>
            <w:tcW w:w="1360" w:type="dxa"/>
          </w:tcPr>
          <w:p w14:paraId="5F83D004" w14:textId="3B156824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2020, Spring 2021, Fall 2021, and Spring 2022 </w:t>
            </w:r>
          </w:p>
        </w:tc>
      </w:tr>
      <w:tr w:rsidR="001A6141" w:rsidRPr="00E46279" w14:paraId="59257587" w14:textId="77777777" w:rsidTr="00551E31">
        <w:trPr>
          <w:trHeight w:val="13"/>
          <w:jc w:val="center"/>
        </w:trPr>
        <w:tc>
          <w:tcPr>
            <w:tcW w:w="9265" w:type="dxa"/>
          </w:tcPr>
          <w:p w14:paraId="3F48F0E3" w14:textId="77777777" w:rsidR="001A6141" w:rsidRPr="00E46279" w:rsidRDefault="001A6141" w:rsidP="001A6141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Food Science Department </w:t>
            </w:r>
          </w:p>
          <w:p w14:paraId="6C4E1D10" w14:textId="77777777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Undergraduate Teaching Assistant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</w:p>
          <w:p w14:paraId="0BBDDE89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Undergraduate Teaching Assistant for Food Microbiology (FDSC 408). </w:t>
            </w:r>
          </w:p>
          <w:p w14:paraId="253B5CCB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Present in class to answer questions and was involved in class discussions.</w:t>
            </w:r>
          </w:p>
          <w:p w14:paraId="00CA8D61" w14:textId="51085B94" w:rsidR="00901024" w:rsidRPr="00901024" w:rsidRDefault="001A6141" w:rsidP="0090102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Hosted weekly office hours to answer student's questions and support their learning. Reviewed and proctored exams.</w:t>
            </w:r>
          </w:p>
        </w:tc>
        <w:tc>
          <w:tcPr>
            <w:tcW w:w="1360" w:type="dxa"/>
          </w:tcPr>
          <w:p w14:paraId="759E68C0" w14:textId="3C9B83F6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2021 </w:t>
            </w:r>
          </w:p>
        </w:tc>
      </w:tr>
    </w:tbl>
    <w:p w14:paraId="08C6B44E" w14:textId="77777777" w:rsidR="00131407" w:rsidRPr="00E46279" w:rsidRDefault="00131407" w:rsidP="00694B00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00"/>
        <w:gridCol w:w="2730"/>
      </w:tblGrid>
      <w:tr w:rsidR="004D2C67" w:rsidRPr="004D2C67" w14:paraId="6D4DD9B5" w14:textId="77777777" w:rsidTr="003A1FA7">
        <w:trPr>
          <w:cantSplit/>
        </w:trPr>
        <w:tc>
          <w:tcPr>
            <w:tcW w:w="10530" w:type="dxa"/>
            <w:gridSpan w:val="2"/>
            <w:tcBorders>
              <w:bottom w:val="single" w:sz="4" w:space="0" w:color="auto"/>
            </w:tcBorders>
          </w:tcPr>
          <w:p w14:paraId="64BACCC0" w14:textId="28F44A44" w:rsidR="00694B00" w:rsidRPr="004D2C67" w:rsidRDefault="00694B00" w:rsidP="001D2F3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Peer Reviewed Publications</w:t>
            </w:r>
          </w:p>
        </w:tc>
      </w:tr>
      <w:tr w:rsidR="004D2C67" w:rsidRPr="004D2C67" w14:paraId="67FB7EE9" w14:textId="77777777" w:rsidTr="0096164F">
        <w:trPr>
          <w:cantSplit/>
          <w:trHeight w:val="77"/>
        </w:trPr>
        <w:tc>
          <w:tcPr>
            <w:tcW w:w="7800" w:type="dxa"/>
            <w:tcBorders>
              <w:top w:val="single" w:sz="4" w:space="0" w:color="auto"/>
              <w:bottom w:val="single" w:sz="4" w:space="0" w:color="auto"/>
            </w:tcBorders>
          </w:tcPr>
          <w:p w14:paraId="1DB906BA" w14:textId="77777777" w:rsidR="00694B00" w:rsidRPr="004D2C67" w:rsidRDefault="00694B00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bookmarkStart w:id="0" w:name="_Hlk219280489"/>
            <w:r w:rsidRPr="004D2C67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Citation</w:t>
            </w:r>
          </w:p>
        </w:tc>
        <w:tc>
          <w:tcPr>
            <w:tcW w:w="2730" w:type="dxa"/>
            <w:tcBorders>
              <w:top w:val="single" w:sz="4" w:space="0" w:color="auto"/>
              <w:bottom w:val="single" w:sz="4" w:space="0" w:color="auto"/>
            </w:tcBorders>
          </w:tcPr>
          <w:p w14:paraId="5E43BECC" w14:textId="77777777" w:rsidR="00694B00" w:rsidRPr="004D2C67" w:rsidRDefault="00694B00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4D2C67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9D66EE" w:rsidRPr="004D2C67" w14:paraId="584C66DB" w14:textId="77777777" w:rsidTr="00DF3E9E">
        <w:trPr>
          <w:cantSplit/>
          <w:trHeight w:val="1286"/>
        </w:trPr>
        <w:tc>
          <w:tcPr>
            <w:tcW w:w="7800" w:type="dxa"/>
            <w:tcBorders>
              <w:top w:val="single" w:sz="4" w:space="0" w:color="auto"/>
            </w:tcBorders>
            <w:vAlign w:val="center"/>
          </w:tcPr>
          <w:p w14:paraId="4DCEBCF6" w14:textId="4589D5D7" w:rsidR="009D66EE" w:rsidRPr="009D66EE" w:rsidRDefault="009D66EE" w:rsidP="009D66EE">
            <w:pPr>
              <w:rPr>
                <w:rStyle w:val="Strong"/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D66EE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Michel, P., Maxson, T., Chivukula, V., Overholt, W., Medina Cordoba, L. K., Ayodele-Abiola, S., McQuiston, J., Beesley, C. A., Bell, M., Caban Figueroa, V., </w:t>
            </w:r>
            <w:r w:rsidRPr="009E41C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Bugrysheva, J., </w:t>
            </w:r>
            <w:r w:rsidRPr="009E41C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Chandross-Cohen, T</w:t>
            </w:r>
            <w:r w:rsidRPr="009E41C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., Weiner, Z., Carroll, L., Kovac, J., &amp; Sue, D. (2026). Antimicrobial resistance profiling and phenotypic characterization of archived clinical </w:t>
            </w:r>
            <w:r w:rsidRPr="009E41C7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Bacillus paranthracis</w:t>
            </w:r>
            <w:r w:rsidRPr="009E41C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strains. </w:t>
            </w:r>
            <w:r w:rsidRPr="009E41C7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Microbiology Spectrum</w:t>
            </w:r>
            <w:r w:rsidRPr="009E41C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8(8), e00875-26. </w:t>
            </w:r>
            <w:r w:rsidR="00A02861" w:rsidRPr="009E41C7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DOI</w:t>
            </w:r>
            <w:r w:rsidR="00A02861" w:rsidRPr="009E41C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: </w:t>
            </w:r>
            <w:hyperlink r:id="rId7" w:history="1">
              <w:r w:rsidR="00DF3E9E" w:rsidRPr="009E41C7">
                <w:rPr>
                  <w:rStyle w:val="Hyperlink"/>
                  <w:rFonts w:ascii="Times New Roman" w:hAnsi="Times New Roman" w:cs="Times New Roman"/>
                  <w:color w:val="000000" w:themeColor="text1"/>
                  <w:sz w:val="22"/>
                  <w:szCs w:val="22"/>
                  <w:u w:val="none"/>
                </w:rPr>
                <w:t>https://doi.org/10.1128/spectrum.00875-26</w:t>
              </w:r>
            </w:hyperlink>
          </w:p>
        </w:tc>
        <w:tc>
          <w:tcPr>
            <w:tcW w:w="2730" w:type="dxa"/>
            <w:tcBorders>
              <w:top w:val="single" w:sz="4" w:space="0" w:color="auto"/>
            </w:tcBorders>
            <w:vAlign w:val="center"/>
          </w:tcPr>
          <w:p w14:paraId="0F33FBB7" w14:textId="4C11BDC7" w:rsidR="009D66EE" w:rsidRPr="003A1FA7" w:rsidRDefault="009D66EE" w:rsidP="009D66EE">
            <w:pPr>
              <w:rPr>
                <w:rFonts w:ascii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134346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experiments, Writing review &amp; editing</w:t>
            </w:r>
          </w:p>
        </w:tc>
      </w:tr>
      <w:tr w:rsidR="003A1FA7" w:rsidRPr="004D2C67" w14:paraId="008595E6" w14:textId="77777777" w:rsidTr="00F75611">
        <w:trPr>
          <w:cantSplit/>
          <w:trHeight w:val="1323"/>
        </w:trPr>
        <w:tc>
          <w:tcPr>
            <w:tcW w:w="7800" w:type="dxa"/>
            <w:vAlign w:val="center"/>
          </w:tcPr>
          <w:p w14:paraId="16C71C81" w14:textId="06EC36EA" w:rsidR="003A1FA7" w:rsidRPr="003A1FA7" w:rsidRDefault="003A1FA7" w:rsidP="00C71E0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3A1FA7">
              <w:rPr>
                <w:rStyle w:val="Strong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Chandross-Cohen, T.</w:t>
            </w:r>
            <w:r w:rsidRPr="003A1FA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Yount, M., Readinger, E., Prince, C., Kimble, K., Praul, B., Weidner, L., &amp; Kovac, J. (2026). “Environmental Modulation of Cytotoxicity and Virulence Factor Stability in Psychrotolerant</w:t>
            </w:r>
            <w:r w:rsidRPr="003A1FA7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A1FA7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Bacillus cereus</w:t>
            </w:r>
            <w:r w:rsidRPr="003A1FA7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A1FA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Group Isolates,”</w:t>
            </w:r>
            <w:r w:rsidRPr="003A1FA7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A1FA7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Microbiology. DOI:</w:t>
            </w:r>
            <w:r w:rsidRPr="003A1FA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hyperlink r:id="rId8" w:tgtFrame="_blank" w:tooltip="Persistent link using digital object identifier" w:history="1">
              <w:r w:rsidRPr="003A1FA7">
                <w:rPr>
                  <w:rStyle w:val="anchor-text"/>
                  <w:rFonts w:ascii="Times New Roman" w:hAnsi="Times New Roman" w:cs="Times New Roman"/>
                  <w:color w:val="000000" w:themeColor="text1"/>
                  <w:sz w:val="22"/>
                  <w:szCs w:val="22"/>
                </w:rPr>
                <w:t>https://doi.org/10.1016/j.fm.2026.105166</w:t>
              </w:r>
            </w:hyperlink>
          </w:p>
        </w:tc>
        <w:tc>
          <w:tcPr>
            <w:tcW w:w="2730" w:type="dxa"/>
            <w:vAlign w:val="center"/>
          </w:tcPr>
          <w:p w14:paraId="6F9D4C50" w14:textId="303AF94C" w:rsidR="003A1FA7" w:rsidRPr="003A1FA7" w:rsidRDefault="003A1FA7" w:rsidP="00C71E06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Writing original draft, Writing review &amp; editing, Investigation, Formal analysis, Visualization, Data curation, Conceptualization</w:t>
            </w:r>
          </w:p>
        </w:tc>
      </w:tr>
      <w:tr w:rsidR="003A1FA7" w:rsidRPr="004D2C67" w14:paraId="1A3D1CA2" w14:textId="77777777" w:rsidTr="00901024">
        <w:trPr>
          <w:cantSplit/>
          <w:trHeight w:val="702"/>
        </w:trPr>
        <w:tc>
          <w:tcPr>
            <w:tcW w:w="7800" w:type="dxa"/>
            <w:vAlign w:val="center"/>
          </w:tcPr>
          <w:p w14:paraId="0D7CD43D" w14:textId="39D22653" w:rsidR="003A1FA7" w:rsidRPr="003A1FA7" w:rsidRDefault="003A1FA7" w:rsidP="00F75611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3A1FA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Ebersole, M., Rahman, N., Wagner, A. S., Kovac, J., &amp; </w:t>
            </w:r>
            <w:proofErr w:type="spellStart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Wildschutte</w:t>
            </w:r>
            <w:proofErr w:type="spellEnd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H. (2026). “Whole-genome Sequence and Phenotypic Characteristics of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Strain IM8 Isolated from the Upper Fremont Glacier in Wyoming,”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Microbiology Resource Announcements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 DOI: </w:t>
            </w:r>
            <w:hyperlink r:id="rId9" w:history="1">
              <w:r w:rsidRPr="003A1FA7">
                <w:rPr>
                  <w:rFonts w:ascii="Times New Roman" w:eastAsia="Times New Roman" w:hAnsi="Times New Roman" w:cs="Times New Roman"/>
                  <w:color w:val="000000"/>
                  <w:kern w:val="0"/>
                  <w:sz w:val="22"/>
                  <w:szCs w:val="22"/>
                  <w14:ligatures w14:val="none"/>
                </w:rPr>
                <w:t>https://doi.org/10.1128/mra.01260-25</w:t>
              </w:r>
            </w:hyperlink>
          </w:p>
        </w:tc>
        <w:tc>
          <w:tcPr>
            <w:tcW w:w="2730" w:type="dxa"/>
            <w:vAlign w:val="center"/>
          </w:tcPr>
          <w:p w14:paraId="08E6D319" w14:textId="1BB11991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Conducted experiments, Writing original draft, Writing review &amp; editing, Visualization</w:t>
            </w:r>
          </w:p>
        </w:tc>
      </w:tr>
      <w:tr w:rsidR="003A1FA7" w:rsidRPr="004D2C67" w14:paraId="4D44598E" w14:textId="77777777" w:rsidTr="00901024">
        <w:trPr>
          <w:cantSplit/>
          <w:trHeight w:val="73"/>
        </w:trPr>
        <w:tc>
          <w:tcPr>
            <w:tcW w:w="7800" w:type="dxa"/>
            <w:vAlign w:val="center"/>
          </w:tcPr>
          <w:p w14:paraId="616C4BB4" w14:textId="4E14FEBD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Nguyen, P., </w:t>
            </w:r>
            <w:r w:rsidRPr="003A1FA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Kovac, J., &amp; </w:t>
            </w:r>
            <w:proofErr w:type="spellStart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Restanio</w:t>
            </w:r>
            <w:proofErr w:type="spellEnd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L. (2025). “Isolation and Characterization of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Bacillus cereus 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Group Species in Powdered Infant Formula and Infant Cereal Using a Newly Developed Detection System,”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Journal of Food Protection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 DOI: </w:t>
            </w:r>
            <w:hyperlink r:id="rId10" w:history="1">
              <w:r w:rsidRPr="003A1FA7">
                <w:rPr>
                  <w:rFonts w:ascii="Times New Roman" w:eastAsia="Times New Roman" w:hAnsi="Times New Roman" w:cs="Times New Roman"/>
                  <w:color w:val="000000"/>
                  <w:kern w:val="0"/>
                  <w:sz w:val="22"/>
                  <w:szCs w:val="22"/>
                  <w14:ligatures w14:val="none"/>
                </w:rPr>
                <w:t>https://doi.org/10.1016/j.jfp.2025.100677</w:t>
              </w:r>
            </w:hyperlink>
          </w:p>
        </w:tc>
        <w:tc>
          <w:tcPr>
            <w:tcW w:w="2730" w:type="dxa"/>
            <w:vAlign w:val="center"/>
          </w:tcPr>
          <w:p w14:paraId="12A13393" w14:textId="3A4CFF9B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Conducted experiments, Writing original draft, Writing review &amp; editing, Visualization</w:t>
            </w:r>
          </w:p>
        </w:tc>
      </w:tr>
      <w:tr w:rsidR="003A1FA7" w:rsidRPr="004D2C67" w14:paraId="1CA6461F" w14:textId="77777777" w:rsidTr="003A1FA7">
        <w:trPr>
          <w:cantSplit/>
          <w:trHeight w:val="864"/>
        </w:trPr>
        <w:tc>
          <w:tcPr>
            <w:tcW w:w="7800" w:type="dxa"/>
            <w:vAlign w:val="center"/>
          </w:tcPr>
          <w:p w14:paraId="6730B242" w14:textId="31DCD4C0" w:rsidR="003A1FA7" w:rsidRPr="003A1FA7" w:rsidRDefault="003A1FA7" w:rsidP="00901024">
            <w:pPr>
              <w:spacing w:before="24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Navarre, A., Rupert, K., </w:t>
            </w:r>
            <w:r w:rsidRPr="003A1FA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(2025). “Low Prevalence and Concentrations of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Campylobacter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Detected on Retail Chicken Breasts,”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Journal of Food Protection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 DOI: </w:t>
            </w:r>
            <w:hyperlink r:id="rId11" w:history="1">
              <w:r w:rsidRPr="003A1FA7">
                <w:rPr>
                  <w:rFonts w:ascii="Times New Roman" w:eastAsia="Times New Roman" w:hAnsi="Times New Roman" w:cs="Times New Roman"/>
                  <w:color w:val="000000"/>
                  <w:kern w:val="0"/>
                  <w:sz w:val="22"/>
                  <w:szCs w:val="22"/>
                  <w14:ligatures w14:val="none"/>
                </w:rPr>
                <w:t>https://doi.org/10.1016/j.jfp.2025.100635</w:t>
              </w:r>
            </w:hyperlink>
          </w:p>
        </w:tc>
        <w:tc>
          <w:tcPr>
            <w:tcW w:w="2730" w:type="dxa"/>
            <w:vAlign w:val="center"/>
          </w:tcPr>
          <w:p w14:paraId="52337F44" w14:textId="7FDA9A25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Whole genome sequencing of isolates, Writing review &amp; editing</w:t>
            </w:r>
          </w:p>
        </w:tc>
      </w:tr>
      <w:tr w:rsidR="003A1FA7" w:rsidRPr="004D2C67" w14:paraId="325D44D5" w14:textId="77777777" w:rsidTr="00901024">
        <w:trPr>
          <w:cantSplit/>
          <w:trHeight w:val="630"/>
        </w:trPr>
        <w:tc>
          <w:tcPr>
            <w:tcW w:w="7800" w:type="dxa"/>
            <w:vAlign w:val="center"/>
          </w:tcPr>
          <w:p w14:paraId="6F25EC00" w14:textId="3F266969" w:rsidR="003A1FA7" w:rsidRPr="003A1FA7" w:rsidRDefault="003A1FA7" w:rsidP="00901024">
            <w:pPr>
              <w:spacing w:before="24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A1FA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Chung, T., Watson, S., Rolon, M. L., &amp; Kovac, J. (2025). “Precision Food Safety: Advances in Omics-based Surveillance for Proactive Detection and Management of Foodborne Pathogens,”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Trends in Food Science &amp; Technology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105186. DOI: </w:t>
            </w:r>
            <w:hyperlink r:id="rId12" w:history="1">
              <w:r w:rsidRPr="003A1FA7">
                <w:rPr>
                  <w:rFonts w:ascii="Times New Roman" w:eastAsia="Times New Roman" w:hAnsi="Times New Roman" w:cs="Times New Roman"/>
                  <w:color w:val="000000"/>
                  <w:kern w:val="0"/>
                  <w:sz w:val="22"/>
                  <w:szCs w:val="22"/>
                  <w14:ligatures w14:val="none"/>
                </w:rPr>
                <w:t>https://doi.org/10.1016/j.tifs.2025.105186</w:t>
              </w:r>
            </w:hyperlink>
          </w:p>
        </w:tc>
        <w:tc>
          <w:tcPr>
            <w:tcW w:w="2730" w:type="dxa"/>
            <w:vAlign w:val="center"/>
          </w:tcPr>
          <w:p w14:paraId="1CDBABDF" w14:textId="60EEC7D2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Writing original draft, Writing review &amp; editing, Visualization</w:t>
            </w:r>
          </w:p>
        </w:tc>
      </w:tr>
      <w:tr w:rsidR="003A1FA7" w:rsidRPr="004D2C67" w14:paraId="2F5947E3" w14:textId="77777777" w:rsidTr="00901024">
        <w:trPr>
          <w:cantSplit/>
          <w:trHeight w:val="720"/>
        </w:trPr>
        <w:tc>
          <w:tcPr>
            <w:tcW w:w="7800" w:type="dxa"/>
            <w:vAlign w:val="center"/>
          </w:tcPr>
          <w:p w14:paraId="35F14AA2" w14:textId="0F279A52" w:rsidR="003A1FA7" w:rsidRPr="003A1FA7" w:rsidRDefault="003A1FA7" w:rsidP="00901024">
            <w:pPr>
              <w:spacing w:before="240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Su, J*., *</w:t>
            </w:r>
            <w:r w:rsidRPr="003A1FA7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>Chandross-Cohen, T</w:t>
            </w: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.*, Qian, C., Carroll, L., Kimble, K., Yount, M., Wiedmann, M., &amp; Kovac, J. (2024). “Assessment of the Exposure to Cytotoxic </w:t>
            </w:r>
            <w:r w:rsidRPr="003A1F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Bacillus cereus</w:t>
            </w: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 Group Genotypes Through HTST Milk Consumption,” </w:t>
            </w:r>
            <w:r w:rsidRPr="003A1F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Journal of Dairy Science</w:t>
            </w: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. DOI: </w:t>
            </w:r>
            <w:hyperlink r:id="rId13" w:history="1">
              <w:r w:rsidRPr="003A1FA7">
                <w:rPr>
                  <w:rFonts w:ascii="Times New Roman" w:hAnsi="Times New Roman" w:cs="Times New Roman"/>
                  <w:color w:val="000000"/>
                  <w:sz w:val="22"/>
                  <w:szCs w:val="22"/>
                </w:rPr>
                <w:t>https://doi.org/10.3168/jds.2024-24703</w:t>
              </w:r>
            </w:hyperlink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 *(</w:t>
            </w:r>
            <w:r w:rsidRPr="003A1F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Co-first authors</w:t>
            </w: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)</w:t>
            </w:r>
          </w:p>
        </w:tc>
        <w:tc>
          <w:tcPr>
            <w:tcW w:w="2730" w:type="dxa"/>
            <w:vAlign w:val="center"/>
          </w:tcPr>
          <w:p w14:paraId="04C9088A" w14:textId="7D5800DF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Development of methods, conducted experiments, data analysis, and co-wrote and revised the manuscript</w:t>
            </w:r>
          </w:p>
        </w:tc>
      </w:tr>
      <w:tr w:rsidR="003A1FA7" w:rsidRPr="004D2C67" w14:paraId="58DE222C" w14:textId="77777777" w:rsidTr="00901024">
        <w:trPr>
          <w:cantSplit/>
          <w:trHeight w:val="1071"/>
        </w:trPr>
        <w:tc>
          <w:tcPr>
            <w:tcW w:w="7800" w:type="dxa"/>
            <w:vAlign w:val="center"/>
          </w:tcPr>
          <w:p w14:paraId="67EE8772" w14:textId="5CD1E18D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Wei, X., Hassen, A., McWilliams, K., </w:t>
            </w:r>
            <w:proofErr w:type="spellStart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Peitrzen</w:t>
            </w:r>
            <w:proofErr w:type="spellEnd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K., Chung, T., Mendez Acevedo, M., </w:t>
            </w:r>
            <w:r w:rsidRPr="003A1FA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Dudley, E. G., </w:t>
            </w:r>
            <w:proofErr w:type="spellStart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Vipham</w:t>
            </w:r>
            <w:proofErr w:type="spellEnd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J., Mamo, H., Sisay Tessema, T., Zewdu, A., &amp; Kovac, J. (2024). “Genomic Characterization of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and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Listeria </w:t>
            </w:r>
            <w:proofErr w:type="spellStart"/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innocua</w:t>
            </w:r>
            <w:proofErr w:type="spellEnd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Isolated from Milk and Dairy Samples in Ethiopia,”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BMC Genomic Data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25, 12. DOI: </w:t>
            </w:r>
            <w:hyperlink r:id="rId14" w:history="1">
              <w:r w:rsidRPr="003A1FA7">
                <w:rPr>
                  <w:rFonts w:ascii="Times New Roman" w:eastAsia="Times New Roman" w:hAnsi="Times New Roman" w:cs="Times New Roman"/>
                  <w:color w:val="000000"/>
                  <w:kern w:val="0"/>
                  <w:sz w:val="22"/>
                  <w:szCs w:val="22"/>
                  <w14:ligatures w14:val="none"/>
                </w:rPr>
                <w:t>https://doi.org/10.1186/s12863-024-01195-0</w:t>
              </w:r>
            </w:hyperlink>
          </w:p>
        </w:tc>
        <w:tc>
          <w:tcPr>
            <w:tcW w:w="2730" w:type="dxa"/>
            <w:vAlign w:val="center"/>
          </w:tcPr>
          <w:p w14:paraId="44CF1ED1" w14:textId="6672E602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Re-confirmed the </w:t>
            </w:r>
            <w:r w:rsidRPr="003A1F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Listeria spp</w:t>
            </w: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. at The Pennsylvania State University</w:t>
            </w:r>
          </w:p>
        </w:tc>
      </w:tr>
      <w:tr w:rsidR="003A1FA7" w:rsidRPr="004D2C67" w14:paraId="2B585CEC" w14:textId="77777777" w:rsidTr="003A1FA7">
        <w:trPr>
          <w:cantSplit/>
          <w:trHeight w:val="864"/>
        </w:trPr>
        <w:tc>
          <w:tcPr>
            <w:tcW w:w="7800" w:type="dxa"/>
            <w:vAlign w:val="center"/>
          </w:tcPr>
          <w:p w14:paraId="7EB473D6" w14:textId="77F19DBA" w:rsidR="003A1FA7" w:rsidRPr="003A1FA7" w:rsidRDefault="003A1FA7" w:rsidP="00901024">
            <w:pPr>
              <w:spacing w:before="24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Rolon, M. L., </w:t>
            </w:r>
            <w:r w:rsidRPr="003A1FA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Kaylegian</w:t>
            </w:r>
            <w:proofErr w:type="spellEnd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K. E., Roberts, R. F., &amp; Kovac, J. (2023). “Context Matters: Environmental Microbiota of Ice Cream Processing Facilities Affects the Inhibitory Performance of Two Lactic Acid Bacteria Against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,”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ASM Microbiology Spectrum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12(1). DOI: </w:t>
            </w:r>
            <w:hyperlink r:id="rId15" w:history="1">
              <w:r w:rsidRPr="003A1FA7">
                <w:rPr>
                  <w:rFonts w:ascii="Times New Roman" w:eastAsia="Times New Roman" w:hAnsi="Times New Roman" w:cs="Times New Roman"/>
                  <w:color w:val="000000"/>
                  <w:kern w:val="0"/>
                  <w:sz w:val="22"/>
                  <w:szCs w:val="22"/>
                  <w14:ligatures w14:val="none"/>
                </w:rPr>
                <w:t>https://doi.org/10.1128/spectrum.01167-23</w:t>
              </w:r>
            </w:hyperlink>
          </w:p>
        </w:tc>
        <w:tc>
          <w:tcPr>
            <w:tcW w:w="2730" w:type="dxa"/>
            <w:vAlign w:val="center"/>
          </w:tcPr>
          <w:p w14:paraId="6BCCD01A" w14:textId="0B3CDA2A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Conducted experiments, conducted data analysis, and co-wrote and revised the manuscript</w:t>
            </w:r>
          </w:p>
        </w:tc>
      </w:tr>
      <w:bookmarkEnd w:id="0"/>
    </w:tbl>
    <w:p w14:paraId="390FA0C3" w14:textId="77777777" w:rsidR="00C3572F" w:rsidRDefault="00C3572F"/>
    <w:tbl>
      <w:tblPr>
        <w:tblStyle w:val="TableGrid"/>
        <w:tblW w:w="10474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45"/>
        <w:gridCol w:w="2729"/>
      </w:tblGrid>
      <w:tr w:rsidR="00901024" w:rsidRPr="00E46279" w14:paraId="1997C1E6" w14:textId="77777777" w:rsidTr="006E5E35">
        <w:trPr>
          <w:gridAfter w:val="1"/>
          <w:wAfter w:w="2729" w:type="dxa"/>
          <w:trHeight w:val="144"/>
        </w:trPr>
        <w:tc>
          <w:tcPr>
            <w:tcW w:w="7745" w:type="dxa"/>
            <w:vAlign w:val="center"/>
          </w:tcPr>
          <w:p w14:paraId="68D04945" w14:textId="77777777" w:rsidR="00901024" w:rsidRPr="00E46279" w:rsidRDefault="00901024" w:rsidP="00901024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Publications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 xml:space="preserve"> Under Review or In Preparation</w:t>
            </w:r>
          </w:p>
        </w:tc>
      </w:tr>
      <w:tr w:rsidR="00901024" w:rsidRPr="00E46279" w14:paraId="3A2B29A6" w14:textId="77777777" w:rsidTr="00FB2AF1">
        <w:trPr>
          <w:trHeight w:val="144"/>
        </w:trPr>
        <w:tc>
          <w:tcPr>
            <w:tcW w:w="77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F64242" w14:textId="77777777" w:rsidR="00901024" w:rsidRPr="00E46279" w:rsidRDefault="00901024" w:rsidP="00901024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Citation</w:t>
            </w:r>
          </w:p>
        </w:tc>
        <w:tc>
          <w:tcPr>
            <w:tcW w:w="272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58D68A" w14:textId="77777777" w:rsidR="00901024" w:rsidRPr="00E46279" w:rsidRDefault="00901024" w:rsidP="00901024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9D66EE" w14:paraId="43B40158" w14:textId="77777777" w:rsidTr="006E5E35">
        <w:trPr>
          <w:trHeight w:val="1133"/>
        </w:trPr>
        <w:tc>
          <w:tcPr>
            <w:tcW w:w="7745" w:type="dxa"/>
            <w:tcBorders>
              <w:top w:val="single" w:sz="4" w:space="0" w:color="auto"/>
            </w:tcBorders>
            <w:vAlign w:val="center"/>
          </w:tcPr>
          <w:p w14:paraId="75C8E059" w14:textId="058BADA2" w:rsidR="009D66EE" w:rsidRPr="003E757E" w:rsidRDefault="009D66EE" w:rsidP="00C71E0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86A01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Prince, C., Chung, T., Kimble, K., </w:t>
            </w:r>
            <w:r w:rsidRPr="00C86A01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Chandross-Cohen, T</w:t>
            </w:r>
            <w:r w:rsidRPr="00EE04EE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.</w:t>
            </w:r>
            <w:r w:rsidRPr="00C86A01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Wiedmann, M., Johler, S., &amp; Kovac, J. (2026). Single nucleotide polymorphisms associated with cytotoxicity of </w:t>
            </w:r>
            <w:r w:rsidRPr="00C86A01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Bacillus cereus</w:t>
            </w:r>
            <w:r w:rsidRPr="00C86A01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group strains in Caco-2 cells. </w:t>
            </w:r>
            <w:proofErr w:type="spellStart"/>
            <w:r w:rsidRPr="00C86A01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</w:t>
            </w:r>
            <w:r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Sphere</w:t>
            </w:r>
            <w:proofErr w:type="spellEnd"/>
            <w:r w:rsidRPr="00C86A01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r w:rsidRPr="00DE7408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in revision.</w:t>
            </w:r>
            <w:r w:rsidRPr="00C86A01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2729" w:type="dxa"/>
            <w:tcBorders>
              <w:top w:val="single" w:sz="4" w:space="0" w:color="auto"/>
            </w:tcBorders>
            <w:vAlign w:val="center"/>
          </w:tcPr>
          <w:p w14:paraId="3653B0D7" w14:textId="7FBD7E0E" w:rsidR="009D66EE" w:rsidRDefault="009D66EE" w:rsidP="00C71E06">
            <w:r w:rsidRPr="00134346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experiments, Writing review &amp; editing</w:t>
            </w:r>
          </w:p>
        </w:tc>
      </w:tr>
      <w:tr w:rsidR="009D66EE" w14:paraId="2249D3C8" w14:textId="77777777" w:rsidTr="006E5E35">
        <w:trPr>
          <w:trHeight w:val="1251"/>
        </w:trPr>
        <w:tc>
          <w:tcPr>
            <w:tcW w:w="7745" w:type="dxa"/>
            <w:vAlign w:val="center"/>
          </w:tcPr>
          <w:p w14:paraId="6BA4739E" w14:textId="3D5DF5CB" w:rsidR="009D66EE" w:rsidRDefault="009D66EE" w:rsidP="00EE04EE">
            <w:r w:rsidRPr="00134346">
              <w:rPr>
                <w:rFonts w:ascii="Times New Roman" w:hAnsi="Times New Roman" w:cs="Times New Roman"/>
                <w:sz w:val="22"/>
                <w:szCs w:val="22"/>
              </w:rPr>
              <w:t xml:space="preserve">Su, J., </w:t>
            </w:r>
            <w:r w:rsidRPr="0013434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Chandross-Cohen, T</w:t>
            </w:r>
            <w:r w:rsidRPr="00EE04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.</w:t>
            </w:r>
            <w:r w:rsidRPr="00134346">
              <w:rPr>
                <w:rFonts w:ascii="Times New Roman" w:hAnsi="Times New Roman" w:cs="Times New Roman"/>
                <w:sz w:val="22"/>
                <w:szCs w:val="22"/>
              </w:rPr>
              <w:t xml:space="preserve">, Qian, C., Carroll, L., Kovac, J., Ivanek, R., &amp; Wiedmann, M. (2026). Development of BRisk: a digital tool for food safety risk assessment of </w:t>
            </w:r>
            <w:r w:rsidRPr="003A1FA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Bacillus cereus</w:t>
            </w:r>
            <w:r w:rsidRPr="00134346">
              <w:rPr>
                <w:rFonts w:ascii="Times New Roman" w:hAnsi="Times New Roman" w:cs="Times New Roman"/>
                <w:sz w:val="22"/>
                <w:szCs w:val="22"/>
              </w:rPr>
              <w:t xml:space="preserve"> group strains in HTST pasteurized fluid milk. </w:t>
            </w:r>
            <w:r w:rsidRPr="00134346">
              <w:rPr>
                <w:rStyle w:val="Emphasis"/>
                <w:rFonts w:ascii="Times New Roman" w:hAnsi="Times New Roman" w:cs="Times New Roman"/>
                <w:sz w:val="22"/>
                <w:szCs w:val="22"/>
              </w:rPr>
              <w:t>Journal of Dairy Science</w:t>
            </w:r>
            <w:r w:rsidRPr="0013434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DE740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in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review</w:t>
            </w:r>
            <w:r w:rsidRPr="00DE740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2729" w:type="dxa"/>
            <w:vAlign w:val="center"/>
          </w:tcPr>
          <w:p w14:paraId="1EF46EC2" w14:textId="01C93B89" w:rsidR="009D66EE" w:rsidRDefault="009D66EE" w:rsidP="00C71E06">
            <w:r w:rsidRPr="00134346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experiments, Writing review &amp; editing</w:t>
            </w:r>
          </w:p>
        </w:tc>
      </w:tr>
      <w:tr w:rsidR="00EE04EE" w14:paraId="765381AD" w14:textId="77777777" w:rsidTr="006E5E35">
        <w:trPr>
          <w:trHeight w:val="1089"/>
        </w:trPr>
        <w:tc>
          <w:tcPr>
            <w:tcW w:w="7745" w:type="dxa"/>
            <w:vAlign w:val="center"/>
          </w:tcPr>
          <w:p w14:paraId="5E62C5FA" w14:textId="0E363A0B" w:rsidR="00EE04EE" w:rsidRPr="00EE04EE" w:rsidRDefault="00EE04EE" w:rsidP="00EE04E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E04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Chandross-Cohen, T.,</w:t>
            </w:r>
            <w:r w:rsidRPr="00EE04EE">
              <w:rPr>
                <w:rFonts w:ascii="Times New Roman" w:hAnsi="Times New Roman" w:cs="Times New Roman"/>
                <w:sz w:val="22"/>
                <w:szCs w:val="22"/>
              </w:rPr>
              <w:t xml:space="preserve"> Weidner, L., </w:t>
            </w:r>
            <w:proofErr w:type="spellStart"/>
            <w:r w:rsidRPr="00EE04EE">
              <w:rPr>
                <w:rFonts w:ascii="Times New Roman" w:hAnsi="Times New Roman" w:cs="Times New Roman"/>
                <w:sz w:val="22"/>
                <w:szCs w:val="22"/>
              </w:rPr>
              <w:t>Fratnik</w:t>
            </w:r>
            <w:proofErr w:type="spellEnd"/>
            <w:r w:rsidRPr="00EE04EE">
              <w:rPr>
                <w:rFonts w:ascii="Times New Roman" w:hAnsi="Times New Roman" w:cs="Times New Roman"/>
                <w:sz w:val="22"/>
                <w:szCs w:val="22"/>
              </w:rPr>
              <w:t xml:space="preserve"> Steyer, A., Petrovic, Z., &amp; Kovac, J. (2026). Validation of SNPs associated with cytotoxicity in and around enterotoxin genes of </w:t>
            </w:r>
            <w:r w:rsidRPr="006E5E35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Bacillus cereus</w:t>
            </w:r>
            <w:r w:rsidRPr="00EE04EE">
              <w:rPr>
                <w:rFonts w:ascii="Times New Roman" w:hAnsi="Times New Roman" w:cs="Times New Roman"/>
                <w:sz w:val="22"/>
                <w:szCs w:val="22"/>
              </w:rPr>
              <w:t xml:space="preserve"> using food, environmental, and human clinical isolates.</w:t>
            </w:r>
            <w:r w:rsidRPr="00EE04EE">
              <w:rPr>
                <w:rStyle w:val="Emphasis"/>
                <w:rFonts w:ascii="Times New Roman" w:hAnsi="Times New Roman" w:cs="Times New Roman"/>
                <w:b/>
                <w:bCs/>
                <w:i w:val="0"/>
                <w:iCs w:val="0"/>
                <w:sz w:val="22"/>
                <w:szCs w:val="22"/>
              </w:rPr>
              <w:t xml:space="preserve"> In preparation</w:t>
            </w:r>
          </w:p>
        </w:tc>
        <w:tc>
          <w:tcPr>
            <w:tcW w:w="2729" w:type="dxa"/>
            <w:vAlign w:val="center"/>
          </w:tcPr>
          <w:p w14:paraId="0E51E1E3" w14:textId="252AF98A" w:rsidR="00EE04EE" w:rsidRPr="00134346" w:rsidRDefault="00EE04EE" w:rsidP="00C71E06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Writing original draft, Writing review &amp; editing, Investigation, Formal analysis, Visualization, Data curation, Conceptualization</w:t>
            </w:r>
          </w:p>
        </w:tc>
      </w:tr>
      <w:tr w:rsidR="006E5E35" w14:paraId="3F9D3DAF" w14:textId="77777777" w:rsidTr="006E5E35">
        <w:trPr>
          <w:trHeight w:val="1260"/>
        </w:trPr>
        <w:tc>
          <w:tcPr>
            <w:tcW w:w="7745" w:type="dxa"/>
            <w:vAlign w:val="center"/>
          </w:tcPr>
          <w:p w14:paraId="0AEED948" w14:textId="1409383C" w:rsidR="006E5E35" w:rsidRPr="006E5E35" w:rsidRDefault="006E5E35" w:rsidP="00EE04EE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6E5E3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lastRenderedPageBreak/>
              <w:t>Chandross-Cohen, T</w:t>
            </w:r>
            <w:r w:rsidRPr="006E5E35">
              <w:rPr>
                <w:rFonts w:ascii="Times New Roman" w:hAnsi="Times New Roman" w:cs="Times New Roman"/>
                <w:sz w:val="22"/>
                <w:szCs w:val="22"/>
              </w:rPr>
              <w:t xml:space="preserve">., &amp; Kovac, J. (2026). The role of hemolysin BL in surface colonization and biofilm formation of </w:t>
            </w:r>
            <w:r w:rsidRPr="006E5E35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Bacillus cereus</w:t>
            </w:r>
            <w:r w:rsidRPr="006E5E35">
              <w:rPr>
                <w:rFonts w:ascii="Times New Roman" w:hAnsi="Times New Roman" w:cs="Times New Roman"/>
                <w:sz w:val="22"/>
                <w:szCs w:val="22"/>
              </w:rPr>
              <w:t xml:space="preserve"> during interactions with dairy-associated Bacilli.</w:t>
            </w:r>
          </w:p>
        </w:tc>
        <w:tc>
          <w:tcPr>
            <w:tcW w:w="2729" w:type="dxa"/>
            <w:vAlign w:val="center"/>
          </w:tcPr>
          <w:p w14:paraId="081242E7" w14:textId="64FCFE06" w:rsidR="006E5E35" w:rsidRPr="003A1FA7" w:rsidRDefault="006E5E35" w:rsidP="00C71E06">
            <w:pPr>
              <w:rPr>
                <w:rFonts w:ascii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A1FA7">
              <w:rPr>
                <w:rFonts w:ascii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Writing original draft, Writing review &amp; editing, Investigation, Formal analysis, Visualization, Data curation, Conceptualization</w:t>
            </w:r>
          </w:p>
        </w:tc>
      </w:tr>
      <w:tr w:rsidR="006E5E35" w14:paraId="08B1D746" w14:textId="77777777" w:rsidTr="00FB2AF1">
        <w:trPr>
          <w:trHeight w:val="1170"/>
        </w:trPr>
        <w:tc>
          <w:tcPr>
            <w:tcW w:w="7745" w:type="dxa"/>
            <w:vAlign w:val="center"/>
          </w:tcPr>
          <w:p w14:paraId="2327ED3A" w14:textId="0A06700A" w:rsidR="006E5E35" w:rsidRPr="006E5E35" w:rsidRDefault="006E5E35" w:rsidP="006E5E35">
            <w:pPr>
              <w:pStyle w:val="font-claude-response-body"/>
              <w:rPr>
                <w:b/>
                <w:bCs/>
                <w:sz w:val="22"/>
                <w:szCs w:val="22"/>
              </w:rPr>
            </w:pPr>
            <w:r w:rsidRPr="006E5E35">
              <w:rPr>
                <w:rStyle w:val="Strong"/>
                <w:b w:val="0"/>
                <w:bCs w:val="0"/>
                <w:sz w:val="22"/>
                <w:szCs w:val="22"/>
              </w:rPr>
              <w:t xml:space="preserve">Vieira, Y. C., </w:t>
            </w:r>
            <w:r w:rsidRPr="006E5E35">
              <w:rPr>
                <w:rStyle w:val="Strong"/>
                <w:sz w:val="22"/>
                <w:szCs w:val="22"/>
              </w:rPr>
              <w:t>Chandross-Cohen, T</w:t>
            </w:r>
            <w:r w:rsidRPr="006E5E35">
              <w:rPr>
                <w:rStyle w:val="Strong"/>
                <w:b w:val="0"/>
                <w:bCs w:val="0"/>
                <w:sz w:val="22"/>
                <w:szCs w:val="22"/>
              </w:rPr>
              <w:t xml:space="preserve">., &amp; Kovac, J. (2026). Whole-genome amplification and targeted CRISPR-Cas9 enrichment enables environmental </w:t>
            </w:r>
            <w:r w:rsidRPr="006E5E35">
              <w:rPr>
                <w:rStyle w:val="Strong"/>
                <w:b w:val="0"/>
                <w:bCs w:val="0"/>
                <w:i/>
                <w:iCs/>
                <w:sz w:val="22"/>
                <w:szCs w:val="22"/>
              </w:rPr>
              <w:t>Staphylococcus aureus</w:t>
            </w:r>
            <w:r w:rsidRPr="006E5E35">
              <w:rPr>
                <w:rStyle w:val="Strong"/>
                <w:b w:val="0"/>
                <w:bCs w:val="0"/>
                <w:sz w:val="22"/>
                <w:szCs w:val="22"/>
              </w:rPr>
              <w:t xml:space="preserve"> detection in low biomass samples. </w:t>
            </w:r>
            <w:r w:rsidRPr="006E5E35">
              <w:rPr>
                <w:rStyle w:val="Emphasis"/>
                <w:b/>
                <w:bCs/>
                <w:i w:val="0"/>
                <w:iCs w:val="0"/>
                <w:sz w:val="22"/>
                <w:szCs w:val="22"/>
              </w:rPr>
              <w:t>In preparation</w:t>
            </w:r>
          </w:p>
        </w:tc>
        <w:tc>
          <w:tcPr>
            <w:tcW w:w="2729" w:type="dxa"/>
            <w:vAlign w:val="center"/>
          </w:tcPr>
          <w:p w14:paraId="4DC48F14" w14:textId="6DE3CE69" w:rsidR="006E5E35" w:rsidRPr="006E5E35" w:rsidRDefault="006E5E35" w:rsidP="00C71E06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Writing review &amp; editing, Investigation, Data curation, Conceptualization</w:t>
            </w:r>
          </w:p>
        </w:tc>
      </w:tr>
      <w:tr w:rsidR="00EE04EE" w14:paraId="621F686D" w14:textId="77777777" w:rsidTr="00FB2AF1">
        <w:trPr>
          <w:trHeight w:val="720"/>
        </w:trPr>
        <w:tc>
          <w:tcPr>
            <w:tcW w:w="7745" w:type="dxa"/>
            <w:vAlign w:val="center"/>
          </w:tcPr>
          <w:p w14:paraId="03440A3A" w14:textId="7E85390A" w:rsidR="00EE04EE" w:rsidRPr="006E5E35" w:rsidRDefault="00EE04EE" w:rsidP="00EE04EE">
            <w:pPr>
              <w:pStyle w:val="NoSpacing"/>
              <w:spacing w:after="240"/>
              <w:rPr>
                <w:rFonts w:ascii="Times New Roman" w:hAnsi="Times New Roman" w:cs="Times New Roman"/>
                <w:sz w:val="22"/>
                <w:szCs w:val="22"/>
              </w:rPr>
            </w:pPr>
            <w:r w:rsidRPr="006E5E35">
              <w:rPr>
                <w:rFonts w:ascii="Times New Roman" w:hAnsi="Times New Roman" w:cs="Times New Roman"/>
                <w:sz w:val="22"/>
                <w:szCs w:val="22"/>
              </w:rPr>
              <w:t xml:space="preserve">Wei, X., Chung, T., </w:t>
            </w:r>
            <w:r w:rsidRPr="006E5E3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Chandross-Cohen, T.</w:t>
            </w:r>
            <w:r w:rsidRPr="006E5E35">
              <w:rPr>
                <w:rFonts w:ascii="Times New Roman" w:hAnsi="Times New Roman" w:cs="Times New Roman"/>
                <w:sz w:val="22"/>
                <w:szCs w:val="22"/>
              </w:rPr>
              <w:t xml:space="preserve">, Miller, G. H., &amp; Kovac, J. (2026). Detection and characterization of Bacilli </w:t>
            </w:r>
            <w:proofErr w:type="spellStart"/>
            <w:r w:rsidRPr="006E5E35">
              <w:rPr>
                <w:rFonts w:ascii="Times New Roman" w:hAnsi="Times New Roman" w:cs="Times New Roman"/>
                <w:sz w:val="22"/>
                <w:szCs w:val="22"/>
              </w:rPr>
              <w:t>plasmidome</w:t>
            </w:r>
            <w:proofErr w:type="spellEnd"/>
            <w:r w:rsidRPr="006E5E35"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6E5E35">
              <w:rPr>
                <w:rStyle w:val="Emphasis"/>
                <w:rFonts w:ascii="Times New Roman" w:hAnsi="Times New Roman" w:cs="Times New Roman"/>
                <w:b/>
                <w:bCs/>
                <w:i w:val="0"/>
                <w:iCs w:val="0"/>
                <w:sz w:val="22"/>
                <w:szCs w:val="22"/>
              </w:rPr>
              <w:t>In preparation</w:t>
            </w:r>
          </w:p>
        </w:tc>
        <w:tc>
          <w:tcPr>
            <w:tcW w:w="2729" w:type="dxa"/>
            <w:vAlign w:val="center"/>
          </w:tcPr>
          <w:p w14:paraId="64491109" w14:textId="6AB90CA5" w:rsidR="00EE04EE" w:rsidRPr="006E5E35" w:rsidRDefault="006E5E35" w:rsidP="00C71E06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6E5E35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experiments, Writing review &amp; editing</w:t>
            </w:r>
          </w:p>
        </w:tc>
      </w:tr>
    </w:tbl>
    <w:p w14:paraId="2DDF6691" w14:textId="77777777" w:rsidR="00177D53" w:rsidRDefault="00177D53"/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2520"/>
      </w:tblGrid>
      <w:tr w:rsidR="003908BB" w:rsidRPr="00E46279" w14:paraId="06BFFD4D" w14:textId="07ABEA92" w:rsidTr="002057AB">
        <w:tc>
          <w:tcPr>
            <w:tcW w:w="8010" w:type="dxa"/>
            <w:tcBorders>
              <w:bottom w:val="single" w:sz="4" w:space="0" w:color="auto"/>
            </w:tcBorders>
            <w:vAlign w:val="center"/>
          </w:tcPr>
          <w:p w14:paraId="09330E80" w14:textId="74E121DE" w:rsidR="003908BB" w:rsidRPr="00E46279" w:rsidRDefault="003908BB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Poster Presentations</w:t>
            </w:r>
          </w:p>
        </w:tc>
        <w:tc>
          <w:tcPr>
            <w:tcW w:w="2520" w:type="dxa"/>
            <w:tcBorders>
              <w:bottom w:val="single" w:sz="4" w:space="0" w:color="auto"/>
            </w:tcBorders>
            <w:vAlign w:val="center"/>
          </w:tcPr>
          <w:p w14:paraId="69529B28" w14:textId="57E69160" w:rsidR="003908BB" w:rsidRPr="00E46279" w:rsidRDefault="003908BB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261B9841" w14:textId="77777777" w:rsidTr="002057AB">
        <w:tc>
          <w:tcPr>
            <w:tcW w:w="80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9704F1" w14:textId="264BA29B" w:rsidR="003908BB" w:rsidRPr="00E46279" w:rsidRDefault="003908BB" w:rsidP="002057AB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Presentation</w:t>
            </w:r>
          </w:p>
        </w:tc>
        <w:tc>
          <w:tcPr>
            <w:tcW w:w="25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A564DF" w14:textId="436406C9" w:rsidR="003908BB" w:rsidRPr="00E46279" w:rsidRDefault="003908BB" w:rsidP="002057AB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776FB8" w:rsidRPr="00E46279" w14:paraId="5F9CFBF2" w14:textId="77777777" w:rsidTr="00776FB8">
        <w:trPr>
          <w:trHeight w:val="1196"/>
        </w:trPr>
        <w:tc>
          <w:tcPr>
            <w:tcW w:w="8010" w:type="dxa"/>
            <w:tcBorders>
              <w:top w:val="single" w:sz="4" w:space="0" w:color="auto"/>
            </w:tcBorders>
            <w:vAlign w:val="center"/>
          </w:tcPr>
          <w:p w14:paraId="18651052" w14:textId="43E7168E" w:rsidR="00776FB8" w:rsidRPr="002057AB" w:rsidRDefault="00776FB8" w:rsidP="00776FB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Chandross-Cohen, </w:t>
            </w:r>
            <w:r w:rsidR="005E6610"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</w:t>
            </w:r>
            <w:r w:rsidR="005E66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r w:rsidR="005E6610"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Weidner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L.,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Fratnik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Steyer, A., Petrovic, Z., &amp; Kovac, J. (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July 27-29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2026). “Genotypic and Phenotypic Characterization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 Isolates from Human Clinical Cases in Slovenia,”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2026 </w:t>
            </w:r>
            <w:r w:rsidRPr="0022702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International Association for Food Protection Annual Meeting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New Orleans, LA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.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tcBorders>
              <w:top w:val="single" w:sz="4" w:space="0" w:color="auto"/>
            </w:tcBorders>
            <w:vAlign w:val="center"/>
          </w:tcPr>
          <w:p w14:paraId="782FDF78" w14:textId="07F2FE5C" w:rsidR="00776FB8" w:rsidRPr="004D2C67" w:rsidRDefault="00776FB8" w:rsidP="00776FB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7B1178" w:rsidRPr="00E46279" w14:paraId="2ECD0F23" w14:textId="77777777" w:rsidTr="00776FB8">
        <w:trPr>
          <w:trHeight w:val="1196"/>
        </w:trPr>
        <w:tc>
          <w:tcPr>
            <w:tcW w:w="8010" w:type="dxa"/>
            <w:vAlign w:val="center"/>
          </w:tcPr>
          <w:p w14:paraId="502EE407" w14:textId="1412E614" w:rsidR="007B1178" w:rsidRPr="002057AB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Nguyen, P. T., Restaino, L., &amp; Kovac, J. (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June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8A3E58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-</w:t>
            </w:r>
            <w:r w:rsidR="008A3E58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2026). “Characterization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4D2C6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Group Isolates from Infant Formula and Cereal by Whole-Genome Sequencing and Cytotoxicity,” 2026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ASM </w:t>
            </w:r>
            <w:r w:rsidR="008A3E58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Microbe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Washington DC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31EEBCC8" w14:textId="1B51A6ED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7B1178" w:rsidRPr="00E46279" w14:paraId="1AA4711F" w14:textId="77777777" w:rsidTr="00776FB8">
        <w:trPr>
          <w:trHeight w:val="1196"/>
        </w:trPr>
        <w:tc>
          <w:tcPr>
            <w:tcW w:w="8010" w:type="dxa"/>
            <w:vAlign w:val="center"/>
          </w:tcPr>
          <w:p w14:paraId="4CAFE37E" w14:textId="4A2AE772" w:rsidR="007B1178" w:rsidRPr="002057AB" w:rsidRDefault="007B1178" w:rsidP="007B1178">
            <w:pPr>
              <w:autoSpaceDE w:val="0"/>
              <w:autoSpaceDN w:val="0"/>
              <w:adjustRightInd w:val="0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057AB">
              <w:rPr>
                <w:rFonts w:ascii="Times New Roman" w:hAnsi="Times New Roman" w:cs="Times New Roman"/>
                <w:sz w:val="22"/>
                <w:szCs w:val="22"/>
              </w:rPr>
              <w:t xml:space="preserve">Cavalcante Y., </w:t>
            </w:r>
            <w:r w:rsidRPr="002057A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Chandross-Cohen, T</w:t>
            </w:r>
            <w:r w:rsidRPr="002057AB">
              <w:rPr>
                <w:rFonts w:ascii="Times New Roman" w:hAnsi="Times New Roman" w:cs="Times New Roman"/>
                <w:sz w:val="22"/>
                <w:szCs w:val="22"/>
              </w:rPr>
              <w:t xml:space="preserve">., Mouratidis, I., </w:t>
            </w:r>
            <w:proofErr w:type="spellStart"/>
            <w:r w:rsidRPr="002057AB">
              <w:rPr>
                <w:rFonts w:ascii="Times New Roman" w:hAnsi="Times New Roman" w:cs="Times New Roman"/>
                <w:sz w:val="22"/>
                <w:szCs w:val="22"/>
              </w:rPr>
              <w:t>Patsakis</w:t>
            </w:r>
            <w:proofErr w:type="spellEnd"/>
            <w:r w:rsidRPr="002057AB">
              <w:rPr>
                <w:rFonts w:ascii="Times New Roman" w:hAnsi="Times New Roman" w:cs="Times New Roman"/>
                <w:sz w:val="22"/>
                <w:szCs w:val="22"/>
              </w:rPr>
              <w:t xml:space="preserve">, M., Georgakopoulos-Soares, I., &amp; </w:t>
            </w:r>
            <w:r w:rsidRPr="002057AB">
              <w:rPr>
                <w:rStyle w:val="Strong"/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Kovac, J.</w:t>
            </w:r>
            <w:r w:rsidRPr="002057AB">
              <w:rPr>
                <w:rStyle w:val="Strong"/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2057AB">
              <w:rPr>
                <w:rFonts w:ascii="Times New Roman" w:hAnsi="Times New Roman" w:cs="Times New Roman"/>
                <w:sz w:val="22"/>
                <w:szCs w:val="22"/>
              </w:rPr>
              <w:t xml:space="preserve">(May 14, 2026).  “Culture-independent detection of </w:t>
            </w:r>
            <w:r w:rsidRPr="002057A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Staphylococcus aureus </w:t>
            </w:r>
            <w:r w:rsidRPr="002057AB">
              <w:rPr>
                <w:rFonts w:ascii="Times New Roman" w:hAnsi="Times New Roman" w:cs="Times New Roman"/>
                <w:sz w:val="22"/>
                <w:szCs w:val="22"/>
              </w:rPr>
              <w:t>using multiple displacement amplification and CRISPR-Cas9 coupled with Nanopore sequencing”, One Health Microbiome Symposium, Penn State One Health Microbiome Center, University Park, PA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12B73CCE" w14:textId="51B95B72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7B1178" w:rsidRPr="00E46279" w14:paraId="7256DE57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41476ECB" w14:textId="66202F2F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Nguyen, P. T., Restaino, L., &amp; Kovac, J. (March 27, 2026). “Characterization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4D2C6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Group Isolates from Infant Formula and Cereal by Whole-Genome Sequencing and Cytotoxicity,” 2026 Graduate Exhibition, University Park, PA.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6C722734" w14:textId="7BA181D6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7B1178" w:rsidRPr="00E46279" w14:paraId="7950C703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063F0D2D" w14:textId="2A0222E5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Cavalcante, Y.,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(March 27, 2026). “Culture-independent Detection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Staphylococcus aureus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Using Multiple Displacement Amplification and CRISPR-Cas9 Coupled with Nanopore Sequencing,” 2026 Graduate Exhibition, University Park, PA.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3BE91ED6" w14:textId="6C9DFC08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7B1178" w:rsidRPr="00E46279" w14:paraId="6C055E73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787B30E8" w14:textId="3E3E340B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Nguyen, P. T., Restaino, L., &amp; Kovac, J. (March 26, 2026). “Characterization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4D2C6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Group Isolates from Infant Formula and Cereal by Whole-Genome Sequencing and Cytotoxicity,” Gamma Sigma Delta Symposium, University Park, PA. 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29102919" w14:textId="6B1E5FBF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7B1178" w:rsidRPr="00E46279" w14:paraId="5E5C945F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538C170F" w14:textId="76CE676A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Cavalcante, Y.,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(March 26, 2026). “Culture-independent Detection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Staphylococcus aureus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Using Multiple Displacement Amplification and CRISPR-Cas9 Coupled with Nanopore Sequencing,” Gamma Sigma Delta Symposium, University Park, PA.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405D824D" w14:textId="4738BD9E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7B1178" w:rsidRPr="00E46279" w14:paraId="41827C55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09E5E730" w14:textId="052EC8AA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Weidner, L.,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Fratnik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Steyer, A., Petrovic, Z., &amp; Kovac, J. (March 26, 2026). “Genotypic and Phenotypic Characterization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 Isolates from Human Clinical Cases in Slovenia,” Gamma Sigma Delta Symposium, University Park, PA. 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53E2DE99" w14:textId="0050573F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7B1178" w:rsidRPr="00E46279" w14:paraId="57AF3066" w14:textId="21174F9C" w:rsidTr="002057AB">
        <w:trPr>
          <w:trHeight w:val="1196"/>
        </w:trPr>
        <w:tc>
          <w:tcPr>
            <w:tcW w:w="8010" w:type="dxa"/>
            <w:vAlign w:val="center"/>
          </w:tcPr>
          <w:p w14:paraId="0E651A50" w14:textId="51ACE2EC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Lyons, M., Biernbaum, E.,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Cavalcante, Y., Kovac, J., &amp; Dudley, E. (November 7–8, 2025). “Targeted Nanopore Sequencing of the O-Antigen Region in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E. coli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 Using CRISPR Cleavage at </w:t>
            </w:r>
            <w:proofErr w:type="spellStart"/>
            <w:r w:rsidRPr="00134871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gndA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,” Allegheny Branch of the American Society of Microbiology Annual Meeting, California, PA.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1655D3BD" w14:textId="4D0C5495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7B1178" w:rsidRPr="00E46279" w14:paraId="22AF1300" w14:textId="75A8B8BF" w:rsidTr="002057AB">
        <w:trPr>
          <w:trHeight w:val="1143"/>
        </w:trPr>
        <w:tc>
          <w:tcPr>
            <w:tcW w:w="8010" w:type="dxa"/>
            <w:vAlign w:val="center"/>
          </w:tcPr>
          <w:p w14:paraId="76E0A1E0" w14:textId="12B032A3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Praul, B., &amp; Kovac, J. (May 6</w:t>
            </w:r>
            <w:r w:rsidR="00483A1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-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8, 2025). “Effects of Protein Stress Factors on the Cytotoxicity of Supernatants from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 Isolates,” </w:t>
            </w:r>
            <w:r w:rsidR="0081116B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2025 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IAFP European Symposium, Madrid, Spain.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64C47557" w14:textId="7428A95A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7B1178" w:rsidRPr="00E46279" w14:paraId="7DB0AA9F" w14:textId="5FD6717B" w:rsidTr="002057AB">
        <w:tc>
          <w:tcPr>
            <w:tcW w:w="8010" w:type="dxa"/>
            <w:vAlign w:val="center"/>
          </w:tcPr>
          <w:p w14:paraId="3178ADCF" w14:textId="5D58F993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Praul, B., &amp; Kovac, J. (March 27, 2025). “Effects of Protein Stress Factors on the Cytotoxicity of Supernatants from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Isolates,” Gamma Sigma Delta Symposium, University Park, PA. Poster Award.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40CC6495" w14:textId="21979EBC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7B1178" w:rsidRPr="00E46279" w14:paraId="63AE645F" w14:textId="7C3B8D5B" w:rsidTr="002057AB">
        <w:tc>
          <w:tcPr>
            <w:tcW w:w="8010" w:type="dxa"/>
            <w:vAlign w:val="center"/>
          </w:tcPr>
          <w:p w14:paraId="7D8EA073" w14:textId="64CF25AA" w:rsidR="007B1178" w:rsidRPr="004D2C67" w:rsidRDefault="007B1178" w:rsidP="007B117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Readinger, E., Prince, C., Kimble, K., Centeno, C., &amp; Kovac, J. (November 1–2, 2024). “Cytotoxicity Assessment of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Isolates Across Varied Temperatures,” Allegheny Branch of the American Society of Microbiology Annual Meeting, Greensburg, PA.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40BE821C" w14:textId="77777777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3AAC51C" w14:textId="77777777" w:rsidR="007B1178" w:rsidRPr="004D2C67" w:rsidRDefault="007B1178" w:rsidP="007B117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7B1178" w:rsidRPr="00E46279" w14:paraId="19B94793" w14:textId="19588FFA" w:rsidTr="002057AB">
        <w:tc>
          <w:tcPr>
            <w:tcW w:w="8010" w:type="dxa"/>
            <w:vAlign w:val="center"/>
          </w:tcPr>
          <w:p w14:paraId="344D6F72" w14:textId="4D23FC97" w:rsidR="007B1178" w:rsidRPr="004D2C67" w:rsidRDefault="007B1178" w:rsidP="007B117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Praul, B.,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(November 1–2, 2024). “Effects of Protein Stress Factors on the Cytotoxicity of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Isolates,” Allegheny Branch of the American Society of Microbiology Annual Meeting, Greensburg, PA.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75982443" w14:textId="54E09F1E" w:rsidR="007B1178" w:rsidRPr="004D2C67" w:rsidRDefault="007B1178" w:rsidP="007B117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analysis.</w:t>
            </w:r>
          </w:p>
        </w:tc>
      </w:tr>
      <w:tr w:rsidR="007B1178" w:rsidRPr="00E46279" w14:paraId="1739ED26" w14:textId="68B41240" w:rsidTr="002057AB">
        <w:trPr>
          <w:trHeight w:val="1179"/>
        </w:trPr>
        <w:tc>
          <w:tcPr>
            <w:tcW w:w="8010" w:type="dxa"/>
            <w:vAlign w:val="center"/>
          </w:tcPr>
          <w:p w14:paraId="73FBA01A" w14:textId="79AB612D" w:rsidR="007B1178" w:rsidRPr="004D2C67" w:rsidRDefault="007B1178" w:rsidP="007B117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Readinger, E., Prince, C., Kimble, K., Centeno, C., &amp; Kovac, J. (July 15–17, 2024). “Cytotoxicity Assessment of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Isolates Across Varied Temperatures,” International Association for Food Protection Annual Meeting, Long Beach, CA.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243328F0" w14:textId="77777777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5F2D2173" w14:textId="77777777" w:rsidR="007B1178" w:rsidRPr="004D2C67" w:rsidRDefault="007B1178" w:rsidP="007B117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7B1178" w:rsidRPr="00E46279" w14:paraId="017747F8" w14:textId="616930D0" w:rsidTr="002057AB">
        <w:tc>
          <w:tcPr>
            <w:tcW w:w="8010" w:type="dxa"/>
            <w:vAlign w:val="center"/>
          </w:tcPr>
          <w:p w14:paraId="244B8D45" w14:textId="5A668F64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(March 27, 2024). “Variation in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Hemolysin BL Transcription Associated with a SNP in the Transcription Regulatory Region,” Gamma Sigma Delta Symposium, University Park, PA.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033CC3AD" w14:textId="77777777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B8274F4" w14:textId="77777777" w:rsidR="007B1178" w:rsidRPr="004D2C67" w:rsidRDefault="007B1178" w:rsidP="007B117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7B1178" w:rsidRPr="00E46279" w14:paraId="52B56F59" w14:textId="77777777" w:rsidTr="002057AB">
        <w:trPr>
          <w:trHeight w:val="1278"/>
        </w:trPr>
        <w:tc>
          <w:tcPr>
            <w:tcW w:w="8010" w:type="dxa"/>
            <w:vAlign w:val="center"/>
          </w:tcPr>
          <w:p w14:paraId="01149A72" w14:textId="79314296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Yount, M.,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Georgiana, G., Readinger, E., &amp; Kovac, J. (March 27, 2024). “Surface Colonization Area Was Associated with Phylogenetic Group and Hemolysin BL Production in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 sensu lato,” Gamma Sigma Delta Symposium, University Park, PA. 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0E75A7DD" w14:textId="1553B8D6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assistance with experiments, conducted data analysis.</w:t>
            </w:r>
          </w:p>
        </w:tc>
      </w:tr>
      <w:tr w:rsidR="007B1178" w:rsidRPr="00E46279" w14:paraId="22202C86" w14:textId="77777777" w:rsidTr="002057AB">
        <w:tc>
          <w:tcPr>
            <w:tcW w:w="8010" w:type="dxa"/>
            <w:vAlign w:val="center"/>
          </w:tcPr>
          <w:p w14:paraId="06C7DD45" w14:textId="7F3CFA72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(March 20, 2024). “Variation in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Hemolysin BL Transcription Associated with a SNP in the Transcription Regulatory Region,” Food Science in Action Symposium, University Park, PA.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51592BF7" w14:textId="77777777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3C8053EB" w14:textId="77777777" w:rsidR="007B1178" w:rsidRPr="004D2C67" w:rsidRDefault="007B1178" w:rsidP="007B1178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7B1178" w:rsidRPr="00E46279" w14:paraId="6ADAE197" w14:textId="77777777" w:rsidTr="002057AB">
        <w:tc>
          <w:tcPr>
            <w:tcW w:w="8010" w:type="dxa"/>
            <w:vAlign w:val="center"/>
          </w:tcPr>
          <w:p w14:paraId="06B9A507" w14:textId="77EBF341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Su, J., Qian, C., Wiedmann, M., &amp; Kovac, J. (November 3–4, 2023). “Growth Potential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Group Strains from Different Phylogenetic Groups in a Dairy Food Model,” Allegheny Branch of the American Society of Microbiology Annual Meeting, Williamsport, PA.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754868FA" w14:textId="77777777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AFCAF39" w14:textId="77777777" w:rsidR="007B1178" w:rsidRPr="004D2C67" w:rsidRDefault="007B1178" w:rsidP="007B1178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7B1178" w:rsidRPr="00E46279" w14:paraId="3D67F484" w14:textId="77777777" w:rsidTr="002057AB">
        <w:tc>
          <w:tcPr>
            <w:tcW w:w="8010" w:type="dxa"/>
            <w:vAlign w:val="center"/>
          </w:tcPr>
          <w:p w14:paraId="4E98186F" w14:textId="6E9E6AA6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Su, J., Qian, C., Wiedmann, M., &amp; Kovac, J. (July 16–19, 2023). “Growth Potential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Group Strains from Different Phylogenetic Groups in a Dairy Food Model,” International Association for Food Protection Annual Meeting, Toronto, Ontario, Canada.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1F46E2F3" w14:textId="77777777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3BEE3B5B" w14:textId="77777777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7B1178" w:rsidRPr="00E46279" w14:paraId="77105184" w14:textId="77777777" w:rsidTr="002057AB">
        <w:trPr>
          <w:trHeight w:val="1161"/>
        </w:trPr>
        <w:tc>
          <w:tcPr>
            <w:tcW w:w="8010" w:type="dxa"/>
            <w:vAlign w:val="center"/>
          </w:tcPr>
          <w:p w14:paraId="1DF4345B" w14:textId="7ACD734B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Su, J., Qian, C.,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Wiedmann, M., &amp; Kovac, J. (July 16–19, 2023). “An Exposure Assessment of Cytotoxic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Strains from Various Phylogenetic Groups in HTST Milk,” International Association for Food Protection Annual Meeting, Toronto, Ontario, Canada.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3C893703" w14:textId="42CBDC49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Provided data used in growth modeling.</w:t>
            </w:r>
          </w:p>
        </w:tc>
      </w:tr>
      <w:tr w:rsidR="007B1178" w:rsidRPr="00E46279" w14:paraId="55B04E72" w14:textId="77777777" w:rsidTr="002057AB">
        <w:tc>
          <w:tcPr>
            <w:tcW w:w="8010" w:type="dxa"/>
            <w:vAlign w:val="center"/>
          </w:tcPr>
          <w:p w14:paraId="40A441DE" w14:textId="0242C1FA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Su, J., Qian, C., Wiedmann, M., &amp; Kovac, J. (May 26, 2023). “Growth Potential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Group Strains from Different Phylogenetic Groups in a Dairy Food Model,” Food Science in Action Symposium, University Park, PA.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3E76EF36" w14:textId="77777777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analysis, and co-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787FB0D8" w14:textId="77777777" w:rsidR="007B1178" w:rsidRPr="004D2C67" w:rsidRDefault="007B1178" w:rsidP="007B1178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7B1178" w:rsidRPr="00E46279" w14:paraId="7351629F" w14:textId="77777777" w:rsidTr="002057AB">
        <w:trPr>
          <w:trHeight w:val="1134"/>
        </w:trPr>
        <w:tc>
          <w:tcPr>
            <w:tcW w:w="8010" w:type="dxa"/>
            <w:vAlign w:val="center"/>
          </w:tcPr>
          <w:p w14:paraId="2137E9AF" w14:textId="2FB09083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Su, J., Qian, C., Wiedmann, M., &amp; Kovac, J. (March 30, 2023). “Growth Potential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 Group Strains from Different Phylogenetic Groups in a Dairy Food Model,” Gamma Sigma Delta Symposium, University Park, PA. 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790C98DE" w14:textId="7BBD1335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7B1178" w:rsidRPr="00E46279" w14:paraId="33EAB7F4" w14:textId="77777777" w:rsidTr="002057AB">
        <w:trPr>
          <w:trHeight w:val="1386"/>
        </w:trPr>
        <w:tc>
          <w:tcPr>
            <w:tcW w:w="8010" w:type="dxa"/>
            <w:vAlign w:val="center"/>
          </w:tcPr>
          <w:p w14:paraId="0CB82F10" w14:textId="6C02756C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Rolon, M. L.,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Kaylegian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K. E., Roberts, R. F., &amp; Kovac, J. (November 4–5, 2022). “Context Matters: Environmental Microbiota of Ice Cream Processing Facilities Affects the Inhibitory Performance of Two Lactic Acid Bacteria Against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,” Allegheny Branch of the American Society of Microbiology Annual Meeting, Morgantown, WV.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10F2210D" w14:textId="11535E7D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</w:p>
        </w:tc>
      </w:tr>
      <w:tr w:rsidR="007B1178" w:rsidRPr="00E46279" w14:paraId="4E3B878B" w14:textId="77777777" w:rsidTr="002057AB">
        <w:trPr>
          <w:trHeight w:val="1422"/>
        </w:trPr>
        <w:tc>
          <w:tcPr>
            <w:tcW w:w="8010" w:type="dxa"/>
            <w:vAlign w:val="center"/>
          </w:tcPr>
          <w:p w14:paraId="402E5B84" w14:textId="30F589FC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Rolon, M. L.,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Kaylegian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K. E., Roberts, R. F., &amp; Kovac, J. (July 31–August 3, 2022). “Context Matters: Environmental Microbiota of Ice Cream Processing Facilities Affects the Inhibitory Performance of Two Lactic Acid Bacteria Against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,” International Association for Food Protection Annual Meeting, Pittsburgh, PA.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4D79A1A8" w14:textId="478C718C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 and conducted data analysis</w:t>
            </w:r>
          </w:p>
        </w:tc>
      </w:tr>
      <w:tr w:rsidR="007B1178" w:rsidRPr="00E46279" w14:paraId="4560C277" w14:textId="77777777" w:rsidTr="002057AB">
        <w:tc>
          <w:tcPr>
            <w:tcW w:w="8010" w:type="dxa"/>
            <w:vAlign w:val="center"/>
          </w:tcPr>
          <w:p w14:paraId="241E4FD4" w14:textId="258C8D29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Rolon, M. L., &amp; Kovac, J. (March 31, 2022). “Isolation, Characterization, and Application of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Antilisterial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Isolates in a Raw Milk Cheese Model to Inhibit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,” Gamma Sigma Delta Symposium, University Park, PA. 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39E9474A" w14:textId="3C5147AC" w:rsidR="007B1178" w:rsidRPr="004D2C67" w:rsidRDefault="007B1178" w:rsidP="007B117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Original ideas,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3F388BF6" w14:textId="169CB1F3" w:rsidR="00195560" w:rsidRPr="00E46279" w:rsidRDefault="00195560" w:rsidP="00043DF7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tbl>
      <w:tblPr>
        <w:tblStyle w:val="TableGrid"/>
        <w:tblW w:w="1062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30"/>
        <w:gridCol w:w="2790"/>
      </w:tblGrid>
      <w:tr w:rsidR="003908BB" w:rsidRPr="00E46279" w14:paraId="1C87B1CC" w14:textId="77777777" w:rsidTr="00405C4F">
        <w:tc>
          <w:tcPr>
            <w:tcW w:w="10620" w:type="dxa"/>
            <w:gridSpan w:val="2"/>
            <w:tcBorders>
              <w:bottom w:val="single" w:sz="4" w:space="0" w:color="auto"/>
            </w:tcBorders>
          </w:tcPr>
          <w:p w14:paraId="740FC865" w14:textId="0A080CCE" w:rsidR="003908BB" w:rsidRPr="00E46279" w:rsidRDefault="003908BB" w:rsidP="00043DF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Oral Presentations</w:t>
            </w:r>
          </w:p>
        </w:tc>
      </w:tr>
      <w:tr w:rsidR="003908BB" w:rsidRPr="00E46279" w14:paraId="21392626" w14:textId="77777777" w:rsidTr="002057AB">
        <w:tc>
          <w:tcPr>
            <w:tcW w:w="7830" w:type="dxa"/>
            <w:tcBorders>
              <w:top w:val="single" w:sz="4" w:space="0" w:color="auto"/>
              <w:bottom w:val="single" w:sz="4" w:space="0" w:color="auto"/>
            </w:tcBorders>
          </w:tcPr>
          <w:p w14:paraId="1CBC9031" w14:textId="062A0E1D" w:rsidR="003908BB" w:rsidRPr="00E46279" w:rsidRDefault="003908BB" w:rsidP="003908B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 xml:space="preserve">Presentation </w:t>
            </w:r>
          </w:p>
        </w:tc>
        <w:tc>
          <w:tcPr>
            <w:tcW w:w="2790" w:type="dxa"/>
            <w:tcBorders>
              <w:top w:val="single" w:sz="4" w:space="0" w:color="auto"/>
              <w:bottom w:val="single" w:sz="4" w:space="0" w:color="auto"/>
            </w:tcBorders>
          </w:tcPr>
          <w:p w14:paraId="08F45A4E" w14:textId="166C2C21" w:rsidR="003908BB" w:rsidRPr="00E46279" w:rsidRDefault="003908BB" w:rsidP="003908B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2057AB" w:rsidRPr="00E46279" w14:paraId="33F64676" w14:textId="77777777" w:rsidTr="00CB45EC">
        <w:trPr>
          <w:trHeight w:val="1070"/>
        </w:trPr>
        <w:tc>
          <w:tcPr>
            <w:tcW w:w="7830" w:type="dxa"/>
            <w:tcBorders>
              <w:top w:val="single" w:sz="4" w:space="0" w:color="auto"/>
            </w:tcBorders>
          </w:tcPr>
          <w:p w14:paraId="68FC303F" w14:textId="258E3686" w:rsidR="002057AB" w:rsidRPr="002057AB" w:rsidRDefault="002057AB" w:rsidP="00740A29">
            <w:pPr>
              <w:rPr>
                <w:rStyle w:val="Strong"/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2057AB">
              <w:rPr>
                <w:rStyle w:val="Strong"/>
                <w:rFonts w:ascii="Times New Roman" w:hAnsi="Times New Roman" w:cs="Times New Roman"/>
                <w:color w:val="000000"/>
                <w:sz w:val="22"/>
                <w:szCs w:val="22"/>
              </w:rPr>
              <w:t>Chandross-Cohen, T.</w:t>
            </w:r>
            <w:r w:rsidRPr="002057AB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Nguyen, P. T., Restaino, L., &amp; Kovac, J. (May 14</w:t>
            </w:r>
            <w:r w:rsidR="00722122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-</w:t>
            </w:r>
            <w:r w:rsidRPr="002057AB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15, 2026). “</w:t>
            </w:r>
            <w:r w:rsidRPr="0063660C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Cereus-</w:t>
            </w:r>
            <w:proofErr w:type="spellStart"/>
            <w:r w:rsidRPr="0063660C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ly</w:t>
            </w:r>
            <w:proofErr w:type="spellEnd"/>
            <w:r w:rsidRPr="002057AB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a Concern: Genomic and Cytotoxic Characterization of</w:t>
            </w:r>
            <w:r w:rsidRPr="002057AB">
              <w:rPr>
                <w:rStyle w:val="apple-converted-space"/>
                <w:rFonts w:ascii="Times New Roman" w:hAnsi="Times New Roman" w:cs="Times New Roman"/>
                <w:color w:val="000000"/>
                <w:sz w:val="22"/>
                <w:szCs w:val="22"/>
              </w:rPr>
              <w:t> </w:t>
            </w:r>
            <w:r w:rsidRPr="002057AB">
              <w:rPr>
                <w:rStyle w:val="Emphasis"/>
                <w:rFonts w:ascii="Times New Roman" w:hAnsi="Times New Roman" w:cs="Times New Roman"/>
                <w:color w:val="000000"/>
                <w:sz w:val="22"/>
                <w:szCs w:val="22"/>
              </w:rPr>
              <w:t>Bacillus cereus</w:t>
            </w:r>
            <w:r w:rsidRPr="002057AB">
              <w:rPr>
                <w:rStyle w:val="apple-converted-space"/>
                <w:rFonts w:ascii="Times New Roman" w:hAnsi="Times New Roman" w:cs="Times New Roman"/>
                <w:color w:val="000000"/>
                <w:sz w:val="22"/>
                <w:szCs w:val="22"/>
              </w:rPr>
              <w:t> </w:t>
            </w:r>
            <w:r w:rsidRPr="002057AB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Group Isolates from Infant Foods,” Pennsylvania Association for Food Protection Annual Meeting, University Park, PA.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r w:rsidRPr="002057AB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Invited</w:t>
            </w: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2DD3DDF2" w14:textId="30D64297" w:rsidR="002057AB" w:rsidRPr="00E46279" w:rsidRDefault="002057AB" w:rsidP="00043DF7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908BB" w:rsidRPr="00E46279" w14:paraId="1EC174DE" w14:textId="77777777" w:rsidTr="002057AB">
        <w:tc>
          <w:tcPr>
            <w:tcW w:w="7830" w:type="dxa"/>
          </w:tcPr>
          <w:p w14:paraId="2879420B" w14:textId="1BE0B3C9" w:rsidR="003908BB" w:rsidRPr="00E46279" w:rsidRDefault="00227021" w:rsidP="00740A2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227021">
              <w:rPr>
                <w:rStyle w:val="Strong"/>
                <w:rFonts w:ascii="Times New Roman" w:hAnsi="Times New Roman" w:cs="Times New Roman"/>
                <w:color w:val="000000"/>
                <w:sz w:val="22"/>
                <w:szCs w:val="22"/>
              </w:rPr>
              <w:t>Chandross-Cohen, T.</w:t>
            </w:r>
            <w:r w:rsidRPr="0022702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Yount, M., Readinger, E., Prince, C., Kimble, K., Praul, B., Centeno, C., &amp; Kovac, J. (July 28</w:t>
            </w:r>
            <w:r w:rsidR="00722122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-</w:t>
            </w:r>
            <w:r w:rsidRPr="0022702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30, 2025). “Cytotoxicity, Transcription, and </w:t>
            </w:r>
            <w:r w:rsidRPr="0022702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lastRenderedPageBreak/>
              <w:t>Stability of Virulence Factors Produced by Psychrotolerant</w:t>
            </w:r>
            <w:r w:rsidRPr="00227021">
              <w:rPr>
                <w:rStyle w:val="apple-converted-space"/>
                <w:rFonts w:ascii="Times New Roman" w:hAnsi="Times New Roman" w:cs="Times New Roman"/>
                <w:color w:val="000000"/>
                <w:sz w:val="22"/>
                <w:szCs w:val="22"/>
              </w:rPr>
              <w:t> </w:t>
            </w:r>
            <w:r w:rsidRPr="00227021">
              <w:rPr>
                <w:rStyle w:val="Emphasis"/>
                <w:rFonts w:ascii="Times New Roman" w:hAnsi="Times New Roman" w:cs="Times New Roman"/>
                <w:color w:val="000000"/>
                <w:sz w:val="22"/>
                <w:szCs w:val="22"/>
              </w:rPr>
              <w:t>Bacillus cereus</w:t>
            </w:r>
            <w:r>
              <w:rPr>
                <w:rStyle w:val="Emphasis"/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r w:rsidRPr="0022702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Group Isolates,” International Association for Food Protection Annual Meeting, Cleveland, OH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.</w:t>
            </w:r>
            <w:r w:rsidR="00134346" w:rsidRPr="002057AB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790" w:type="dxa"/>
          </w:tcPr>
          <w:p w14:paraId="4EE7695A" w14:textId="2FEAEB79" w:rsidR="003908BB" w:rsidRPr="00E46279" w:rsidRDefault="003908BB" w:rsidP="00043DF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 xml:space="preserve">Development of methods, conducted experiments,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 xml:space="preserve">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4AAC9BF1" w14:textId="77777777" w:rsidR="00A47DED" w:rsidRPr="00E46279" w:rsidRDefault="00A47DED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5631" w:type="pct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66"/>
        <w:gridCol w:w="3375"/>
      </w:tblGrid>
      <w:tr w:rsidR="00A47DED" w:rsidRPr="00E46279" w14:paraId="6E20EC8E" w14:textId="77777777" w:rsidTr="00340E47">
        <w:trPr>
          <w:trHeight w:val="289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14:paraId="34424A16" w14:textId="2D693EC4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Mentorship Experience</w:t>
            </w:r>
          </w:p>
        </w:tc>
      </w:tr>
      <w:tr w:rsidR="00A47DED" w:rsidRPr="00E46279" w14:paraId="580AD580" w14:textId="77777777" w:rsidTr="00340E47">
        <w:trPr>
          <w:trHeight w:val="289"/>
        </w:trPr>
        <w:tc>
          <w:tcPr>
            <w:tcW w:w="339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B00BD3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Student</w:t>
            </w:r>
          </w:p>
        </w:tc>
        <w:tc>
          <w:tcPr>
            <w:tcW w:w="160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C260DD" w14:textId="602A7CD6" w:rsidR="00A47DED" w:rsidRPr="00E46279" w:rsidRDefault="00BB3851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Mentorship Period</w:t>
            </w:r>
          </w:p>
        </w:tc>
      </w:tr>
      <w:tr w:rsidR="00134346" w:rsidRPr="00E46279" w14:paraId="154D62DF" w14:textId="77777777" w:rsidTr="00134346">
        <w:trPr>
          <w:trHeight w:val="289"/>
        </w:trPr>
        <w:tc>
          <w:tcPr>
            <w:tcW w:w="3399" w:type="pct"/>
            <w:tcBorders>
              <w:top w:val="single" w:sz="4" w:space="0" w:color="auto"/>
            </w:tcBorders>
            <w:vAlign w:val="center"/>
          </w:tcPr>
          <w:p w14:paraId="574B58F1" w14:textId="4D8287AF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Lydia Weidner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tcBorders>
              <w:top w:val="single" w:sz="4" w:space="0" w:color="auto"/>
            </w:tcBorders>
            <w:vAlign w:val="center"/>
          </w:tcPr>
          <w:p w14:paraId="00A000DA" w14:textId="239C320C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Nov 2024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134346" w:rsidRPr="00E46279" w14:paraId="362D7D21" w14:textId="77777777" w:rsidTr="00134346">
        <w:trPr>
          <w:trHeight w:val="289"/>
        </w:trPr>
        <w:tc>
          <w:tcPr>
            <w:tcW w:w="3399" w:type="pct"/>
            <w:vAlign w:val="center"/>
          </w:tcPr>
          <w:p w14:paraId="32AD79D3" w14:textId="3A8705DA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Andrew Posey</w:t>
            </w: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442763D3" w14:textId="19D60991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April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202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6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2026</w:t>
            </w:r>
          </w:p>
        </w:tc>
      </w:tr>
      <w:tr w:rsidR="00134346" w:rsidRPr="00E46279" w14:paraId="48EE03E1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9653437" w14:textId="610CB3EF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Brian Praul</w:t>
            </w:r>
          </w:p>
        </w:tc>
        <w:tc>
          <w:tcPr>
            <w:tcW w:w="1601" w:type="pct"/>
            <w:vAlign w:val="center"/>
          </w:tcPr>
          <w:p w14:paraId="1A910809" w14:textId="4B85337D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July 2024 – August 2025</w:t>
            </w:r>
          </w:p>
        </w:tc>
      </w:tr>
      <w:tr w:rsidR="00134346" w:rsidRPr="00E46279" w14:paraId="0945DDF8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0A262EE9" w14:textId="69AC3276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Kailee </w:t>
            </w:r>
            <w:proofErr w:type="spellStart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Shotto</w:t>
            </w:r>
            <w:proofErr w:type="spellEnd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75E264E7" w14:textId="77777777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2024</w:t>
            </w:r>
          </w:p>
        </w:tc>
      </w:tr>
      <w:tr w:rsidR="00134346" w:rsidRPr="00E46279" w14:paraId="360FE7AA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86123B9" w14:textId="45C67873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Elizabeth Henry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21A445A1" w14:textId="77777777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Jan 2024</w:t>
            </w:r>
          </w:p>
        </w:tc>
      </w:tr>
      <w:tr w:rsidR="00134346" w:rsidRPr="00E46279" w14:paraId="11ADF3BA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1B3724C0" w14:textId="659DAF23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Erin Readinger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2D8991DF" w14:textId="77777777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2024</w:t>
            </w:r>
          </w:p>
        </w:tc>
      </w:tr>
      <w:tr w:rsidR="00134346" w:rsidRPr="00E46279" w14:paraId="74A719ED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96BE6A2" w14:textId="0E18B9D4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Mackenna Yount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1B7BBA4F" w14:textId="77777777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– May 2024</w:t>
            </w:r>
          </w:p>
        </w:tc>
      </w:tr>
      <w:tr w:rsidR="00134346" w:rsidRPr="00E46279" w14:paraId="1D998A66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499A7FE6" w14:textId="77777777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Express Mentorship Group at Rutgers Preparatory School</w:t>
            </w:r>
          </w:p>
        </w:tc>
        <w:tc>
          <w:tcPr>
            <w:tcW w:w="1601" w:type="pct"/>
            <w:vAlign w:val="center"/>
          </w:tcPr>
          <w:p w14:paraId="47297C7C" w14:textId="77777777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– Current</w:t>
            </w:r>
          </w:p>
        </w:tc>
      </w:tr>
      <w:tr w:rsidR="00134346" w:rsidRPr="00E46279" w14:paraId="69FBD401" w14:textId="77777777" w:rsidTr="0050604A">
        <w:trPr>
          <w:trHeight w:val="522"/>
        </w:trPr>
        <w:tc>
          <w:tcPr>
            <w:tcW w:w="3399" w:type="pct"/>
            <w:vAlign w:val="center"/>
          </w:tcPr>
          <w:p w14:paraId="265F2D5E" w14:textId="77777777" w:rsidR="00134346" w:rsidRPr="00E46279" w:rsidRDefault="00134346" w:rsidP="00134346">
            <w:pPr>
              <w:ind w:right="-72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*Undergraduate Student at Penn State </w:t>
            </w:r>
          </w:p>
        </w:tc>
        <w:tc>
          <w:tcPr>
            <w:tcW w:w="1601" w:type="pct"/>
            <w:vAlign w:val="center"/>
          </w:tcPr>
          <w:p w14:paraId="2C5C3F79" w14:textId="77777777" w:rsidR="00134346" w:rsidRPr="00E46279" w:rsidRDefault="00134346" w:rsidP="00134346">
            <w:pPr>
              <w:ind w:right="-72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</w:p>
        </w:tc>
      </w:tr>
    </w:tbl>
    <w:p w14:paraId="7408CD11" w14:textId="77777777" w:rsidR="00A47DED" w:rsidRPr="00E46279" w:rsidRDefault="00A47DED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0"/>
        <w:gridCol w:w="3330"/>
      </w:tblGrid>
      <w:tr w:rsidR="00DB39D3" w:rsidRPr="00E46279" w14:paraId="0854AAE3" w14:textId="77777777" w:rsidTr="00340E47">
        <w:trPr>
          <w:trHeight w:val="20"/>
        </w:trPr>
        <w:tc>
          <w:tcPr>
            <w:tcW w:w="10530" w:type="dxa"/>
            <w:gridSpan w:val="2"/>
            <w:tcBorders>
              <w:bottom w:val="single" w:sz="4" w:space="0" w:color="auto"/>
            </w:tcBorders>
          </w:tcPr>
          <w:p w14:paraId="7E0E5EB8" w14:textId="0B75C931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Leadership Experience</w:t>
            </w:r>
          </w:p>
        </w:tc>
      </w:tr>
      <w:tr w:rsidR="00DB39D3" w:rsidRPr="00E46279" w14:paraId="668A21AB" w14:textId="77777777" w:rsidTr="00340E47">
        <w:trPr>
          <w:trHeight w:val="20"/>
        </w:trPr>
        <w:tc>
          <w:tcPr>
            <w:tcW w:w="7200" w:type="dxa"/>
            <w:tcBorders>
              <w:top w:val="single" w:sz="4" w:space="0" w:color="auto"/>
              <w:bottom w:val="single" w:sz="4" w:space="0" w:color="auto"/>
            </w:tcBorders>
          </w:tcPr>
          <w:p w14:paraId="790DB93C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Role</w:t>
            </w:r>
          </w:p>
        </w:tc>
        <w:tc>
          <w:tcPr>
            <w:tcW w:w="3330" w:type="dxa"/>
            <w:tcBorders>
              <w:top w:val="single" w:sz="4" w:space="0" w:color="auto"/>
              <w:bottom w:val="single" w:sz="4" w:space="0" w:color="auto"/>
            </w:tcBorders>
          </w:tcPr>
          <w:p w14:paraId="1E881B40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Date</w:t>
            </w:r>
          </w:p>
        </w:tc>
      </w:tr>
      <w:tr w:rsidR="00DB39D3" w:rsidRPr="00E46279" w14:paraId="04E041BB" w14:textId="77777777" w:rsidTr="00340E47">
        <w:trPr>
          <w:trHeight w:val="20"/>
        </w:trPr>
        <w:tc>
          <w:tcPr>
            <w:tcW w:w="7200" w:type="dxa"/>
            <w:tcBorders>
              <w:top w:val="single" w:sz="4" w:space="0" w:color="auto"/>
            </w:tcBorders>
          </w:tcPr>
          <w:p w14:paraId="5C3A788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President of the Penn State Chapter of Phi Tau Sigma</w:t>
            </w:r>
          </w:p>
        </w:tc>
        <w:tc>
          <w:tcPr>
            <w:tcW w:w="3330" w:type="dxa"/>
            <w:tcBorders>
              <w:top w:val="single" w:sz="4" w:space="0" w:color="auto"/>
            </w:tcBorders>
          </w:tcPr>
          <w:p w14:paraId="4A2EEA53" w14:textId="40683781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Apr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="00681BAE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2026</w:t>
            </w:r>
          </w:p>
        </w:tc>
      </w:tr>
      <w:tr w:rsidR="00DB39D3" w:rsidRPr="00E46279" w14:paraId="70703BC8" w14:textId="77777777" w:rsidTr="00340E47">
        <w:trPr>
          <w:trHeight w:val="20"/>
        </w:trPr>
        <w:tc>
          <w:tcPr>
            <w:tcW w:w="7200" w:type="dxa"/>
          </w:tcPr>
          <w:p w14:paraId="2A4652AA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Kovac Lab Safety Coordinator</w:t>
            </w:r>
          </w:p>
        </w:tc>
        <w:tc>
          <w:tcPr>
            <w:tcW w:w="3330" w:type="dxa"/>
          </w:tcPr>
          <w:p w14:paraId="66DE124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DB39D3" w:rsidRPr="00E46279" w14:paraId="6853FEE3" w14:textId="77777777" w:rsidTr="00340E47">
        <w:trPr>
          <w:trHeight w:val="20"/>
        </w:trPr>
        <w:tc>
          <w:tcPr>
            <w:tcW w:w="7200" w:type="dxa"/>
          </w:tcPr>
          <w:p w14:paraId="1CB24984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Treasurer of the IAFP Student Professional Development Group</w:t>
            </w:r>
          </w:p>
        </w:tc>
        <w:tc>
          <w:tcPr>
            <w:tcW w:w="3330" w:type="dxa"/>
          </w:tcPr>
          <w:p w14:paraId="7EBB08F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May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July 2025</w:t>
            </w:r>
          </w:p>
        </w:tc>
      </w:tr>
      <w:tr w:rsidR="00DB39D3" w:rsidRPr="00E46279" w14:paraId="5C8BD291" w14:textId="77777777" w:rsidTr="00340E47">
        <w:trPr>
          <w:trHeight w:val="20"/>
        </w:trPr>
        <w:tc>
          <w:tcPr>
            <w:tcW w:w="7200" w:type="dxa"/>
          </w:tcPr>
          <w:p w14:paraId="796640C6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Treasurer of the Penn State Chapter of Phi Tau Sigma</w:t>
            </w:r>
          </w:p>
        </w:tc>
        <w:tc>
          <w:tcPr>
            <w:tcW w:w="3330" w:type="dxa"/>
          </w:tcPr>
          <w:p w14:paraId="62CFE4DD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May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Apr 2023 </w:t>
            </w:r>
          </w:p>
        </w:tc>
      </w:tr>
    </w:tbl>
    <w:p w14:paraId="10431873" w14:textId="77777777" w:rsidR="00DB39D3" w:rsidRPr="00E46279" w:rsidRDefault="00DB39D3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W w:w="10454" w:type="dxa"/>
        <w:jc w:val="center"/>
        <w:tblLook w:val="04A0" w:firstRow="1" w:lastRow="0" w:firstColumn="1" w:lastColumn="0" w:noHBand="0" w:noVBand="1"/>
      </w:tblPr>
      <w:tblGrid>
        <w:gridCol w:w="8550"/>
        <w:gridCol w:w="820"/>
        <w:gridCol w:w="1084"/>
      </w:tblGrid>
      <w:tr w:rsidR="0089603F" w:rsidRPr="00E46279" w14:paraId="0379D6ED" w14:textId="77777777" w:rsidTr="00347757">
        <w:trPr>
          <w:trHeight w:val="288"/>
          <w:jc w:val="center"/>
        </w:trPr>
        <w:tc>
          <w:tcPr>
            <w:tcW w:w="10454" w:type="dxa"/>
            <w:gridSpan w:val="3"/>
            <w:tcBorders>
              <w:bottom w:val="single" w:sz="4" w:space="0" w:color="auto"/>
            </w:tcBorders>
            <w:noWrap/>
            <w:vAlign w:val="center"/>
          </w:tcPr>
          <w:p w14:paraId="4F18BF90" w14:textId="3FFB9B81" w:rsidR="0089603F" w:rsidRPr="00E46279" w:rsidRDefault="0089603F" w:rsidP="00740A29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Awards and Honors</w:t>
            </w:r>
          </w:p>
        </w:tc>
      </w:tr>
      <w:tr w:rsidR="00740A29" w:rsidRPr="00E46279" w14:paraId="163F5581" w14:textId="77777777" w:rsidTr="00493272">
        <w:trPr>
          <w:trHeight w:val="288"/>
          <w:jc w:val="center"/>
        </w:trPr>
        <w:tc>
          <w:tcPr>
            <w:tcW w:w="855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40E4D65F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Award/Honor</w:t>
            </w:r>
          </w:p>
        </w:tc>
        <w:tc>
          <w:tcPr>
            <w:tcW w:w="82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2600C96A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  <w:tc>
          <w:tcPr>
            <w:tcW w:w="108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3BA541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Funding Source</w:t>
            </w:r>
          </w:p>
        </w:tc>
      </w:tr>
      <w:tr w:rsidR="00493272" w:rsidRPr="00E46279" w14:paraId="147BBA8E" w14:textId="77777777" w:rsidTr="00493272">
        <w:trPr>
          <w:trHeight w:val="288"/>
          <w:jc w:val="center"/>
        </w:trPr>
        <w:tc>
          <w:tcPr>
            <w:tcW w:w="8550" w:type="dxa"/>
            <w:tcBorders>
              <w:top w:val="single" w:sz="4" w:space="0" w:color="auto"/>
            </w:tcBorders>
            <w:noWrap/>
          </w:tcPr>
          <w:p w14:paraId="7A917250" w14:textId="14A7B9A0" w:rsidR="00493272" w:rsidRPr="00493272" w:rsidRDefault="00493272" w:rsidP="00740A29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493272">
              <w:rPr>
                <w:rStyle w:val="Strong"/>
                <w:rFonts w:ascii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  <w:t>Penn State Graduate Student International Travel Grant</w:t>
            </w:r>
          </w:p>
        </w:tc>
        <w:tc>
          <w:tcPr>
            <w:tcW w:w="820" w:type="dxa"/>
            <w:tcBorders>
              <w:top w:val="single" w:sz="4" w:space="0" w:color="auto"/>
            </w:tcBorders>
            <w:noWrap/>
          </w:tcPr>
          <w:p w14:paraId="38DB574E" w14:textId="4F991620" w:rsidR="00493272" w:rsidRPr="00E46279" w:rsidRDefault="00493272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1084" w:type="dxa"/>
            <w:tcBorders>
              <w:top w:val="single" w:sz="4" w:space="0" w:color="auto"/>
            </w:tcBorders>
          </w:tcPr>
          <w:p w14:paraId="51B128EC" w14:textId="19F00BEC" w:rsidR="00493272" w:rsidRPr="00E46279" w:rsidRDefault="00493272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675D4E7B" w14:textId="77777777" w:rsidTr="00493272">
        <w:trPr>
          <w:trHeight w:val="288"/>
          <w:jc w:val="center"/>
        </w:trPr>
        <w:tc>
          <w:tcPr>
            <w:tcW w:w="8550" w:type="dxa"/>
            <w:noWrap/>
          </w:tcPr>
          <w:p w14:paraId="16BFF3C2" w14:textId="78A7978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Gamma Sigma Delta Symposium First Place Winner </w:t>
            </w:r>
            <w:r w:rsidR="00CF05F7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Food Systems </w:t>
            </w: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Graduate Division</w:t>
            </w:r>
          </w:p>
        </w:tc>
        <w:tc>
          <w:tcPr>
            <w:tcW w:w="820" w:type="dxa"/>
            <w:noWrap/>
          </w:tcPr>
          <w:p w14:paraId="5CF70E4D" w14:textId="0313AFC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</w:t>
            </w:r>
            <w:r w:rsidR="00CF05F7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1084" w:type="dxa"/>
          </w:tcPr>
          <w:p w14:paraId="0CEC7BF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CF05F7" w:rsidRPr="00E46279" w14:paraId="62F7151D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7EB3A827" w14:textId="09F5FDCF" w:rsidR="00CF05F7" w:rsidRPr="00E46279" w:rsidRDefault="00CF05F7" w:rsidP="00CF05F7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Gamma Sigma Delta Symposium First Place Winner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Microbiology/Microbiome </w:t>
            </w: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Graduate Division</w:t>
            </w:r>
          </w:p>
        </w:tc>
        <w:tc>
          <w:tcPr>
            <w:tcW w:w="820" w:type="dxa"/>
            <w:noWrap/>
          </w:tcPr>
          <w:p w14:paraId="4D46DBB9" w14:textId="309EA11B" w:rsidR="00CF05F7" w:rsidRPr="00E46279" w:rsidRDefault="00CF05F7" w:rsidP="00CF05F7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2025</w:t>
            </w:r>
          </w:p>
        </w:tc>
        <w:tc>
          <w:tcPr>
            <w:tcW w:w="1084" w:type="dxa"/>
          </w:tcPr>
          <w:p w14:paraId="32683647" w14:textId="509767BE" w:rsidR="00CF05F7" w:rsidRPr="00E46279" w:rsidRDefault="00CF05F7" w:rsidP="00CF05F7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CB31A51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0198C005" w14:textId="7777777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Dr. Daryl B. &amp; Mrs. Dawn L. Lund Student International Travel Scholarship of Phi Tau Sigma</w:t>
            </w:r>
          </w:p>
        </w:tc>
        <w:tc>
          <w:tcPr>
            <w:tcW w:w="820" w:type="dxa"/>
            <w:noWrap/>
          </w:tcPr>
          <w:p w14:paraId="5C0B328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2025</w:t>
            </w:r>
          </w:p>
        </w:tc>
        <w:tc>
          <w:tcPr>
            <w:tcW w:w="1084" w:type="dxa"/>
          </w:tcPr>
          <w:p w14:paraId="349ED73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53E0307B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0E057E41" w14:textId="7777777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Recipient of the WH Pierce Prize for Global Impact in Microbiology, One Health Microbiome Center, Presented by Applied Microbiology International.</w:t>
            </w:r>
          </w:p>
        </w:tc>
        <w:tc>
          <w:tcPr>
            <w:tcW w:w="820" w:type="dxa"/>
            <w:noWrap/>
          </w:tcPr>
          <w:p w14:paraId="03C93B8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59FCD76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7F7629A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5AB0C30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John H Hetrick Food Science Scholarship</w:t>
            </w:r>
          </w:p>
        </w:tc>
        <w:tc>
          <w:tcPr>
            <w:tcW w:w="820" w:type="dxa"/>
            <w:noWrap/>
          </w:tcPr>
          <w:p w14:paraId="4A362C3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1B4C44C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8F33BA3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488EA5C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International Association for Food Protection Student Travel Award</w:t>
            </w:r>
          </w:p>
        </w:tc>
        <w:tc>
          <w:tcPr>
            <w:tcW w:w="820" w:type="dxa"/>
            <w:noWrap/>
          </w:tcPr>
          <w:p w14:paraId="2379C7F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11F902F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7868923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6438C6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bookmarkStart w:id="1" w:name="Honors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Allegheny Branch, American Society of Microbiology Meeting Second Place Winner Graduate Division Poster presentation</w:t>
            </w:r>
          </w:p>
        </w:tc>
        <w:tc>
          <w:tcPr>
            <w:tcW w:w="820" w:type="dxa"/>
            <w:noWrap/>
            <w:hideMark/>
          </w:tcPr>
          <w:p w14:paraId="286DD0A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17EAD8A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41A0DD4F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F47D0F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Dudek Graduate Scholarship in Food Science</w:t>
            </w:r>
          </w:p>
        </w:tc>
        <w:tc>
          <w:tcPr>
            <w:tcW w:w="820" w:type="dxa"/>
            <w:noWrap/>
            <w:hideMark/>
          </w:tcPr>
          <w:p w14:paraId="312877F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788FD9B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6AEAB0F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5356FBA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Internal Agricultural Sciences Scholarship</w:t>
            </w:r>
          </w:p>
        </w:tc>
        <w:tc>
          <w:tcPr>
            <w:tcW w:w="820" w:type="dxa"/>
            <w:noWrap/>
            <w:hideMark/>
          </w:tcPr>
          <w:p w14:paraId="4B00712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6B02F12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A118F7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8941CB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Food Industry Group Graduate Student Leadership Award</w:t>
            </w:r>
          </w:p>
        </w:tc>
        <w:tc>
          <w:tcPr>
            <w:tcW w:w="820" w:type="dxa"/>
            <w:noWrap/>
            <w:hideMark/>
          </w:tcPr>
          <w:p w14:paraId="751DA33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0D0B6AE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13E2756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5EB996C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Gamma Sigma Delta Symposium First Place Winner Graduate Division</w:t>
            </w:r>
          </w:p>
        </w:tc>
        <w:tc>
          <w:tcPr>
            <w:tcW w:w="820" w:type="dxa"/>
            <w:noWrap/>
            <w:hideMark/>
          </w:tcPr>
          <w:p w14:paraId="10D951B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7C21A18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03B57B3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3877D4C0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>Internal Agricultural Sciences Scholarship</w:t>
            </w:r>
          </w:p>
        </w:tc>
        <w:tc>
          <w:tcPr>
            <w:tcW w:w="820" w:type="dxa"/>
            <w:noWrap/>
            <w:hideMark/>
          </w:tcPr>
          <w:p w14:paraId="6829A0A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20058E9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E186BF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FA02DA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PNC Financial Corporation Graduate Fellowship</w:t>
            </w:r>
          </w:p>
        </w:tc>
        <w:tc>
          <w:tcPr>
            <w:tcW w:w="820" w:type="dxa"/>
            <w:noWrap/>
            <w:hideMark/>
          </w:tcPr>
          <w:p w14:paraId="4F03CE9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60191A7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5D5298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9F2D9C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Robert Graham Endowment Graduate Fellowship</w:t>
            </w:r>
          </w:p>
        </w:tc>
        <w:tc>
          <w:tcPr>
            <w:tcW w:w="820" w:type="dxa"/>
            <w:noWrap/>
            <w:hideMark/>
          </w:tcPr>
          <w:p w14:paraId="049A0C4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24D5B6D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7EC2364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DA719C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Keeney Food Science Department Head Fund</w:t>
            </w:r>
          </w:p>
        </w:tc>
        <w:tc>
          <w:tcPr>
            <w:tcW w:w="820" w:type="dxa"/>
            <w:noWrap/>
            <w:hideMark/>
          </w:tcPr>
          <w:p w14:paraId="1E95ADA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6F34CEB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AD52C30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1916A16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University Graduate Fellowship</w:t>
            </w:r>
          </w:p>
        </w:tc>
        <w:tc>
          <w:tcPr>
            <w:tcW w:w="820" w:type="dxa"/>
            <w:noWrap/>
            <w:hideMark/>
          </w:tcPr>
          <w:p w14:paraId="143A996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271AD11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162682D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F0D016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E&amp;W </w:t>
            </w:r>
            <w:proofErr w:type="spellStart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Rosskam</w:t>
            </w:r>
            <w:proofErr w:type="spellEnd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Scholarship in Food Science</w:t>
            </w:r>
          </w:p>
        </w:tc>
        <w:tc>
          <w:tcPr>
            <w:tcW w:w="820" w:type="dxa"/>
            <w:noWrap/>
            <w:hideMark/>
          </w:tcPr>
          <w:p w14:paraId="60FCCA8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5CF36B26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20B1CB7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374331E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20" w:type="dxa"/>
            <w:noWrap/>
            <w:hideMark/>
          </w:tcPr>
          <w:p w14:paraId="27DD730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7592ED9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9B8BBC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5FD6853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Gamma Sigma Delta Symposium First Place Winner Undergraduate Division</w:t>
            </w:r>
          </w:p>
        </w:tc>
        <w:tc>
          <w:tcPr>
            <w:tcW w:w="820" w:type="dxa"/>
            <w:noWrap/>
            <w:hideMark/>
          </w:tcPr>
          <w:p w14:paraId="43C08C2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4CCDAED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2445DE0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0F07B28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Virginia Dare Award</w:t>
            </w:r>
          </w:p>
        </w:tc>
        <w:tc>
          <w:tcPr>
            <w:tcW w:w="820" w:type="dxa"/>
            <w:noWrap/>
            <w:hideMark/>
          </w:tcPr>
          <w:p w14:paraId="3559CA7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50B887F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273B3E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23D24A1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Zepp Family Food Safety Endowment</w:t>
            </w:r>
          </w:p>
        </w:tc>
        <w:tc>
          <w:tcPr>
            <w:tcW w:w="820" w:type="dxa"/>
            <w:noWrap/>
            <w:hideMark/>
          </w:tcPr>
          <w:p w14:paraId="55714DE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76C5EF2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0ACAC8A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BC8B85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20" w:type="dxa"/>
            <w:noWrap/>
            <w:hideMark/>
          </w:tcPr>
          <w:p w14:paraId="6E55009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4E04FEB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F147C4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B63FFD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American Society for Enology and Viticulture National Scholarship</w:t>
            </w:r>
          </w:p>
        </w:tc>
        <w:tc>
          <w:tcPr>
            <w:tcW w:w="820" w:type="dxa"/>
            <w:noWrap/>
            <w:hideMark/>
          </w:tcPr>
          <w:p w14:paraId="765B203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20F0C07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12874B57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5FEFC07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 xml:space="preserve">Featured Author in Penn Statements Volume 39, Spring 2020 Edition </w:t>
            </w:r>
          </w:p>
        </w:tc>
        <w:tc>
          <w:tcPr>
            <w:tcW w:w="820" w:type="dxa"/>
            <w:noWrap/>
          </w:tcPr>
          <w:p w14:paraId="0BB6D8C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00A69AA5" w14:textId="77777777" w:rsidR="00740A29" w:rsidRPr="00E46279" w:rsidRDefault="00740A29" w:rsidP="00740A29">
            <w:pPr>
              <w:spacing w:after="0"/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1F2D97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B62003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Zepp Family Food Safety Endowment</w:t>
            </w:r>
          </w:p>
        </w:tc>
        <w:tc>
          <w:tcPr>
            <w:tcW w:w="820" w:type="dxa"/>
            <w:noWrap/>
            <w:hideMark/>
          </w:tcPr>
          <w:p w14:paraId="29AEA7B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2C63F676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660932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2C8CB65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Keystone Institute of Food Technologists Scholarship</w:t>
            </w:r>
          </w:p>
        </w:tc>
        <w:tc>
          <w:tcPr>
            <w:tcW w:w="820" w:type="dxa"/>
            <w:noWrap/>
            <w:hideMark/>
          </w:tcPr>
          <w:p w14:paraId="2D3B1B5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4F94B13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7228B20A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11FA342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20" w:type="dxa"/>
            <w:noWrap/>
            <w:hideMark/>
          </w:tcPr>
          <w:p w14:paraId="46AEC49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39B865D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669CC89F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1E4312E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American Society for Enology and Viticulture National Scholarship</w:t>
            </w:r>
          </w:p>
        </w:tc>
        <w:tc>
          <w:tcPr>
            <w:tcW w:w="820" w:type="dxa"/>
            <w:noWrap/>
            <w:hideMark/>
          </w:tcPr>
          <w:p w14:paraId="0E39301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42F5B13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02B3B3A6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27C971B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National Association of Flavors &amp; Food Ingredient Systems Scholarship Award</w:t>
            </w:r>
          </w:p>
        </w:tc>
        <w:tc>
          <w:tcPr>
            <w:tcW w:w="820" w:type="dxa"/>
            <w:noWrap/>
            <w:hideMark/>
          </w:tcPr>
          <w:p w14:paraId="761BB61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  <w:tc>
          <w:tcPr>
            <w:tcW w:w="1084" w:type="dxa"/>
          </w:tcPr>
          <w:p w14:paraId="202691C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D477F80" w14:textId="77777777" w:rsidTr="00CF05F7">
        <w:trPr>
          <w:trHeight w:val="75"/>
          <w:jc w:val="center"/>
        </w:trPr>
        <w:tc>
          <w:tcPr>
            <w:tcW w:w="8550" w:type="dxa"/>
            <w:noWrap/>
          </w:tcPr>
          <w:p w14:paraId="42FFA2C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 xml:space="preserve">Featured Student in the Penn State College of Ag Sciences “Ag Student Journeys” </w:t>
            </w:r>
          </w:p>
        </w:tc>
        <w:tc>
          <w:tcPr>
            <w:tcW w:w="820" w:type="dxa"/>
            <w:noWrap/>
          </w:tcPr>
          <w:p w14:paraId="64154E7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  <w:tc>
          <w:tcPr>
            <w:tcW w:w="1084" w:type="dxa"/>
          </w:tcPr>
          <w:p w14:paraId="20711536" w14:textId="77777777" w:rsidR="00740A29" w:rsidRPr="00E46279" w:rsidRDefault="00740A29" w:rsidP="00740A29">
            <w:pPr>
              <w:spacing w:after="0"/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</w:tbl>
    <w:bookmarkEnd w:id="1"/>
    <w:p w14:paraId="084BB80D" w14:textId="5CE05FEC" w:rsidR="00740A29" w:rsidRPr="00E46279" w:rsidRDefault="00740A29" w:rsidP="00740A29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E462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*Penn State Affiliated Scholarship/Fellowship/Award, </w:t>
      </w:r>
      <w:r w:rsidRPr="00E46279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vertAlign w:val="superscript"/>
        </w:rPr>
        <w:sym w:font="Symbol" w:char="F0E0"/>
      </w:r>
      <w:r w:rsidRPr="00E46279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vertAlign w:val="superscript"/>
        </w:rPr>
        <w:t xml:space="preserve"> </w:t>
      </w:r>
      <w:r w:rsidRPr="00E46279">
        <w:rPr>
          <w:rFonts w:ascii="Times New Roman" w:hAnsi="Times New Roman" w:cs="Times New Roman"/>
          <w:color w:val="000000" w:themeColor="text1"/>
          <w:sz w:val="20"/>
          <w:szCs w:val="20"/>
        </w:rPr>
        <w:t>External Scholarship/Fellowship/Award</w:t>
      </w:r>
    </w:p>
    <w:tbl>
      <w:tblPr>
        <w:tblStyle w:val="TableGrid"/>
        <w:tblW w:w="5521" w:type="pct"/>
        <w:tblInd w:w="-6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0"/>
        <w:gridCol w:w="1707"/>
        <w:gridCol w:w="1219"/>
        <w:gridCol w:w="2465"/>
        <w:gridCol w:w="1353"/>
        <w:gridCol w:w="1041"/>
        <w:gridCol w:w="830"/>
        <w:gridCol w:w="990"/>
      </w:tblGrid>
      <w:tr w:rsidR="0089603F" w:rsidRPr="00E46279" w14:paraId="6BFFB7D5" w14:textId="77777777" w:rsidTr="00347757">
        <w:trPr>
          <w:trHeight w:val="238"/>
        </w:trPr>
        <w:tc>
          <w:tcPr>
            <w:tcW w:w="5000" w:type="pct"/>
            <w:gridSpan w:val="8"/>
            <w:tcBorders>
              <w:bottom w:val="single" w:sz="4" w:space="0" w:color="auto"/>
            </w:tcBorders>
          </w:tcPr>
          <w:p w14:paraId="1F2F132F" w14:textId="50E0B840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Competitive Funding</w:t>
            </w:r>
          </w:p>
        </w:tc>
      </w:tr>
      <w:tr w:rsidR="0089603F" w:rsidRPr="00E46279" w14:paraId="7D4236B1" w14:textId="77777777" w:rsidTr="00985A0F">
        <w:trPr>
          <w:trHeight w:val="238"/>
        </w:trPr>
        <w:tc>
          <w:tcPr>
            <w:tcW w:w="264" w:type="pct"/>
            <w:tcBorders>
              <w:top w:val="single" w:sz="4" w:space="0" w:color="auto"/>
              <w:bottom w:val="single" w:sz="4" w:space="0" w:color="auto"/>
            </w:tcBorders>
          </w:tcPr>
          <w:p w14:paraId="1D022D54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Date</w:t>
            </w:r>
          </w:p>
        </w:tc>
        <w:tc>
          <w:tcPr>
            <w:tcW w:w="863" w:type="pct"/>
            <w:tcBorders>
              <w:top w:val="single" w:sz="4" w:space="0" w:color="auto"/>
              <w:bottom w:val="single" w:sz="4" w:space="0" w:color="auto"/>
            </w:tcBorders>
          </w:tcPr>
          <w:p w14:paraId="7791B9D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Agency</w:t>
            </w:r>
          </w:p>
        </w:tc>
        <w:tc>
          <w:tcPr>
            <w:tcW w:w="590" w:type="pct"/>
            <w:tcBorders>
              <w:top w:val="single" w:sz="4" w:space="0" w:color="auto"/>
              <w:bottom w:val="single" w:sz="4" w:space="0" w:color="auto"/>
            </w:tcBorders>
          </w:tcPr>
          <w:p w14:paraId="2C937481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Lead PI</w:t>
            </w:r>
          </w:p>
        </w:tc>
        <w:tc>
          <w:tcPr>
            <w:tcW w:w="1245" w:type="pct"/>
            <w:tcBorders>
              <w:top w:val="single" w:sz="4" w:space="0" w:color="auto"/>
              <w:bottom w:val="single" w:sz="4" w:space="0" w:color="auto"/>
            </w:tcBorders>
          </w:tcPr>
          <w:p w14:paraId="2FE93508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Title</w:t>
            </w:r>
          </w:p>
        </w:tc>
        <w:tc>
          <w:tcPr>
            <w:tcW w:w="655" w:type="pct"/>
            <w:tcBorders>
              <w:top w:val="single" w:sz="4" w:space="0" w:color="auto"/>
              <w:bottom w:val="single" w:sz="4" w:space="0" w:color="auto"/>
            </w:tcBorders>
          </w:tcPr>
          <w:p w14:paraId="20A4484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Role</w:t>
            </w:r>
          </w:p>
        </w:tc>
        <w:tc>
          <w:tcPr>
            <w:tcW w:w="504" w:type="pct"/>
            <w:tcBorders>
              <w:top w:val="single" w:sz="4" w:space="0" w:color="auto"/>
              <w:bottom w:val="single" w:sz="4" w:space="0" w:color="auto"/>
            </w:tcBorders>
          </w:tcPr>
          <w:p w14:paraId="59759380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Amount</w:t>
            </w:r>
          </w:p>
        </w:tc>
        <w:tc>
          <w:tcPr>
            <w:tcW w:w="402" w:type="pct"/>
            <w:tcBorders>
              <w:top w:val="single" w:sz="4" w:space="0" w:color="auto"/>
              <w:bottom w:val="single" w:sz="4" w:space="0" w:color="auto"/>
            </w:tcBorders>
          </w:tcPr>
          <w:p w14:paraId="0EA868D3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Credit</w:t>
            </w:r>
          </w:p>
        </w:tc>
        <w:tc>
          <w:tcPr>
            <w:tcW w:w="479" w:type="pct"/>
            <w:tcBorders>
              <w:top w:val="single" w:sz="4" w:space="0" w:color="auto"/>
              <w:bottom w:val="single" w:sz="4" w:space="0" w:color="auto"/>
            </w:tcBorders>
          </w:tcPr>
          <w:p w14:paraId="6DCA198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Funded</w:t>
            </w:r>
          </w:p>
        </w:tc>
      </w:tr>
      <w:tr w:rsidR="00985A0F" w:rsidRPr="00E46279" w14:paraId="21C37314" w14:textId="77777777" w:rsidTr="00985A0F">
        <w:trPr>
          <w:trHeight w:val="1583"/>
        </w:trPr>
        <w:tc>
          <w:tcPr>
            <w:tcW w:w="264" w:type="pct"/>
            <w:tcBorders>
              <w:top w:val="single" w:sz="4" w:space="0" w:color="auto"/>
            </w:tcBorders>
          </w:tcPr>
          <w:p w14:paraId="1485976D" w14:textId="377BD0DA" w:rsidR="00985A0F" w:rsidRPr="00985A0F" w:rsidRDefault="00985A0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85A0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2026-2028</w:t>
            </w:r>
          </w:p>
        </w:tc>
        <w:tc>
          <w:tcPr>
            <w:tcW w:w="863" w:type="pct"/>
            <w:tcBorders>
              <w:top w:val="single" w:sz="4" w:space="0" w:color="auto"/>
            </w:tcBorders>
          </w:tcPr>
          <w:p w14:paraId="2E80EED7" w14:textId="77777777" w:rsidR="00985A0F" w:rsidRPr="00985A0F" w:rsidRDefault="00985A0F" w:rsidP="00985A0F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85A0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USDA NIFA</w:t>
            </w:r>
          </w:p>
          <w:p w14:paraId="640EE652" w14:textId="08566FAA" w:rsidR="00985A0F" w:rsidRPr="00985A0F" w:rsidRDefault="00985A0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85A0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Rapid Response</w:t>
            </w:r>
          </w:p>
        </w:tc>
        <w:tc>
          <w:tcPr>
            <w:tcW w:w="590" w:type="pct"/>
            <w:tcBorders>
              <w:top w:val="single" w:sz="4" w:space="0" w:color="auto"/>
            </w:tcBorders>
          </w:tcPr>
          <w:p w14:paraId="2AA6D1B3" w14:textId="44E9B800" w:rsidR="00985A0F" w:rsidRPr="00985A0F" w:rsidRDefault="00985A0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85A0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Jasna Kovac</w:t>
            </w:r>
          </w:p>
        </w:tc>
        <w:tc>
          <w:tcPr>
            <w:tcW w:w="1245" w:type="pct"/>
            <w:tcBorders>
              <w:top w:val="single" w:sz="4" w:space="0" w:color="auto"/>
            </w:tcBorders>
          </w:tcPr>
          <w:p w14:paraId="5CC787CF" w14:textId="56238541" w:rsidR="00985A0F" w:rsidRPr="00985A0F" w:rsidRDefault="00985A0F" w:rsidP="001D2F30">
            <w:pPr>
              <w:pStyle w:val="NormalWeb"/>
              <w:rPr>
                <w:noProof/>
                <w:color w:val="000000" w:themeColor="text1"/>
                <w:sz w:val="22"/>
                <w:szCs w:val="22"/>
                <w:vertAlign w:val="superscript"/>
              </w:rPr>
            </w:pPr>
            <w:r w:rsidRPr="00985A0F">
              <w:rPr>
                <w:color w:val="000000" w:themeColor="text1"/>
                <w:sz w:val="22"/>
                <w:szCs w:val="22"/>
              </w:rPr>
              <w:t>Prevention of Cereulide Contamination in Infant Formula Through Enhanced </w:t>
            </w:r>
            <w:r w:rsidRPr="00985A0F">
              <w:rPr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985A0F">
              <w:rPr>
                <w:color w:val="000000" w:themeColor="text1"/>
                <w:sz w:val="22"/>
                <w:szCs w:val="22"/>
              </w:rPr>
              <w:t> Detection and Risk Assessment</w:t>
            </w:r>
          </w:p>
        </w:tc>
        <w:tc>
          <w:tcPr>
            <w:tcW w:w="655" w:type="pct"/>
            <w:tcBorders>
              <w:top w:val="single" w:sz="4" w:space="0" w:color="auto"/>
            </w:tcBorders>
          </w:tcPr>
          <w:p w14:paraId="6DB1EA7C" w14:textId="674FA6F9" w:rsidR="00985A0F" w:rsidRPr="00985A0F" w:rsidRDefault="00985A0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85A0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Assisted in grant development</w:t>
            </w:r>
          </w:p>
        </w:tc>
        <w:tc>
          <w:tcPr>
            <w:tcW w:w="504" w:type="pct"/>
            <w:tcBorders>
              <w:top w:val="single" w:sz="4" w:space="0" w:color="auto"/>
            </w:tcBorders>
          </w:tcPr>
          <w:p w14:paraId="5D7D9287" w14:textId="1F94E0B7" w:rsidR="00985A0F" w:rsidRPr="00985A0F" w:rsidRDefault="00985A0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85A0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$500,000</w:t>
            </w:r>
          </w:p>
        </w:tc>
        <w:tc>
          <w:tcPr>
            <w:tcW w:w="402" w:type="pct"/>
            <w:tcBorders>
              <w:top w:val="single" w:sz="4" w:space="0" w:color="auto"/>
            </w:tcBorders>
          </w:tcPr>
          <w:p w14:paraId="356B2C12" w14:textId="46E13ACA" w:rsidR="00985A0F" w:rsidRPr="00985A0F" w:rsidRDefault="00985A0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85A0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0%</w:t>
            </w:r>
          </w:p>
        </w:tc>
        <w:tc>
          <w:tcPr>
            <w:tcW w:w="479" w:type="pct"/>
            <w:tcBorders>
              <w:top w:val="single" w:sz="4" w:space="0" w:color="auto"/>
            </w:tcBorders>
          </w:tcPr>
          <w:p w14:paraId="6B867F02" w14:textId="73503F8E" w:rsidR="00985A0F" w:rsidRPr="00985A0F" w:rsidRDefault="00493272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TBD</w:t>
            </w:r>
          </w:p>
        </w:tc>
      </w:tr>
      <w:tr w:rsidR="0089603F" w:rsidRPr="00E46279" w14:paraId="09710562" w14:textId="77777777" w:rsidTr="00985A0F">
        <w:trPr>
          <w:trHeight w:val="1161"/>
        </w:trPr>
        <w:tc>
          <w:tcPr>
            <w:tcW w:w="264" w:type="pct"/>
          </w:tcPr>
          <w:p w14:paraId="70391EA8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2024-2027</w:t>
            </w:r>
          </w:p>
        </w:tc>
        <w:tc>
          <w:tcPr>
            <w:tcW w:w="863" w:type="pct"/>
          </w:tcPr>
          <w:p w14:paraId="5A5A04B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USDA NIFA</w:t>
            </w:r>
          </w:p>
          <w:p w14:paraId="4A730FA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Predoctoral Fellowship</w:t>
            </w:r>
          </w:p>
        </w:tc>
        <w:tc>
          <w:tcPr>
            <w:tcW w:w="590" w:type="pct"/>
          </w:tcPr>
          <w:p w14:paraId="3B2B9411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245" w:type="pct"/>
          </w:tcPr>
          <w:p w14:paraId="11DC1E54" w14:textId="66F12DD6" w:rsidR="0089603F" w:rsidRPr="00E46279" w:rsidRDefault="0089603F" w:rsidP="001D2F30">
            <w:pPr>
              <w:pStyle w:val="NormalWeb"/>
              <w:rPr>
                <w:rStyle w:val="Strong"/>
                <w:color w:val="000000" w:themeColor="text1"/>
                <w:sz w:val="22"/>
                <w:szCs w:val="22"/>
                <w:vertAlign w:val="superscript"/>
              </w:rPr>
            </w:pPr>
            <w:r w:rsidRPr="00E46279">
              <w:rPr>
                <w:noProof/>
                <w:color w:val="000000" w:themeColor="text1"/>
                <w:sz w:val="22"/>
                <w:szCs w:val="22"/>
                <w:vertAlign w:val="superscript"/>
              </w:rPr>
              <w:t>#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>Assessing The Role of Hemolysin B</w:t>
            </w:r>
            <w:r w:rsidR="00736D65">
              <w:rPr>
                <w:noProof/>
                <w:color w:val="000000" w:themeColor="text1"/>
                <w:sz w:val="22"/>
                <w:szCs w:val="22"/>
              </w:rPr>
              <w:t>L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 xml:space="preserve"> in Cytotoxicity and Fitness of </w:t>
            </w:r>
            <w:r w:rsidRPr="00E46279">
              <w:rPr>
                <w:i/>
                <w:iCs/>
                <w:noProof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 xml:space="preserve"> in Food Systems</w:t>
            </w:r>
          </w:p>
        </w:tc>
        <w:tc>
          <w:tcPr>
            <w:tcW w:w="655" w:type="pct"/>
          </w:tcPr>
          <w:p w14:paraId="4484414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20C9F71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$180,000</w:t>
            </w:r>
          </w:p>
        </w:tc>
        <w:tc>
          <w:tcPr>
            <w:tcW w:w="402" w:type="pct"/>
          </w:tcPr>
          <w:p w14:paraId="7F184E0B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6276FA6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433DE25B" w14:textId="77777777" w:rsidTr="00985A0F">
        <w:trPr>
          <w:trHeight w:val="1282"/>
        </w:trPr>
        <w:tc>
          <w:tcPr>
            <w:tcW w:w="264" w:type="pct"/>
          </w:tcPr>
          <w:p w14:paraId="4FE82A69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2023-2024</w:t>
            </w:r>
          </w:p>
        </w:tc>
        <w:tc>
          <w:tcPr>
            <w:tcW w:w="863" w:type="pct"/>
          </w:tcPr>
          <w:p w14:paraId="18AFE5A0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The Pennsylvania State University College of Agricultural Sciences</w:t>
            </w:r>
          </w:p>
        </w:tc>
        <w:tc>
          <w:tcPr>
            <w:tcW w:w="590" w:type="pct"/>
          </w:tcPr>
          <w:p w14:paraId="2F08D8AF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245" w:type="pct"/>
          </w:tcPr>
          <w:p w14:paraId="016D75D7" w14:textId="77777777" w:rsidR="0089603F" w:rsidRPr="00E46279" w:rsidRDefault="0089603F" w:rsidP="001D2F30">
            <w:pPr>
              <w:pStyle w:val="NormalWeb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Style w:val="Strong"/>
                <w:color w:val="000000" w:themeColor="text1"/>
                <w:sz w:val="22"/>
                <w:szCs w:val="22"/>
                <w:vertAlign w:val="superscript"/>
              </w:rPr>
              <w:t>#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Assessing the Effect of Polymorphisms in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hbl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Genes in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on Transcription of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hbl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and Cytotoxicity</w:t>
            </w:r>
          </w:p>
        </w:tc>
        <w:tc>
          <w:tcPr>
            <w:tcW w:w="655" w:type="pct"/>
          </w:tcPr>
          <w:p w14:paraId="5F4E586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5BA3249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$3,000</w:t>
            </w:r>
          </w:p>
        </w:tc>
        <w:tc>
          <w:tcPr>
            <w:tcW w:w="402" w:type="pct"/>
          </w:tcPr>
          <w:p w14:paraId="1CBF95B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7CE0482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03B90D9C" w14:textId="77777777" w:rsidTr="00985A0F">
        <w:trPr>
          <w:trHeight w:val="1282"/>
        </w:trPr>
        <w:tc>
          <w:tcPr>
            <w:tcW w:w="264" w:type="pct"/>
          </w:tcPr>
          <w:p w14:paraId="3821883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2023-2026</w:t>
            </w:r>
          </w:p>
        </w:tc>
        <w:tc>
          <w:tcPr>
            <w:tcW w:w="863" w:type="pct"/>
          </w:tcPr>
          <w:p w14:paraId="7973609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NSF Graduate Research Fellowship Program (GRFP)</w:t>
            </w:r>
          </w:p>
        </w:tc>
        <w:tc>
          <w:tcPr>
            <w:tcW w:w="590" w:type="pct"/>
          </w:tcPr>
          <w:p w14:paraId="5A4CC2E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245" w:type="pct"/>
          </w:tcPr>
          <w:p w14:paraId="4DDD766D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Characterizing the </w:t>
            </w:r>
            <w:r w:rsidRPr="00E46279" w:rsidDel="00DA1321">
              <w:rPr>
                <w:color w:val="000000" w:themeColor="text1"/>
                <w:sz w:val="22"/>
                <w:szCs w:val="22"/>
              </w:rPr>
              <w:t xml:space="preserve">Ecological 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Role of </w:t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rFonts w:eastAsia="Times"/>
                <w:color w:val="000000" w:themeColor="text1"/>
                <w:sz w:val="22"/>
                <w:szCs w:val="22"/>
              </w:rPr>
              <w:t xml:space="preserve"> Hemolysin BL in biofilm formation and competition</w:t>
            </w:r>
          </w:p>
        </w:tc>
        <w:tc>
          <w:tcPr>
            <w:tcW w:w="655" w:type="pct"/>
          </w:tcPr>
          <w:p w14:paraId="4415060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7594C029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$160,000</w:t>
            </w:r>
          </w:p>
        </w:tc>
        <w:tc>
          <w:tcPr>
            <w:tcW w:w="402" w:type="pct"/>
          </w:tcPr>
          <w:p w14:paraId="669CD6A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29E2FAB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89603F" w:rsidRPr="00E46279" w14:paraId="692EACBB" w14:textId="77777777" w:rsidTr="00985A0F">
        <w:trPr>
          <w:trHeight w:val="1282"/>
        </w:trPr>
        <w:tc>
          <w:tcPr>
            <w:tcW w:w="264" w:type="pct"/>
          </w:tcPr>
          <w:p w14:paraId="6D4BC5F4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>2021-2022</w:t>
            </w:r>
          </w:p>
        </w:tc>
        <w:tc>
          <w:tcPr>
            <w:tcW w:w="863" w:type="pct"/>
          </w:tcPr>
          <w:p w14:paraId="0EF608E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The Pennsylvania State University Department of Food Science</w:t>
            </w:r>
          </w:p>
        </w:tc>
        <w:tc>
          <w:tcPr>
            <w:tcW w:w="590" w:type="pct"/>
          </w:tcPr>
          <w:p w14:paraId="0FBFF83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245" w:type="pct"/>
          </w:tcPr>
          <w:p w14:paraId="52A1D9E0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*Evaluating the </w:t>
            </w:r>
            <w:proofErr w:type="spellStart"/>
            <w:r w:rsidRPr="00E46279">
              <w:rPr>
                <w:color w:val="000000" w:themeColor="text1"/>
                <w:sz w:val="22"/>
                <w:szCs w:val="22"/>
              </w:rPr>
              <w:t>Antilisterial</w:t>
            </w:r>
            <w:proofErr w:type="spellEnd"/>
            <w:r w:rsidRPr="00E46279">
              <w:rPr>
                <w:color w:val="000000" w:themeColor="text1"/>
                <w:sz w:val="22"/>
                <w:szCs w:val="22"/>
              </w:rPr>
              <w:t xml:space="preserve"> Activity of Protective Cultures in Food Processing Environmental </w:t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>in vitro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 Biofilms</w:t>
            </w:r>
          </w:p>
        </w:tc>
        <w:tc>
          <w:tcPr>
            <w:tcW w:w="655" w:type="pct"/>
          </w:tcPr>
          <w:p w14:paraId="2630514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26ABB22B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$2,000</w:t>
            </w:r>
          </w:p>
        </w:tc>
        <w:tc>
          <w:tcPr>
            <w:tcW w:w="402" w:type="pct"/>
          </w:tcPr>
          <w:p w14:paraId="23DEE221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3895E2E8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89603F" w:rsidRPr="00E46279" w14:paraId="64543B8C" w14:textId="77777777" w:rsidTr="00985A0F">
        <w:trPr>
          <w:trHeight w:val="1282"/>
        </w:trPr>
        <w:tc>
          <w:tcPr>
            <w:tcW w:w="264" w:type="pct"/>
          </w:tcPr>
          <w:p w14:paraId="3EA5629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863" w:type="pct"/>
          </w:tcPr>
          <w:p w14:paraId="69C420D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The Pennsylvania State University Department of Food Science </w:t>
            </w:r>
          </w:p>
        </w:tc>
        <w:tc>
          <w:tcPr>
            <w:tcW w:w="590" w:type="pct"/>
          </w:tcPr>
          <w:p w14:paraId="242C6D6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245" w:type="pct"/>
          </w:tcPr>
          <w:p w14:paraId="576D38EB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*Isolation, Characterization, and the Use of Protective Cultures in a Raw Milk Cheese Model to Inhibit</w:t>
            </w:r>
            <w:r w:rsidRPr="00E46279">
              <w:rPr>
                <w:color w:val="000000" w:themeColor="text1"/>
                <w:sz w:val="22"/>
                <w:szCs w:val="22"/>
              </w:rPr>
              <w:br/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 xml:space="preserve">Listeria monocytogenes </w:t>
            </w:r>
          </w:p>
        </w:tc>
        <w:tc>
          <w:tcPr>
            <w:tcW w:w="655" w:type="pct"/>
          </w:tcPr>
          <w:p w14:paraId="142D73EE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2EC51BCC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$6,000</w:t>
            </w:r>
          </w:p>
        </w:tc>
        <w:tc>
          <w:tcPr>
            <w:tcW w:w="402" w:type="pct"/>
          </w:tcPr>
          <w:p w14:paraId="5AC82CA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4C6546A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33E310D7" w14:textId="77777777" w:rsidTr="00347757">
        <w:trPr>
          <w:trHeight w:val="223"/>
        </w:trPr>
        <w:tc>
          <w:tcPr>
            <w:tcW w:w="4521" w:type="pct"/>
            <w:gridSpan w:val="7"/>
          </w:tcPr>
          <w:p w14:paraId="0E7D639F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*Undergraduate Research Funding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,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vertAlign w:val="superscript"/>
              </w:rPr>
              <w:t xml:space="preserve"> #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Graduate Research Funding</w:t>
            </w:r>
          </w:p>
        </w:tc>
        <w:tc>
          <w:tcPr>
            <w:tcW w:w="479" w:type="pct"/>
          </w:tcPr>
          <w:p w14:paraId="7B63849A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232E439E" w14:textId="77777777" w:rsidR="00740A29" w:rsidRPr="00E46279" w:rsidRDefault="00740A29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08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0"/>
        <w:gridCol w:w="1980"/>
      </w:tblGrid>
      <w:tr w:rsidR="0089603F" w:rsidRPr="00E46279" w14:paraId="6BF3AD87" w14:textId="77777777" w:rsidTr="00E46279">
        <w:trPr>
          <w:trHeight w:val="20"/>
        </w:trPr>
        <w:tc>
          <w:tcPr>
            <w:tcW w:w="10080" w:type="dxa"/>
            <w:gridSpan w:val="2"/>
            <w:tcBorders>
              <w:bottom w:val="single" w:sz="4" w:space="0" w:color="auto"/>
            </w:tcBorders>
          </w:tcPr>
          <w:p w14:paraId="016A7413" w14:textId="45282B9C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Certifications</w:t>
            </w:r>
          </w:p>
        </w:tc>
      </w:tr>
      <w:tr w:rsidR="0089603F" w:rsidRPr="00E46279" w14:paraId="23A96F02" w14:textId="77777777" w:rsidTr="00E46279">
        <w:trPr>
          <w:trHeight w:val="20"/>
        </w:trPr>
        <w:tc>
          <w:tcPr>
            <w:tcW w:w="8100" w:type="dxa"/>
            <w:tcBorders>
              <w:top w:val="single" w:sz="4" w:space="0" w:color="auto"/>
              <w:bottom w:val="single" w:sz="4" w:space="0" w:color="auto"/>
            </w:tcBorders>
          </w:tcPr>
          <w:p w14:paraId="0EFBA46B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Title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66DF6819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</w:tr>
      <w:tr w:rsidR="0089603F" w:rsidRPr="00E46279" w14:paraId="3AC36655" w14:textId="77777777" w:rsidTr="00E46279">
        <w:trPr>
          <w:trHeight w:val="20"/>
        </w:trPr>
        <w:tc>
          <w:tcPr>
            <w:tcW w:w="8100" w:type="dxa"/>
            <w:tcBorders>
              <w:top w:val="single" w:sz="4" w:space="0" w:color="auto"/>
            </w:tcBorders>
          </w:tcPr>
          <w:p w14:paraId="36147718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CITI OSHA Bloodborne Pathogens </w:t>
            </w:r>
          </w:p>
        </w:tc>
        <w:tc>
          <w:tcPr>
            <w:tcW w:w="1980" w:type="dxa"/>
            <w:tcBorders>
              <w:top w:val="single" w:sz="4" w:space="0" w:color="auto"/>
            </w:tcBorders>
          </w:tcPr>
          <w:p w14:paraId="4A29A59D" w14:textId="617C3939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  <w:r w:rsidR="00DE7408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="00DE7408"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="00DE7408"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89603F" w:rsidRPr="00E46279" w14:paraId="13F65C55" w14:textId="77777777" w:rsidTr="00E46279">
        <w:trPr>
          <w:trHeight w:val="20"/>
        </w:trPr>
        <w:tc>
          <w:tcPr>
            <w:tcW w:w="8100" w:type="dxa"/>
          </w:tcPr>
          <w:p w14:paraId="75398CBD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Hazard analysis and critical control points (HACCP) </w:t>
            </w:r>
          </w:p>
        </w:tc>
        <w:tc>
          <w:tcPr>
            <w:tcW w:w="1980" w:type="dxa"/>
          </w:tcPr>
          <w:p w14:paraId="3BD921E7" w14:textId="6964A299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  <w:r w:rsidR="00DE7408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="00DE7408"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="00DE7408"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89603F" w:rsidRPr="00E46279" w14:paraId="65ECF15C" w14:textId="77777777" w:rsidTr="00E46279">
        <w:trPr>
          <w:trHeight w:val="20"/>
        </w:trPr>
        <w:tc>
          <w:tcPr>
            <w:tcW w:w="8100" w:type="dxa"/>
          </w:tcPr>
          <w:p w14:paraId="6D40F24E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CITI Biosafety and Biosecurity (BSS) </w:t>
            </w:r>
          </w:p>
        </w:tc>
        <w:tc>
          <w:tcPr>
            <w:tcW w:w="1980" w:type="dxa"/>
          </w:tcPr>
          <w:p w14:paraId="6F9C9AD6" w14:textId="359BC059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  <w:r w:rsidR="00DE7408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="00DE7408"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="00DE7408"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89603F" w:rsidRPr="00E46279" w14:paraId="2433278E" w14:textId="77777777" w:rsidTr="00E46279">
        <w:trPr>
          <w:trHeight w:val="20"/>
        </w:trPr>
        <w:tc>
          <w:tcPr>
            <w:tcW w:w="8100" w:type="dxa"/>
          </w:tcPr>
          <w:p w14:paraId="722691F5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Laboratory and Research Training </w:t>
            </w:r>
          </w:p>
        </w:tc>
        <w:tc>
          <w:tcPr>
            <w:tcW w:w="1980" w:type="dxa"/>
          </w:tcPr>
          <w:p w14:paraId="4CBA5A9D" w14:textId="6DEFA441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2018</w:t>
            </w:r>
            <w:r w:rsidR="00DE7408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="00DE7408"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="00DE7408"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</w:tbl>
    <w:p w14:paraId="5066B35C" w14:textId="77777777" w:rsidR="0089603F" w:rsidRDefault="0089603F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615E6A8C" w14:textId="77777777" w:rsidR="00DE7408" w:rsidRPr="00E46279" w:rsidRDefault="00DE7408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08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95"/>
        <w:gridCol w:w="1885"/>
      </w:tblGrid>
      <w:tr w:rsidR="0089603F" w:rsidRPr="00E46279" w14:paraId="4D7813FF" w14:textId="77777777" w:rsidTr="00E46279">
        <w:trPr>
          <w:trHeight w:val="20"/>
        </w:trPr>
        <w:tc>
          <w:tcPr>
            <w:tcW w:w="10080" w:type="dxa"/>
            <w:gridSpan w:val="2"/>
            <w:tcBorders>
              <w:bottom w:val="single" w:sz="4" w:space="0" w:color="auto"/>
            </w:tcBorders>
          </w:tcPr>
          <w:p w14:paraId="2FD65B44" w14:textId="389CAA7E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Memberships</w:t>
            </w:r>
          </w:p>
        </w:tc>
      </w:tr>
      <w:tr w:rsidR="0089603F" w:rsidRPr="00E46279" w14:paraId="29E62D9D" w14:textId="77777777" w:rsidTr="00E46279">
        <w:trPr>
          <w:trHeight w:val="20"/>
        </w:trPr>
        <w:tc>
          <w:tcPr>
            <w:tcW w:w="8195" w:type="dxa"/>
            <w:tcBorders>
              <w:top w:val="single" w:sz="4" w:space="0" w:color="auto"/>
              <w:bottom w:val="single" w:sz="4" w:space="0" w:color="auto"/>
            </w:tcBorders>
          </w:tcPr>
          <w:p w14:paraId="477C1982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  <w:t>Organization</w:t>
            </w:r>
          </w:p>
        </w:tc>
        <w:tc>
          <w:tcPr>
            <w:tcW w:w="1885" w:type="dxa"/>
            <w:tcBorders>
              <w:top w:val="single" w:sz="4" w:space="0" w:color="auto"/>
              <w:bottom w:val="single" w:sz="4" w:space="0" w:color="auto"/>
            </w:tcBorders>
          </w:tcPr>
          <w:p w14:paraId="7EEB74A1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  <w:t>Year</w:t>
            </w:r>
          </w:p>
        </w:tc>
      </w:tr>
      <w:tr w:rsidR="0089603F" w:rsidRPr="00E46279" w14:paraId="6DAFC67E" w14:textId="77777777" w:rsidTr="00E46279">
        <w:trPr>
          <w:trHeight w:val="20"/>
        </w:trPr>
        <w:tc>
          <w:tcPr>
            <w:tcW w:w="8195" w:type="dxa"/>
            <w:tcBorders>
              <w:top w:val="single" w:sz="4" w:space="0" w:color="auto"/>
            </w:tcBorders>
          </w:tcPr>
          <w:p w14:paraId="7E70B3E0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International Association for Food Protection (IAFP)</w:t>
            </w:r>
          </w:p>
        </w:tc>
        <w:tc>
          <w:tcPr>
            <w:tcW w:w="1885" w:type="dxa"/>
            <w:tcBorders>
              <w:top w:val="single" w:sz="4" w:space="0" w:color="auto"/>
            </w:tcBorders>
          </w:tcPr>
          <w:p w14:paraId="44B1A265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4A83A0DD" w14:textId="77777777" w:rsidTr="00E46279">
        <w:trPr>
          <w:trHeight w:val="20"/>
        </w:trPr>
        <w:tc>
          <w:tcPr>
            <w:tcW w:w="8195" w:type="dxa"/>
          </w:tcPr>
          <w:p w14:paraId="0B5ECCC2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Penn State One Health Microbiome Center</w:t>
            </w:r>
          </w:p>
        </w:tc>
        <w:tc>
          <w:tcPr>
            <w:tcW w:w="1885" w:type="dxa"/>
          </w:tcPr>
          <w:p w14:paraId="4EE1E10D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319CDA79" w14:textId="77777777" w:rsidTr="00E46279">
        <w:trPr>
          <w:trHeight w:val="20"/>
        </w:trPr>
        <w:tc>
          <w:tcPr>
            <w:tcW w:w="8195" w:type="dxa"/>
          </w:tcPr>
          <w:p w14:paraId="36BF22C4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American Society for Microbiology (ASM)</w:t>
            </w:r>
          </w:p>
        </w:tc>
        <w:tc>
          <w:tcPr>
            <w:tcW w:w="1885" w:type="dxa"/>
          </w:tcPr>
          <w:p w14:paraId="5DA582EE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1075E759" w14:textId="77777777" w:rsidTr="00E46279">
        <w:trPr>
          <w:trHeight w:val="20"/>
        </w:trPr>
        <w:tc>
          <w:tcPr>
            <w:tcW w:w="8195" w:type="dxa"/>
          </w:tcPr>
          <w:p w14:paraId="69763104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Allegany Branch of the American Society for Microbiology (ABASM)</w:t>
            </w:r>
          </w:p>
        </w:tc>
        <w:tc>
          <w:tcPr>
            <w:tcW w:w="1885" w:type="dxa"/>
          </w:tcPr>
          <w:p w14:paraId="76435738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F3B67D7" w14:textId="77777777" w:rsidTr="00E46279">
        <w:trPr>
          <w:trHeight w:val="20"/>
        </w:trPr>
        <w:tc>
          <w:tcPr>
            <w:tcW w:w="8195" w:type="dxa"/>
          </w:tcPr>
          <w:p w14:paraId="1638F94E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Penn State Chapter of Phi Tau Sigma</w:t>
            </w:r>
          </w:p>
        </w:tc>
        <w:tc>
          <w:tcPr>
            <w:tcW w:w="1885" w:type="dxa"/>
          </w:tcPr>
          <w:p w14:paraId="22C0F31D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2F884B07" w14:textId="77777777" w:rsidTr="00E46279">
        <w:trPr>
          <w:trHeight w:val="20"/>
        </w:trPr>
        <w:tc>
          <w:tcPr>
            <w:tcW w:w="8195" w:type="dxa"/>
          </w:tcPr>
          <w:p w14:paraId="050B87D0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Phi Tau Sigma National Honors Society</w:t>
            </w:r>
          </w:p>
        </w:tc>
        <w:tc>
          <w:tcPr>
            <w:tcW w:w="1885" w:type="dxa"/>
          </w:tcPr>
          <w:p w14:paraId="2665EED6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9283E7A" w14:textId="77777777" w:rsidTr="00E46279">
        <w:trPr>
          <w:trHeight w:val="20"/>
        </w:trPr>
        <w:tc>
          <w:tcPr>
            <w:tcW w:w="8195" w:type="dxa"/>
          </w:tcPr>
          <w:p w14:paraId="1AB329BB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Institute of Food Technologists (IFT)</w:t>
            </w:r>
          </w:p>
        </w:tc>
        <w:tc>
          <w:tcPr>
            <w:tcW w:w="1885" w:type="dxa"/>
          </w:tcPr>
          <w:p w14:paraId="6654AAC5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2018 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670B161" w14:textId="77777777" w:rsidTr="00E46279">
        <w:trPr>
          <w:trHeight w:val="20"/>
        </w:trPr>
        <w:tc>
          <w:tcPr>
            <w:tcW w:w="8195" w:type="dxa"/>
          </w:tcPr>
          <w:p w14:paraId="77F1B246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Penn State Food Science Club</w:t>
            </w:r>
          </w:p>
        </w:tc>
        <w:tc>
          <w:tcPr>
            <w:tcW w:w="1885" w:type="dxa"/>
          </w:tcPr>
          <w:p w14:paraId="0E510D1C" w14:textId="53DD8362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2018 – </w:t>
            </w:r>
            <w:r w:rsidR="00681BAE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2022</w:t>
            </w:r>
          </w:p>
        </w:tc>
      </w:tr>
    </w:tbl>
    <w:p w14:paraId="4DAED708" w14:textId="77777777" w:rsidR="0089603F" w:rsidRPr="00E46279" w:rsidRDefault="0089603F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sectPr w:rsidR="0089603F" w:rsidRPr="00E46279" w:rsidSect="00974F19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D52D1F" w14:textId="77777777" w:rsidR="00A22F6A" w:rsidRDefault="00A22F6A" w:rsidP="00C6699B">
      <w:pPr>
        <w:spacing w:after="0" w:line="240" w:lineRule="auto"/>
      </w:pPr>
      <w:r>
        <w:separator/>
      </w:r>
    </w:p>
  </w:endnote>
  <w:endnote w:type="continuationSeparator" w:id="0">
    <w:p w14:paraId="0A3208D7" w14:textId="77777777" w:rsidR="00A22F6A" w:rsidRDefault="00A22F6A" w:rsidP="00C669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C25C73" w14:textId="77777777" w:rsidR="00A22F6A" w:rsidRDefault="00A22F6A" w:rsidP="00C6699B">
      <w:pPr>
        <w:spacing w:after="0" w:line="240" w:lineRule="auto"/>
      </w:pPr>
      <w:r>
        <w:separator/>
      </w:r>
    </w:p>
  </w:footnote>
  <w:footnote w:type="continuationSeparator" w:id="0">
    <w:p w14:paraId="2ECE0914" w14:textId="77777777" w:rsidR="00A22F6A" w:rsidRDefault="00A22F6A" w:rsidP="00C669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4DDA21" w14:textId="77777777" w:rsidR="00C6699B" w:rsidRPr="00E54325" w:rsidRDefault="00C6699B" w:rsidP="00C6699B">
    <w:pPr>
      <w:pStyle w:val="Header"/>
      <w:rPr>
        <w:rFonts w:ascii="Times New Roman" w:hAnsi="Times New Roman" w:cs="Times New Roman"/>
        <w:sz w:val="20"/>
        <w:szCs w:val="20"/>
      </w:rPr>
    </w:pPr>
    <w:r w:rsidRPr="00E54325">
      <w:rPr>
        <w:rFonts w:ascii="Times New Roman" w:hAnsi="Times New Roman" w:cs="Times New Roman"/>
        <w:sz w:val="20"/>
        <w:szCs w:val="20"/>
      </w:rPr>
      <w:t>Curriculum Vitae</w:t>
    </w:r>
    <w:r w:rsidRPr="00E54325">
      <w:rPr>
        <w:rFonts w:ascii="Times New Roman" w:hAnsi="Times New Roman" w:cs="Times New Roman"/>
        <w:sz w:val="20"/>
        <w:szCs w:val="20"/>
      </w:rPr>
      <w:ptab w:relativeTo="margin" w:alignment="center" w:leader="none"/>
    </w:r>
    <w:r w:rsidRPr="00E54325">
      <w:rPr>
        <w:rFonts w:ascii="Times New Roman" w:hAnsi="Times New Roman" w:cs="Times New Roman"/>
        <w:sz w:val="20"/>
        <w:szCs w:val="20"/>
      </w:rPr>
      <w:ptab w:relativeTo="margin" w:alignment="right" w:leader="none"/>
    </w:r>
    <w:r w:rsidRPr="00E54325">
      <w:rPr>
        <w:rFonts w:ascii="Times New Roman" w:hAnsi="Times New Roman" w:cs="Times New Roman"/>
        <w:sz w:val="20"/>
        <w:szCs w:val="20"/>
      </w:rPr>
      <w:t>Tyler Chandross-Cohen</w:t>
    </w:r>
  </w:p>
  <w:p w14:paraId="52061307" w14:textId="77777777" w:rsidR="00C6699B" w:rsidRDefault="00C6699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20E3B2C"/>
    <w:multiLevelType w:val="hybridMultilevel"/>
    <w:tmpl w:val="CCBE2B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E266078A">
      <w:numFmt w:val="bullet"/>
      <w:lvlText w:val="·"/>
      <w:lvlJc w:val="left"/>
      <w:pPr>
        <w:ind w:left="1200" w:hanging="480"/>
      </w:pPr>
      <w:rPr>
        <w:rFonts w:ascii="AppleSystemUIFont" w:eastAsiaTheme="minorHAnsi" w:hAnsi="AppleSystemUIFont" w:cs="AppleSystemUIFont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746589"/>
    <w:multiLevelType w:val="hybridMultilevel"/>
    <w:tmpl w:val="2D325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C7B6FCB"/>
    <w:multiLevelType w:val="hybridMultilevel"/>
    <w:tmpl w:val="FF24D1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384EA6"/>
    <w:multiLevelType w:val="hybridMultilevel"/>
    <w:tmpl w:val="1848C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0C4BE3"/>
    <w:multiLevelType w:val="hybridMultilevel"/>
    <w:tmpl w:val="30EE8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8761CF4"/>
    <w:multiLevelType w:val="hybridMultilevel"/>
    <w:tmpl w:val="3446D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C27B2">
      <w:numFmt w:val="bullet"/>
      <w:lvlText w:val="·"/>
      <w:lvlJc w:val="left"/>
      <w:pPr>
        <w:ind w:left="1540" w:hanging="4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0F257C"/>
    <w:multiLevelType w:val="hybridMultilevel"/>
    <w:tmpl w:val="DFEC1DB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b w:val="0"/>
        <w:i w:val="0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7" w15:restartNumberingAfterBreak="0">
    <w:nsid w:val="4C657FA6"/>
    <w:multiLevelType w:val="hybridMultilevel"/>
    <w:tmpl w:val="C4A2F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B030AF"/>
    <w:multiLevelType w:val="hybridMultilevel"/>
    <w:tmpl w:val="9662DAB4"/>
    <w:lvl w:ilvl="0" w:tplc="C70A4AF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9757C1"/>
    <w:multiLevelType w:val="hybridMultilevel"/>
    <w:tmpl w:val="C8DC284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669262E"/>
    <w:multiLevelType w:val="hybridMultilevel"/>
    <w:tmpl w:val="D2463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1F005B"/>
    <w:multiLevelType w:val="hybridMultilevel"/>
    <w:tmpl w:val="A91AFF8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B62E39"/>
    <w:multiLevelType w:val="hybridMultilevel"/>
    <w:tmpl w:val="58F4F244"/>
    <w:lvl w:ilvl="0" w:tplc="04090001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  <w:b w:val="0"/>
        <w:i w:val="0"/>
        <w:color w:val="auto"/>
        <w:sz w:val="20"/>
      </w:rPr>
    </w:lvl>
    <w:lvl w:ilvl="1" w:tplc="0409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3" w15:restartNumberingAfterBreak="0">
    <w:nsid w:val="70232F86"/>
    <w:multiLevelType w:val="hybridMultilevel"/>
    <w:tmpl w:val="CC52E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A1263E"/>
    <w:multiLevelType w:val="hybridMultilevel"/>
    <w:tmpl w:val="A0C88CD2"/>
    <w:lvl w:ilvl="0" w:tplc="9F308D40">
      <w:start w:val="2"/>
      <w:numFmt w:val="decimal"/>
      <w:lvlText w:val="%1)"/>
      <w:lvlJc w:val="left"/>
      <w:pPr>
        <w:ind w:left="360" w:hanging="360"/>
      </w:pPr>
      <w:rPr>
        <w:rFonts w:hint="default"/>
        <w:b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135F04"/>
    <w:multiLevelType w:val="hybridMultilevel"/>
    <w:tmpl w:val="F174A4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42F035A"/>
    <w:multiLevelType w:val="hybridMultilevel"/>
    <w:tmpl w:val="8D906DE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46D5968"/>
    <w:multiLevelType w:val="hybridMultilevel"/>
    <w:tmpl w:val="53323FA2"/>
    <w:lvl w:ilvl="0" w:tplc="9F308D40">
      <w:start w:val="2"/>
      <w:numFmt w:val="decimal"/>
      <w:lvlText w:val="%1)"/>
      <w:lvlJc w:val="left"/>
      <w:pPr>
        <w:ind w:left="360" w:hanging="360"/>
      </w:pPr>
      <w:rPr>
        <w:rFonts w:hint="default"/>
        <w:b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7007C76"/>
    <w:multiLevelType w:val="hybridMultilevel"/>
    <w:tmpl w:val="3AF64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0290191">
    <w:abstractNumId w:val="12"/>
  </w:num>
  <w:num w:numId="2" w16cid:durableId="1419521632">
    <w:abstractNumId w:val="6"/>
  </w:num>
  <w:num w:numId="3" w16cid:durableId="1650670531">
    <w:abstractNumId w:val="10"/>
  </w:num>
  <w:num w:numId="4" w16cid:durableId="1099377692">
    <w:abstractNumId w:val="13"/>
  </w:num>
  <w:num w:numId="5" w16cid:durableId="1074934137">
    <w:abstractNumId w:val="1"/>
  </w:num>
  <w:num w:numId="6" w16cid:durableId="329337458">
    <w:abstractNumId w:val="7"/>
  </w:num>
  <w:num w:numId="7" w16cid:durableId="147479229">
    <w:abstractNumId w:val="2"/>
  </w:num>
  <w:num w:numId="8" w16cid:durableId="702748192">
    <w:abstractNumId w:val="18"/>
  </w:num>
  <w:num w:numId="9" w16cid:durableId="1711568002">
    <w:abstractNumId w:val="8"/>
  </w:num>
  <w:num w:numId="10" w16cid:durableId="1431968056">
    <w:abstractNumId w:val="0"/>
  </w:num>
  <w:num w:numId="11" w16cid:durableId="536963981">
    <w:abstractNumId w:val="5"/>
  </w:num>
  <w:num w:numId="12" w16cid:durableId="910775105">
    <w:abstractNumId w:val="3"/>
  </w:num>
  <w:num w:numId="13" w16cid:durableId="1656764671">
    <w:abstractNumId w:val="4"/>
  </w:num>
  <w:num w:numId="14" w16cid:durableId="1339885007">
    <w:abstractNumId w:val="15"/>
  </w:num>
  <w:num w:numId="15" w16cid:durableId="1544246533">
    <w:abstractNumId w:val="9"/>
  </w:num>
  <w:num w:numId="16" w16cid:durableId="1545829452">
    <w:abstractNumId w:val="16"/>
  </w:num>
  <w:num w:numId="17" w16cid:durableId="310864404">
    <w:abstractNumId w:val="17"/>
  </w:num>
  <w:num w:numId="18" w16cid:durableId="242111112">
    <w:abstractNumId w:val="14"/>
  </w:num>
  <w:num w:numId="19" w16cid:durableId="1021518011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99B"/>
    <w:rsid w:val="00011E09"/>
    <w:rsid w:val="00043DF7"/>
    <w:rsid w:val="000636AF"/>
    <w:rsid w:val="000649F6"/>
    <w:rsid w:val="0006687A"/>
    <w:rsid w:val="00073FE7"/>
    <w:rsid w:val="000807A1"/>
    <w:rsid w:val="0008504F"/>
    <w:rsid w:val="00093E61"/>
    <w:rsid w:val="000940DE"/>
    <w:rsid w:val="000A26D9"/>
    <w:rsid w:val="000B59A8"/>
    <w:rsid w:val="000E2AFC"/>
    <w:rsid w:val="000F4787"/>
    <w:rsid w:val="0012570B"/>
    <w:rsid w:val="00131407"/>
    <w:rsid w:val="00134346"/>
    <w:rsid w:val="00134871"/>
    <w:rsid w:val="001538BB"/>
    <w:rsid w:val="0016384E"/>
    <w:rsid w:val="00167C6A"/>
    <w:rsid w:val="00177D53"/>
    <w:rsid w:val="00195560"/>
    <w:rsid w:val="001A6141"/>
    <w:rsid w:val="001E33B3"/>
    <w:rsid w:val="002057AB"/>
    <w:rsid w:val="00221FF0"/>
    <w:rsid w:val="00227021"/>
    <w:rsid w:val="00231FBE"/>
    <w:rsid w:val="00267912"/>
    <w:rsid w:val="00322C69"/>
    <w:rsid w:val="00340E47"/>
    <w:rsid w:val="00347757"/>
    <w:rsid w:val="003645E4"/>
    <w:rsid w:val="003765C7"/>
    <w:rsid w:val="003908BB"/>
    <w:rsid w:val="00395663"/>
    <w:rsid w:val="003A1FA7"/>
    <w:rsid w:val="003B00AF"/>
    <w:rsid w:val="003B6AB2"/>
    <w:rsid w:val="003B743B"/>
    <w:rsid w:val="003E260E"/>
    <w:rsid w:val="003E3D4C"/>
    <w:rsid w:val="003E757E"/>
    <w:rsid w:val="0040137F"/>
    <w:rsid w:val="00405C4F"/>
    <w:rsid w:val="00423EA5"/>
    <w:rsid w:val="00461976"/>
    <w:rsid w:val="004762B6"/>
    <w:rsid w:val="00483A1D"/>
    <w:rsid w:val="00493272"/>
    <w:rsid w:val="004D2C67"/>
    <w:rsid w:val="004E4DC7"/>
    <w:rsid w:val="0050604A"/>
    <w:rsid w:val="00551E31"/>
    <w:rsid w:val="00570EEA"/>
    <w:rsid w:val="005C0BDD"/>
    <w:rsid w:val="005C7C29"/>
    <w:rsid w:val="005E6610"/>
    <w:rsid w:val="0061163E"/>
    <w:rsid w:val="0063660C"/>
    <w:rsid w:val="006641BF"/>
    <w:rsid w:val="00672042"/>
    <w:rsid w:val="006744EB"/>
    <w:rsid w:val="00681BAE"/>
    <w:rsid w:val="00694B00"/>
    <w:rsid w:val="006D3A28"/>
    <w:rsid w:val="006E5E35"/>
    <w:rsid w:val="00722122"/>
    <w:rsid w:val="00736D65"/>
    <w:rsid w:val="00740A29"/>
    <w:rsid w:val="00776FB8"/>
    <w:rsid w:val="007A6276"/>
    <w:rsid w:val="007B1178"/>
    <w:rsid w:val="007B54D1"/>
    <w:rsid w:val="007B5555"/>
    <w:rsid w:val="007C4783"/>
    <w:rsid w:val="007E52C2"/>
    <w:rsid w:val="0081116B"/>
    <w:rsid w:val="00835F45"/>
    <w:rsid w:val="0089603F"/>
    <w:rsid w:val="008A3E58"/>
    <w:rsid w:val="008C1C5D"/>
    <w:rsid w:val="008E7320"/>
    <w:rsid w:val="008F53EF"/>
    <w:rsid w:val="00901024"/>
    <w:rsid w:val="009218C1"/>
    <w:rsid w:val="00944609"/>
    <w:rsid w:val="0096164F"/>
    <w:rsid w:val="00964A45"/>
    <w:rsid w:val="00974F19"/>
    <w:rsid w:val="00977F04"/>
    <w:rsid w:val="009853B9"/>
    <w:rsid w:val="00985A0F"/>
    <w:rsid w:val="009A6813"/>
    <w:rsid w:val="009D5B2D"/>
    <w:rsid w:val="009D66EE"/>
    <w:rsid w:val="009E41C7"/>
    <w:rsid w:val="00A02861"/>
    <w:rsid w:val="00A048E3"/>
    <w:rsid w:val="00A22F6A"/>
    <w:rsid w:val="00A47DED"/>
    <w:rsid w:val="00B129C6"/>
    <w:rsid w:val="00B37FD9"/>
    <w:rsid w:val="00B94F4A"/>
    <w:rsid w:val="00BB11A4"/>
    <w:rsid w:val="00BB3851"/>
    <w:rsid w:val="00BC32F1"/>
    <w:rsid w:val="00BC7A6E"/>
    <w:rsid w:val="00C15DA0"/>
    <w:rsid w:val="00C3572F"/>
    <w:rsid w:val="00C362FE"/>
    <w:rsid w:val="00C6699B"/>
    <w:rsid w:val="00C71E06"/>
    <w:rsid w:val="00C810B6"/>
    <w:rsid w:val="00C8299F"/>
    <w:rsid w:val="00C86A01"/>
    <w:rsid w:val="00C906F6"/>
    <w:rsid w:val="00CA0848"/>
    <w:rsid w:val="00CB45EC"/>
    <w:rsid w:val="00CB7B5B"/>
    <w:rsid w:val="00CE56B6"/>
    <w:rsid w:val="00CE795B"/>
    <w:rsid w:val="00CF05F7"/>
    <w:rsid w:val="00D06907"/>
    <w:rsid w:val="00D4146F"/>
    <w:rsid w:val="00D5409A"/>
    <w:rsid w:val="00D618B9"/>
    <w:rsid w:val="00D743E5"/>
    <w:rsid w:val="00DA7FD8"/>
    <w:rsid w:val="00DB35AC"/>
    <w:rsid w:val="00DB39D3"/>
    <w:rsid w:val="00DE28D9"/>
    <w:rsid w:val="00DE7408"/>
    <w:rsid w:val="00DF3E9E"/>
    <w:rsid w:val="00E200ED"/>
    <w:rsid w:val="00E22D5F"/>
    <w:rsid w:val="00E313E3"/>
    <w:rsid w:val="00E326B0"/>
    <w:rsid w:val="00E3286A"/>
    <w:rsid w:val="00E46279"/>
    <w:rsid w:val="00E677EE"/>
    <w:rsid w:val="00E83438"/>
    <w:rsid w:val="00E853E0"/>
    <w:rsid w:val="00EB4521"/>
    <w:rsid w:val="00EB4A03"/>
    <w:rsid w:val="00EE04EE"/>
    <w:rsid w:val="00EE4447"/>
    <w:rsid w:val="00EE49B9"/>
    <w:rsid w:val="00EF2F85"/>
    <w:rsid w:val="00EF42F2"/>
    <w:rsid w:val="00F1522A"/>
    <w:rsid w:val="00F44283"/>
    <w:rsid w:val="00F477C6"/>
    <w:rsid w:val="00F75611"/>
    <w:rsid w:val="00F86118"/>
    <w:rsid w:val="00FB2AF1"/>
    <w:rsid w:val="00FC2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1C6C6"/>
  <w15:chartTrackingRefBased/>
  <w15:docId w15:val="{AEDF6340-9739-994B-9987-30E3204C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6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6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99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6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699B"/>
  </w:style>
  <w:style w:type="paragraph" w:styleId="Footer">
    <w:name w:val="footer"/>
    <w:basedOn w:val="Normal"/>
    <w:link w:val="FooterChar"/>
    <w:uiPriority w:val="99"/>
    <w:unhideWhenUsed/>
    <w:rsid w:val="00C66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699B"/>
  </w:style>
  <w:style w:type="character" w:styleId="Hyperlink">
    <w:name w:val="Hyperlink"/>
    <w:basedOn w:val="DefaultParagraphFont"/>
    <w:uiPriority w:val="99"/>
    <w:unhideWhenUsed/>
    <w:rsid w:val="00C669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99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669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rsid w:val="007C4783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216"/>
      </w:tabs>
      <w:spacing w:after="240" w:line="288" w:lineRule="auto"/>
    </w:pPr>
    <w:rPr>
      <w:rFonts w:ascii="Cambria" w:eastAsia="Cambria" w:hAnsi="Cambria" w:cs="Cambria"/>
      <w:color w:val="404040"/>
      <w:kern w:val="0"/>
      <w:sz w:val="22"/>
      <w:szCs w:val="22"/>
      <w:u w:color="404040"/>
      <w:bdr w:val="nil"/>
      <w14:ligatures w14:val="none"/>
    </w:rPr>
  </w:style>
  <w:style w:type="character" w:customStyle="1" w:styleId="apple-converted-space">
    <w:name w:val="apple-converted-space"/>
    <w:basedOn w:val="DefaultParagraphFont"/>
    <w:rsid w:val="007C4783"/>
  </w:style>
  <w:style w:type="paragraph" w:styleId="NormalWeb">
    <w:name w:val="Normal (Web)"/>
    <w:basedOn w:val="Normal"/>
    <w:uiPriority w:val="99"/>
    <w:unhideWhenUsed/>
    <w:rsid w:val="007C47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C4783"/>
    <w:rPr>
      <w:b/>
      <w:bCs/>
    </w:rPr>
  </w:style>
  <w:style w:type="character" w:styleId="Emphasis">
    <w:name w:val="Emphasis"/>
    <w:basedOn w:val="DefaultParagraphFont"/>
    <w:uiPriority w:val="20"/>
    <w:qFormat/>
    <w:rsid w:val="007C4783"/>
    <w:rPr>
      <w:i/>
      <w:iCs/>
    </w:rPr>
  </w:style>
  <w:style w:type="character" w:customStyle="1" w:styleId="title-text">
    <w:name w:val="title-text"/>
    <w:basedOn w:val="DefaultParagraphFont"/>
    <w:rsid w:val="00694B00"/>
  </w:style>
  <w:style w:type="character" w:customStyle="1" w:styleId="anchor-text">
    <w:name w:val="anchor-text"/>
    <w:basedOn w:val="DefaultParagraphFont"/>
    <w:rsid w:val="00694B00"/>
  </w:style>
  <w:style w:type="paragraph" w:styleId="NoSpacing">
    <w:name w:val="No Spacing"/>
    <w:uiPriority w:val="1"/>
    <w:qFormat/>
    <w:rsid w:val="00EE04EE"/>
    <w:pPr>
      <w:spacing w:after="0" w:line="240" w:lineRule="auto"/>
    </w:pPr>
  </w:style>
  <w:style w:type="paragraph" w:customStyle="1" w:styleId="font-claude-response-body">
    <w:name w:val="font-claude-response-body"/>
    <w:basedOn w:val="Normal"/>
    <w:rsid w:val="006E5E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fm.2026.105166" TargetMode="External"/><Relationship Id="rId13" Type="http://schemas.openxmlformats.org/officeDocument/2006/relationships/hyperlink" Target="https://doi.org/10.3168/jds.2024-24703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i.org/10.1128/spectrum.00875-26" TargetMode="External"/><Relationship Id="rId12" Type="http://schemas.openxmlformats.org/officeDocument/2006/relationships/hyperlink" Target="https://doi.org/10.1016/j.tifs.2025.105186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016/j.jfp.2025.100635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128/spectrum.01167-23" TargetMode="External"/><Relationship Id="rId10" Type="http://schemas.openxmlformats.org/officeDocument/2006/relationships/hyperlink" Target="https://doi.org/10.1016/j.jfp.2025.10067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128/mra.01260-25" TargetMode="External"/><Relationship Id="rId14" Type="http://schemas.openxmlformats.org/officeDocument/2006/relationships/hyperlink" Target="https://doi.org/10.1186/s12863-024-01195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10</Pages>
  <Words>4211</Words>
  <Characters>24004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Chandross-Cohen, Tyler</dc:creator>
  <cp:keywords/>
  <dc:description/>
  <cp:lastModifiedBy>Chandross-Cohen, Tyler</cp:lastModifiedBy>
  <cp:revision>58</cp:revision>
  <cp:lastPrinted>2026-03-24T11:02:00Z</cp:lastPrinted>
  <dcterms:created xsi:type="dcterms:W3CDTF">2026-03-24T11:02:00Z</dcterms:created>
  <dcterms:modified xsi:type="dcterms:W3CDTF">2026-08-14T01:11:00Z</dcterms:modified>
</cp:coreProperties>
</file>