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250F2" w14:textId="77777777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50"/>
          <w:szCs w:val="50"/>
        </w:rPr>
      </w:pPr>
      <w:r w:rsidRPr="00E46279">
        <w:rPr>
          <w:rFonts w:ascii="Times New Roman" w:hAnsi="Times New Roman" w:cs="Times New Roman"/>
          <w:b/>
          <w:bCs/>
          <w:color w:val="000000" w:themeColor="text1"/>
          <w:sz w:val="50"/>
          <w:szCs w:val="50"/>
        </w:rPr>
        <w:t>Tyler Chandross-Cohen</w:t>
      </w:r>
    </w:p>
    <w:p w14:paraId="532830E6" w14:textId="77777777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E46279">
        <w:rPr>
          <w:rFonts w:ascii="Times New Roman" w:hAnsi="Times New Roman" w:cs="Times New Roman"/>
          <w:color w:val="000000" w:themeColor="text1"/>
        </w:rPr>
        <w:t>Ph.D. Candidate at The Pennsylvania State University</w:t>
      </w:r>
    </w:p>
    <w:p w14:paraId="47E8D15A" w14:textId="77777777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E46279">
        <w:rPr>
          <w:rFonts w:ascii="Times New Roman" w:hAnsi="Times New Roman" w:cs="Times New Roman"/>
          <w:color w:val="000000" w:themeColor="text1"/>
        </w:rPr>
        <w:t>113 Alma Mater Dr, Apt 303, State College PA, 16803</w:t>
      </w:r>
    </w:p>
    <w:p w14:paraId="758DA5C2" w14:textId="426B5325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E46279">
        <w:rPr>
          <w:rFonts w:ascii="Times New Roman" w:hAnsi="Times New Roman" w:cs="Times New Roman"/>
          <w:color w:val="000000" w:themeColor="text1"/>
        </w:rPr>
        <w:t>tfc5209@psu.edu | 732-421-9445 | ORCID: 0000-0003-4367-0293</w:t>
      </w:r>
    </w:p>
    <w:p w14:paraId="7924B0C9" w14:textId="77777777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10620" w:type="dxa"/>
        <w:tblInd w:w="-6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620"/>
      </w:tblGrid>
      <w:tr w:rsidR="00DE28D9" w:rsidRPr="00E46279" w14:paraId="13304EE6" w14:textId="77777777" w:rsidTr="0016384E">
        <w:tc>
          <w:tcPr>
            <w:tcW w:w="10620" w:type="dxa"/>
            <w:tcBorders>
              <w:bottom w:val="single" w:sz="4" w:space="0" w:color="auto"/>
            </w:tcBorders>
          </w:tcPr>
          <w:p w14:paraId="17578259" w14:textId="1DAA762F" w:rsidR="00DE28D9" w:rsidRPr="00E46279" w:rsidRDefault="00DE28D9" w:rsidP="00DE28D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Summary</w:t>
            </w:r>
          </w:p>
        </w:tc>
      </w:tr>
      <w:tr w:rsidR="00DE28D9" w:rsidRPr="00E46279" w14:paraId="6BEFD538" w14:textId="77777777" w:rsidTr="0016384E">
        <w:tc>
          <w:tcPr>
            <w:tcW w:w="10620" w:type="dxa"/>
            <w:tcBorders>
              <w:top w:val="single" w:sz="4" w:space="0" w:color="auto"/>
            </w:tcBorders>
          </w:tcPr>
          <w:p w14:paraId="0EA9F8FF" w14:textId="3FEDBF28" w:rsidR="00DE28D9" w:rsidRDefault="0016384E" w:rsidP="00DE28D9">
            <w:pPr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Food microbiology researcher with a strong record of conducting interdisciplinary research at the interface of microbial genomics, molecular biology, and food safety. My work centers on the foodborne pathogen 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, with a particular focus on how genetic diversity and environmental conditions govern virulence expression and cytotoxic potential across diverse isolates, including psychrotolerant strains relevant to refrigerated foods. By integrating whole-genome sequencing with </w:t>
            </w:r>
            <w:r w:rsidR="00CA0848" w:rsidRPr="00CA0848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in vitro</w:t>
            </w:r>
            <w:r w:rsidR="00CA0848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human cell-based cytotoxicity models, I assess virulence potential of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  <w:t> 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B. cereus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  <w:t> 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isolates originating from diverse environmental and food-associated sources. I employ integrated genomic, transcriptional, and phenotypic approaches to characterize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B. cereus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 under food-relevant conditions, linking molecular signatures with functional outcomes in human intestinal epithelial cell models. In parallel with my research, I am actively engaged in mentoring undergraduate researchers and teaching.</w:t>
            </w:r>
          </w:p>
          <w:p w14:paraId="3F4F9ABB" w14:textId="0BBF8DAF" w:rsidR="001538BB" w:rsidRPr="00E46279" w:rsidRDefault="001538BB" w:rsidP="00DE28D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</w:tbl>
    <w:p w14:paraId="5619EFB8" w14:textId="77777777" w:rsidR="00C6699B" w:rsidRPr="00E46279" w:rsidRDefault="00C6699B" w:rsidP="00C6699B">
      <w:pPr>
        <w:tabs>
          <w:tab w:val="left" w:pos="2720"/>
        </w:tabs>
        <w:jc w:val="center"/>
        <w:rPr>
          <w:rFonts w:ascii="Times New Roman" w:hAnsi="Times New Roman" w:cs="Times New Roman"/>
          <w:b/>
          <w:bCs/>
          <w:noProof/>
          <w:color w:val="000000" w:themeColor="text1"/>
          <w:sz w:val="4"/>
          <w:szCs w:val="4"/>
        </w:rPr>
      </w:pPr>
    </w:p>
    <w:tbl>
      <w:tblPr>
        <w:tblStyle w:val="TableGrid"/>
        <w:tblW w:w="1061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8"/>
        <w:gridCol w:w="923"/>
        <w:gridCol w:w="656"/>
        <w:gridCol w:w="2114"/>
        <w:gridCol w:w="711"/>
        <w:gridCol w:w="4333"/>
      </w:tblGrid>
      <w:tr w:rsidR="00C6699B" w:rsidRPr="00E46279" w14:paraId="661CB285" w14:textId="77777777" w:rsidTr="003B6AB2">
        <w:trPr>
          <w:jc w:val="center"/>
        </w:trPr>
        <w:tc>
          <w:tcPr>
            <w:tcW w:w="10615" w:type="dxa"/>
            <w:gridSpan w:val="6"/>
            <w:tcBorders>
              <w:bottom w:val="single" w:sz="4" w:space="0" w:color="auto"/>
            </w:tcBorders>
            <w:vAlign w:val="center"/>
          </w:tcPr>
          <w:p w14:paraId="3A72EDE1" w14:textId="2E630976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Education and Training</w:t>
            </w:r>
          </w:p>
        </w:tc>
      </w:tr>
      <w:tr w:rsidR="00C6699B" w:rsidRPr="00E46279" w14:paraId="1CD2E89D" w14:textId="77777777" w:rsidTr="003B6AB2">
        <w:trPr>
          <w:jc w:val="center"/>
        </w:trPr>
        <w:tc>
          <w:tcPr>
            <w:tcW w:w="1878" w:type="dxa"/>
            <w:tcBorders>
              <w:top w:val="single" w:sz="4" w:space="0" w:color="auto"/>
            </w:tcBorders>
            <w:vAlign w:val="center"/>
          </w:tcPr>
          <w:p w14:paraId="3C0E3BF0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Institution</w:t>
            </w:r>
          </w:p>
        </w:tc>
        <w:tc>
          <w:tcPr>
            <w:tcW w:w="923" w:type="dxa"/>
            <w:tcBorders>
              <w:top w:val="single" w:sz="4" w:space="0" w:color="auto"/>
            </w:tcBorders>
            <w:vAlign w:val="center"/>
          </w:tcPr>
          <w:p w14:paraId="091E34B7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Degree</w:t>
            </w:r>
          </w:p>
        </w:tc>
        <w:tc>
          <w:tcPr>
            <w:tcW w:w="656" w:type="dxa"/>
            <w:tcBorders>
              <w:top w:val="single" w:sz="4" w:space="0" w:color="auto"/>
            </w:tcBorders>
            <w:vAlign w:val="center"/>
          </w:tcPr>
          <w:p w14:paraId="66D911BE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Year</w:t>
            </w:r>
          </w:p>
        </w:tc>
        <w:tc>
          <w:tcPr>
            <w:tcW w:w="2114" w:type="dxa"/>
            <w:tcBorders>
              <w:top w:val="single" w:sz="4" w:space="0" w:color="auto"/>
            </w:tcBorders>
            <w:vAlign w:val="center"/>
          </w:tcPr>
          <w:p w14:paraId="308A87E2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Field of Study</w:t>
            </w:r>
          </w:p>
        </w:tc>
        <w:tc>
          <w:tcPr>
            <w:tcW w:w="711" w:type="dxa"/>
            <w:tcBorders>
              <w:top w:val="single" w:sz="4" w:space="0" w:color="auto"/>
            </w:tcBorders>
            <w:vAlign w:val="center"/>
          </w:tcPr>
          <w:p w14:paraId="4D8BA51E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GPA</w:t>
            </w:r>
          </w:p>
        </w:tc>
        <w:tc>
          <w:tcPr>
            <w:tcW w:w="4333" w:type="dxa"/>
            <w:tcBorders>
              <w:top w:val="single" w:sz="4" w:space="0" w:color="auto"/>
            </w:tcBorders>
            <w:vAlign w:val="center"/>
          </w:tcPr>
          <w:p w14:paraId="014A5CB3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Relevant Coursework</w:t>
            </w:r>
          </w:p>
        </w:tc>
      </w:tr>
      <w:tr w:rsidR="00C6699B" w:rsidRPr="00E46279" w14:paraId="6066AADA" w14:textId="77777777" w:rsidTr="003B6AB2">
        <w:trPr>
          <w:jc w:val="center"/>
        </w:trPr>
        <w:tc>
          <w:tcPr>
            <w:tcW w:w="1878" w:type="dxa"/>
          </w:tcPr>
          <w:p w14:paraId="6232A19B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>The Pennsylvania State University</w:t>
            </w:r>
          </w:p>
        </w:tc>
        <w:tc>
          <w:tcPr>
            <w:tcW w:w="923" w:type="dxa"/>
          </w:tcPr>
          <w:p w14:paraId="4B6EA318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Ph.D.</w:t>
            </w:r>
          </w:p>
        </w:tc>
        <w:tc>
          <w:tcPr>
            <w:tcW w:w="656" w:type="dxa"/>
          </w:tcPr>
          <w:p w14:paraId="6E73A18A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TBD</w:t>
            </w:r>
          </w:p>
        </w:tc>
        <w:tc>
          <w:tcPr>
            <w:tcW w:w="2114" w:type="dxa"/>
          </w:tcPr>
          <w:p w14:paraId="65091275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Food Science</w:t>
            </w:r>
          </w:p>
        </w:tc>
        <w:tc>
          <w:tcPr>
            <w:tcW w:w="711" w:type="dxa"/>
          </w:tcPr>
          <w:p w14:paraId="2815FEED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3.98</w:t>
            </w:r>
          </w:p>
        </w:tc>
        <w:tc>
          <w:tcPr>
            <w:tcW w:w="4333" w:type="dxa"/>
          </w:tcPr>
          <w:p w14:paraId="6EE19D91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Applied Bioinformatics (852), Applied Statistics (500), Professional Skills for Graduate Students (503), Research Methods (501).</w:t>
            </w:r>
          </w:p>
        </w:tc>
      </w:tr>
      <w:tr w:rsidR="00C6699B" w:rsidRPr="00E46279" w14:paraId="7EF1D1B3" w14:textId="77777777" w:rsidTr="003B6AB2">
        <w:trPr>
          <w:jc w:val="center"/>
        </w:trPr>
        <w:tc>
          <w:tcPr>
            <w:tcW w:w="1878" w:type="dxa"/>
          </w:tcPr>
          <w:p w14:paraId="5DB54BAE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>The Pennsylvania State University</w:t>
            </w:r>
          </w:p>
        </w:tc>
        <w:tc>
          <w:tcPr>
            <w:tcW w:w="923" w:type="dxa"/>
          </w:tcPr>
          <w:p w14:paraId="0F252DED" w14:textId="6A7290DF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B.S</w:t>
            </w:r>
            <w:r w:rsidR="000F478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  <w:tc>
          <w:tcPr>
            <w:tcW w:w="656" w:type="dxa"/>
          </w:tcPr>
          <w:p w14:paraId="205F9D2A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2114" w:type="dxa"/>
          </w:tcPr>
          <w:p w14:paraId="0F1D135A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Food Science with a minor in Microbiology</w:t>
            </w:r>
          </w:p>
        </w:tc>
        <w:tc>
          <w:tcPr>
            <w:tcW w:w="711" w:type="dxa"/>
          </w:tcPr>
          <w:p w14:paraId="697C14EC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3.68*</w:t>
            </w:r>
          </w:p>
        </w:tc>
        <w:tc>
          <w:tcPr>
            <w:tcW w:w="4333" w:type="dxa"/>
          </w:tcPr>
          <w:p w14:paraId="583B8889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Food Microbiology (408), Food Microbiology Lab (409), Communicating Research in Agricultural Sciences (422), Food Engineering (405), Food Law (497), Medical Microbiology (412), Microbial Genomic Epidemiology (517).</w:t>
            </w:r>
          </w:p>
        </w:tc>
      </w:tr>
    </w:tbl>
    <w:p w14:paraId="1E06A961" w14:textId="77777777" w:rsidR="00C6699B" w:rsidRPr="00E46279" w:rsidRDefault="00C6699B" w:rsidP="00C6699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E46279">
        <w:rPr>
          <w:rFonts w:ascii="Times New Roman" w:eastAsia="Calibri" w:hAnsi="Times New Roman" w:cs="Times New Roman"/>
          <w:caps/>
          <w:color w:val="000000" w:themeColor="text1"/>
          <w:sz w:val="26"/>
          <w:szCs w:val="26"/>
        </w:rPr>
        <w:t>*</w:t>
      </w:r>
      <w:r w:rsidRPr="00E4627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Dean’s List: Fall 2019, Spring 2020, Fall 2020, Spring 2021, Fall 2021, Spring 2022</w:t>
      </w:r>
    </w:p>
    <w:tbl>
      <w:tblPr>
        <w:tblStyle w:val="TableGrid"/>
        <w:tblW w:w="106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40"/>
        <w:gridCol w:w="1085"/>
      </w:tblGrid>
      <w:tr w:rsidR="007C4783" w:rsidRPr="00E46279" w14:paraId="502A2BE1" w14:textId="77777777" w:rsidTr="00551E31">
        <w:trPr>
          <w:trHeight w:val="13"/>
          <w:jc w:val="center"/>
        </w:trPr>
        <w:tc>
          <w:tcPr>
            <w:tcW w:w="10625" w:type="dxa"/>
            <w:gridSpan w:val="2"/>
            <w:tcBorders>
              <w:bottom w:val="single" w:sz="4" w:space="0" w:color="auto"/>
            </w:tcBorders>
          </w:tcPr>
          <w:p w14:paraId="5D4F8EE7" w14:textId="2BCCF80F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Research Experience</w:t>
            </w:r>
          </w:p>
        </w:tc>
      </w:tr>
      <w:tr w:rsidR="007C4783" w:rsidRPr="00E46279" w14:paraId="5E7B01FA" w14:textId="77777777" w:rsidTr="00551E31">
        <w:trPr>
          <w:trHeight w:val="13"/>
          <w:jc w:val="center"/>
        </w:trPr>
        <w:tc>
          <w:tcPr>
            <w:tcW w:w="9540" w:type="dxa"/>
            <w:tcBorders>
              <w:top w:val="single" w:sz="4" w:space="0" w:color="auto"/>
              <w:bottom w:val="single" w:sz="4" w:space="0" w:color="auto"/>
            </w:tcBorders>
          </w:tcPr>
          <w:p w14:paraId="7CE22928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  <w:t>Experience</w:t>
            </w:r>
          </w:p>
        </w:tc>
        <w:tc>
          <w:tcPr>
            <w:tcW w:w="1085" w:type="dxa"/>
            <w:tcBorders>
              <w:top w:val="single" w:sz="4" w:space="0" w:color="auto"/>
              <w:bottom w:val="single" w:sz="4" w:space="0" w:color="auto"/>
            </w:tcBorders>
          </w:tcPr>
          <w:p w14:paraId="0B51DC3F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  <w:t>Year</w:t>
            </w:r>
          </w:p>
        </w:tc>
      </w:tr>
      <w:tr w:rsidR="007C4783" w:rsidRPr="00E46279" w14:paraId="2BD22ECF" w14:textId="77777777" w:rsidTr="00551E31">
        <w:trPr>
          <w:trHeight w:val="2215"/>
          <w:jc w:val="center"/>
        </w:trPr>
        <w:tc>
          <w:tcPr>
            <w:tcW w:w="9540" w:type="dxa"/>
            <w:tcBorders>
              <w:top w:val="single" w:sz="4" w:space="0" w:color="auto"/>
            </w:tcBorders>
          </w:tcPr>
          <w:p w14:paraId="3402A74D" w14:textId="64D90AFD" w:rsidR="006641BF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  <w:t>The Pennsylvania State University Food Science Department</w:t>
            </w:r>
          </w:p>
          <w:p w14:paraId="56AA718D" w14:textId="758779D4" w:rsidR="006641BF" w:rsidRPr="00E46279" w:rsidRDefault="007C4783" w:rsidP="006641BF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Graduate Research Assistant</w:t>
            </w:r>
          </w:p>
          <w:p w14:paraId="6DEF0C3A" w14:textId="04ADE880" w:rsidR="007C4783" w:rsidRPr="00E46279" w:rsidRDefault="007C4783" w:rsidP="006641BF">
            <w:pPr>
              <w:pStyle w:val="ListParagraph"/>
              <w:numPr>
                <w:ilvl w:val="0"/>
                <w:numId w:val="5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Conduct doctoral research on the foodborne pathogen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, with emphasis on psychrotolerant isolates and targeted gene knockout strategies to better understand virulence gene mediated cytotoxicity.</w:t>
            </w:r>
          </w:p>
          <w:p w14:paraId="06B4FB12" w14:textId="3FB6E510" w:rsidR="007C4783" w:rsidRPr="00E46279" w:rsidRDefault="007C4783" w:rsidP="006641BF">
            <w:pPr>
              <w:pStyle w:val="ListParagraph"/>
              <w:numPr>
                <w:ilvl w:val="0"/>
                <w:numId w:val="5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Design and perform growth experiments in skim milk broth across multiple temperature </w:t>
            </w:r>
            <w:r w:rsidR="003B743B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schemes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 to inform quantitative exposure assessment models.</w:t>
            </w:r>
          </w:p>
          <w:p w14:paraId="68108787" w14:textId="77777777" w:rsidR="007C4783" w:rsidRPr="00E46279" w:rsidRDefault="007C4783" w:rsidP="006641BF">
            <w:pPr>
              <w:pStyle w:val="ListParagraph"/>
              <w:numPr>
                <w:ilvl w:val="0"/>
                <w:numId w:val="5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Quantify cytotoxicity of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B. cereus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 isolates using human intestinal epithelial cell culture models to evaluate virulence potential under food-relevant conditions.</w:t>
            </w:r>
          </w:p>
          <w:p w14:paraId="5BD386CC" w14:textId="77F85304" w:rsidR="007C4783" w:rsidRPr="00E46279" w:rsidRDefault="007C4783" w:rsidP="006641BF">
            <w:pPr>
              <w:pStyle w:val="ListParagraph"/>
              <w:numPr>
                <w:ilvl w:val="0"/>
                <w:numId w:val="5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Train and mentor undergraduate researchers; oversee laboratory operations including media preparation; and develop detailed laboratory protocols, standard operating procedures (SOPs), and experimental proposals.</w:t>
            </w:r>
          </w:p>
        </w:tc>
        <w:tc>
          <w:tcPr>
            <w:tcW w:w="1085" w:type="dxa"/>
            <w:tcBorders>
              <w:top w:val="single" w:sz="4" w:space="0" w:color="auto"/>
            </w:tcBorders>
          </w:tcPr>
          <w:p w14:paraId="5CE72DBA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Present</w:t>
            </w:r>
          </w:p>
        </w:tc>
      </w:tr>
      <w:tr w:rsidR="007C4783" w:rsidRPr="00E46279" w14:paraId="6B8F18DF" w14:textId="77777777" w:rsidTr="003B00AF">
        <w:trPr>
          <w:trHeight w:val="1440"/>
          <w:jc w:val="center"/>
        </w:trPr>
        <w:tc>
          <w:tcPr>
            <w:tcW w:w="9540" w:type="dxa"/>
          </w:tcPr>
          <w:p w14:paraId="2102B26F" w14:textId="77777777" w:rsidR="006641BF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  <w:lastRenderedPageBreak/>
              <w:t>The Pennsylvania State University Food Science Department </w:t>
            </w:r>
          </w:p>
          <w:p w14:paraId="60F24AE0" w14:textId="1086DE16" w:rsidR="007C4783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Undergraduate Research Associate</w:t>
            </w: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ab/>
            </w:r>
          </w:p>
          <w:p w14:paraId="569D3F43" w14:textId="64C17CB6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 xml:space="preserve">Collaborated with a graduate </w:t>
            </w:r>
            <w:r w:rsidR="003B743B">
              <w:rPr>
                <w:color w:val="000000" w:themeColor="text1"/>
                <w:sz w:val="22"/>
                <w:szCs w:val="22"/>
              </w:rPr>
              <w:t xml:space="preserve">student </w:t>
            </w:r>
            <w:r w:rsidRPr="00E46279">
              <w:rPr>
                <w:color w:val="000000" w:themeColor="text1"/>
                <w:sz w:val="22"/>
                <w:szCs w:val="22"/>
              </w:rPr>
              <w:t>researcher to detect and quantify</w:t>
            </w:r>
            <w:r w:rsidRPr="00E46279">
              <w:rPr>
                <w:rStyle w:val="apple-converted-space"/>
                <w:rFonts w:eastAsiaTheme="majorEastAsia"/>
                <w:color w:val="000000" w:themeColor="text1"/>
                <w:sz w:val="22"/>
                <w:szCs w:val="22"/>
              </w:rPr>
              <w:t> </w:t>
            </w:r>
            <w:r w:rsidRPr="00E46279">
              <w:rPr>
                <w:rStyle w:val="Emphasis"/>
                <w:rFonts w:eastAsiaTheme="majorEastAsia"/>
                <w:color w:val="000000" w:themeColor="text1"/>
                <w:sz w:val="22"/>
                <w:szCs w:val="22"/>
              </w:rPr>
              <w:t>Listeria monocytogenes</w:t>
            </w:r>
            <w:r w:rsidRPr="00E46279">
              <w:rPr>
                <w:rStyle w:val="apple-converted-space"/>
                <w:rFonts w:eastAsiaTheme="majorEastAsia"/>
                <w:color w:val="000000" w:themeColor="text1"/>
                <w:sz w:val="22"/>
                <w:szCs w:val="22"/>
              </w:rPr>
              <w:t> </w:t>
            </w:r>
            <w:r w:rsidRPr="00E46279">
              <w:rPr>
                <w:color w:val="000000" w:themeColor="text1"/>
                <w:sz w:val="22"/>
                <w:szCs w:val="22"/>
              </w:rPr>
              <w:t>from environmental samples collected in ice cream manufacturing facilities.</w:t>
            </w:r>
          </w:p>
          <w:p w14:paraId="101F29C2" w14:textId="221C87CB" w:rsidR="007C4783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Isolated and characterized protective cultures and evaluated their inhibitory activity against</w:t>
            </w:r>
            <w:r w:rsidRPr="00E46279">
              <w:rPr>
                <w:rStyle w:val="apple-converted-space"/>
                <w:rFonts w:eastAsiaTheme="majorEastAsia"/>
                <w:color w:val="000000" w:themeColor="text1"/>
                <w:sz w:val="22"/>
                <w:szCs w:val="22"/>
              </w:rPr>
              <w:t> </w:t>
            </w:r>
            <w:r w:rsidRPr="00E46279">
              <w:rPr>
                <w:rStyle w:val="Emphasis"/>
                <w:rFonts w:eastAsiaTheme="majorEastAsia"/>
                <w:color w:val="000000" w:themeColor="text1"/>
                <w:sz w:val="22"/>
                <w:szCs w:val="22"/>
              </w:rPr>
              <w:t>L. monocytogenes</w:t>
            </w:r>
            <w:r w:rsidRPr="00E46279">
              <w:rPr>
                <w:rStyle w:val="apple-converted-space"/>
                <w:rFonts w:eastAsiaTheme="majorEastAsia"/>
                <w:color w:val="000000" w:themeColor="text1"/>
                <w:sz w:val="22"/>
                <w:szCs w:val="22"/>
              </w:rPr>
              <w:t> </w:t>
            </w:r>
            <w:r w:rsidRPr="00E46279">
              <w:rPr>
                <w:color w:val="000000" w:themeColor="text1"/>
                <w:sz w:val="22"/>
                <w:szCs w:val="22"/>
              </w:rPr>
              <w:t>using standard microbiological and analytical assays.</w:t>
            </w:r>
          </w:p>
        </w:tc>
        <w:tc>
          <w:tcPr>
            <w:tcW w:w="1085" w:type="dxa"/>
          </w:tcPr>
          <w:p w14:paraId="16919F0B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Jan 2021 – </w:t>
            </w:r>
            <w:proofErr w:type="spellStart"/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  <w:lang w:val="it-IT"/>
              </w:rPr>
              <w:t>May</w:t>
            </w:r>
            <w:proofErr w:type="spellEnd"/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  <w:lang w:val="it-IT"/>
              </w:rPr>
              <w:t xml:space="preserve"> 2022</w:t>
            </w:r>
          </w:p>
        </w:tc>
      </w:tr>
      <w:tr w:rsidR="007C4783" w:rsidRPr="00E46279" w14:paraId="72B87D17" w14:textId="77777777" w:rsidTr="003B00AF">
        <w:trPr>
          <w:trHeight w:val="3060"/>
          <w:jc w:val="center"/>
        </w:trPr>
        <w:tc>
          <w:tcPr>
            <w:tcW w:w="9540" w:type="dxa"/>
          </w:tcPr>
          <w:p w14:paraId="369BCE28" w14:textId="77777777" w:rsidR="006641BF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  <w:t>The Pennsylvania State University Food Science Department </w:t>
            </w:r>
          </w:p>
          <w:p w14:paraId="5F4A6220" w14:textId="68739EB1" w:rsidR="007C4783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>Undergraduate Research Assistant</w:t>
            </w:r>
          </w:p>
          <w:p w14:paraId="5C656B83" w14:textId="0CE2A1BC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Conducted undergraduate research in the laboratory of Dr. Molly Kelly, focusing on experimental evaluation of the impact of the spotted lanternfly on wine quality and safety.</w:t>
            </w:r>
          </w:p>
          <w:p w14:paraId="39DA6E5C" w14:textId="6D635401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Designed and performed experiments to assess effects of spotted lanternfly infestation on wine fermentation, chemical composition, and overall product quality.</w:t>
            </w:r>
          </w:p>
          <w:p w14:paraId="0BC89D3C" w14:textId="169AA43D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Analyzed yeast strain performance with respect to aroma and flavor development through controlled fermentation experiments and sensory-related analytical assays.</w:t>
            </w:r>
          </w:p>
          <w:p w14:paraId="1A3468DA" w14:textId="33AC5E34" w:rsidR="007C4783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Monitored daily wine production activities, including systematic sampling, chemical testing, and quantitative data collection and analysis.</w:t>
            </w:r>
          </w:p>
        </w:tc>
        <w:tc>
          <w:tcPr>
            <w:tcW w:w="1085" w:type="dxa"/>
          </w:tcPr>
          <w:p w14:paraId="67A74564" w14:textId="77777777" w:rsidR="007C4783" w:rsidRPr="00E46279" w:rsidRDefault="007C4783" w:rsidP="001D2F30">
            <w:pPr>
              <w:pStyle w:val="Heading2"/>
              <w:tabs>
                <w:tab w:val="left" w:pos="7200"/>
              </w:tabs>
              <w:rPr>
                <w:rFonts w:ascii="Times New Roman" w:eastAsia="Calibri" w:hAnsi="Times New Roman" w:cs="Times New Roman"/>
                <w:b/>
                <w:bCs/>
                <w:i/>
                <w:iCs/>
                <w:cap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Oct 2018 – </w:t>
            </w:r>
            <w:proofErr w:type="spellStart"/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  <w:lang w:val="it-IT"/>
              </w:rPr>
              <w:t>May</w:t>
            </w:r>
            <w:proofErr w:type="spellEnd"/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  <w:lang w:val="it-IT"/>
              </w:rPr>
              <w:t xml:space="preserve"> 2022</w:t>
            </w:r>
          </w:p>
          <w:p w14:paraId="171DF123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2"/>
                <w:szCs w:val="22"/>
              </w:rPr>
            </w:pPr>
          </w:p>
        </w:tc>
      </w:tr>
      <w:tr w:rsidR="007C4783" w:rsidRPr="00E46279" w14:paraId="3F90482E" w14:textId="77777777" w:rsidTr="00551E31">
        <w:trPr>
          <w:trHeight w:val="13"/>
          <w:jc w:val="center"/>
        </w:trPr>
        <w:tc>
          <w:tcPr>
            <w:tcW w:w="9540" w:type="dxa"/>
          </w:tcPr>
          <w:p w14:paraId="7E26B3A7" w14:textId="77777777" w:rsidR="006641BF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  <w:t>The Pennsylvania State University Plant Science Department </w:t>
            </w:r>
          </w:p>
          <w:p w14:paraId="69730268" w14:textId="75F61F96" w:rsidR="007C4783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Undergraduate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Research Assistant </w:t>
            </w:r>
          </w:p>
          <w:p w14:paraId="637061D6" w14:textId="7F41CAD0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 xml:space="preserve">Assisted with research projects in the laboratory of Dr. Michela </w:t>
            </w:r>
            <w:proofErr w:type="spellStart"/>
            <w:r w:rsidRPr="00E46279">
              <w:rPr>
                <w:color w:val="000000" w:themeColor="text1"/>
                <w:sz w:val="22"/>
                <w:szCs w:val="22"/>
              </w:rPr>
              <w:t>Centinari</w:t>
            </w:r>
            <w:proofErr w:type="spellEnd"/>
            <w:r w:rsidRPr="00E46279">
              <w:rPr>
                <w:color w:val="000000" w:themeColor="text1"/>
                <w:sz w:val="22"/>
                <w:szCs w:val="22"/>
              </w:rPr>
              <w:t>, supporting viticulture and enology-focused experimental studies.</w:t>
            </w:r>
          </w:p>
          <w:p w14:paraId="69663F0F" w14:textId="1A0E7C3C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Conducted experiments evaluating the effects of budburst-delay strategies in grapevines on grape composition and downstream wine chemistry.</w:t>
            </w:r>
          </w:p>
          <w:p w14:paraId="08B06011" w14:textId="7B3E71F5" w:rsidR="007C4783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Performed berry sampling, grape juice chemical analyses, and carbohydrate profiling; managed data entry; assisted with grape processing; and monitored wine fermentations.</w:t>
            </w:r>
          </w:p>
        </w:tc>
        <w:tc>
          <w:tcPr>
            <w:tcW w:w="1085" w:type="dxa"/>
          </w:tcPr>
          <w:p w14:paraId="71621F93" w14:textId="77777777" w:rsidR="007C4783" w:rsidRPr="00E46279" w:rsidRDefault="007C4783" w:rsidP="001D2F30">
            <w:pPr>
              <w:pStyle w:val="Heading2"/>
              <w:tabs>
                <w:tab w:val="left" w:pos="720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Sept 2019 – Mar 2020</w:t>
            </w:r>
          </w:p>
          <w:p w14:paraId="5C623B78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2"/>
                <w:szCs w:val="22"/>
              </w:rPr>
            </w:pPr>
          </w:p>
        </w:tc>
      </w:tr>
    </w:tbl>
    <w:p w14:paraId="0AAFDD98" w14:textId="77777777" w:rsidR="00C6699B" w:rsidRPr="00E46279" w:rsidRDefault="00C6699B" w:rsidP="00C6699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106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65"/>
        <w:gridCol w:w="1360"/>
      </w:tblGrid>
      <w:tr w:rsidR="006744EB" w:rsidRPr="00E46279" w14:paraId="69341A29" w14:textId="77777777" w:rsidTr="00551E31">
        <w:trPr>
          <w:trHeight w:val="13"/>
          <w:jc w:val="center"/>
        </w:trPr>
        <w:tc>
          <w:tcPr>
            <w:tcW w:w="10625" w:type="dxa"/>
            <w:gridSpan w:val="2"/>
          </w:tcPr>
          <w:p w14:paraId="1EB036D4" w14:textId="1849A72F" w:rsidR="006744EB" w:rsidRPr="00E46279" w:rsidRDefault="006744EB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Teaching Experience</w:t>
            </w:r>
          </w:p>
        </w:tc>
      </w:tr>
      <w:tr w:rsidR="006744EB" w:rsidRPr="00E46279" w14:paraId="29397600" w14:textId="77777777" w:rsidTr="00551E31">
        <w:trPr>
          <w:trHeight w:val="13"/>
          <w:jc w:val="center"/>
        </w:trPr>
        <w:tc>
          <w:tcPr>
            <w:tcW w:w="926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DC8B1D" w14:textId="7EA69D40" w:rsidR="006744EB" w:rsidRPr="00E46279" w:rsidRDefault="006744EB" w:rsidP="006744EB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>Experience</w:t>
            </w:r>
          </w:p>
        </w:tc>
        <w:tc>
          <w:tcPr>
            <w:tcW w:w="136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D18072" w14:textId="64969B5E" w:rsidR="006744EB" w:rsidRPr="00E46279" w:rsidRDefault="006744EB" w:rsidP="006744EB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i/>
                <w:iCs/>
                <w:color w:val="000000" w:themeColor="text1"/>
              </w:rPr>
              <w:t>Semester</w:t>
            </w:r>
          </w:p>
        </w:tc>
      </w:tr>
      <w:tr w:rsidR="006744EB" w:rsidRPr="00E46279" w14:paraId="6C803B48" w14:textId="77777777" w:rsidTr="00551E31">
        <w:trPr>
          <w:trHeight w:val="3671"/>
          <w:jc w:val="center"/>
        </w:trPr>
        <w:tc>
          <w:tcPr>
            <w:tcW w:w="9265" w:type="dxa"/>
            <w:tcBorders>
              <w:top w:val="single" w:sz="4" w:space="0" w:color="auto"/>
            </w:tcBorders>
          </w:tcPr>
          <w:p w14:paraId="1CF14238" w14:textId="77777777" w:rsidR="006744EB" w:rsidRPr="00E46279" w:rsidRDefault="006744EB" w:rsidP="006744EB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  <w:t>The Pennsylvania State University Food Science Department</w:t>
            </w:r>
          </w:p>
          <w:p w14:paraId="14F40559" w14:textId="37CF0B4C" w:rsidR="006744EB" w:rsidRPr="00E46279" w:rsidRDefault="006744EB" w:rsidP="006744EB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ap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4"/>
                <w:szCs w:val="24"/>
              </w:rPr>
              <w:t>Instructor on Record</w:t>
            </w:r>
          </w:p>
          <w:p w14:paraId="707DD543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Taught two laboratory sections per day, twice weekly (Tuesdays and Thursdays), providing instruction to undergraduate students on microbiological methods in food safety and quality.</w:t>
            </w:r>
          </w:p>
          <w:p w14:paraId="266B5271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Delivered pre-lab lectures and guided students through exercises involving isolation, enumeration, and identification of foodborne pathogens and spoilage microorganisms.</w:t>
            </w:r>
          </w:p>
          <w:p w14:paraId="7E46907D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Implemented and maintained pre-established course curriculum, protocols, and assessments.</w:t>
            </w:r>
          </w:p>
          <w:p w14:paraId="74220AA3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Supervised and mentored students in aseptic technique, serial dilutions, plate counting, enrichment and selective culturing, and biochemical characterization.</w:t>
            </w:r>
          </w:p>
          <w:p w14:paraId="58FEF963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Managed biosafety and laboratory operations, ensuring compliance with BSL-2 practices and appropriate waste handling.</w:t>
            </w:r>
          </w:p>
          <w:p w14:paraId="2BC35F32" w14:textId="48B233A4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Evaluated student progress through lab reports, quizzes, and practical exams.</w:t>
            </w:r>
          </w:p>
        </w:tc>
        <w:tc>
          <w:tcPr>
            <w:tcW w:w="1360" w:type="dxa"/>
            <w:tcBorders>
              <w:top w:val="single" w:sz="4" w:space="0" w:color="auto"/>
            </w:tcBorders>
          </w:tcPr>
          <w:p w14:paraId="0127BCBC" w14:textId="7773EAE6" w:rsidR="006744EB" w:rsidRPr="00E46279" w:rsidRDefault="006744EB" w:rsidP="006744EB">
            <w:pPr>
              <w:rPr>
                <w:rFonts w:ascii="Times New Roman" w:eastAsia="Calibri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Fall 2025</w:t>
            </w:r>
          </w:p>
        </w:tc>
      </w:tr>
      <w:tr w:rsidR="006744EB" w:rsidRPr="00E46279" w14:paraId="473E3443" w14:textId="77777777" w:rsidTr="0050604A">
        <w:trPr>
          <w:trHeight w:val="720"/>
          <w:jc w:val="center"/>
        </w:trPr>
        <w:tc>
          <w:tcPr>
            <w:tcW w:w="9265" w:type="dxa"/>
          </w:tcPr>
          <w:p w14:paraId="02A46868" w14:textId="3AE3252E" w:rsidR="006744EB" w:rsidRPr="00E46279" w:rsidRDefault="006744EB" w:rsidP="006744E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</w:rPr>
              <w:t>The Pennsylvania State University Food Science Department</w:t>
            </w:r>
          </w:p>
          <w:p w14:paraId="425DC378" w14:textId="77777777" w:rsidR="006744EB" w:rsidRPr="00E46279" w:rsidRDefault="006744EB" w:rsidP="006744E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</w:rPr>
              <w:t>Short Course Graduate Teaching Assistant</w:t>
            </w:r>
          </w:p>
          <w:p w14:paraId="63E25D37" w14:textId="77777777" w:rsidR="006744EB" w:rsidRPr="00E46279" w:rsidRDefault="006744EB" w:rsidP="006744EB">
            <w:pPr>
              <w:pStyle w:val="ListParagraph"/>
              <w:numPr>
                <w:ilvl w:val="0"/>
                <w:numId w:val="13"/>
              </w:num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lastRenderedPageBreak/>
              <w:t>Teaching Assistant for the Ice Cream Short Course.</w:t>
            </w:r>
          </w:p>
          <w:p w14:paraId="0C2A7750" w14:textId="77777777" w:rsidR="006744EB" w:rsidRPr="00E46279" w:rsidRDefault="006744EB" w:rsidP="006744EB">
            <w:pPr>
              <w:pStyle w:val="ListParagraph"/>
              <w:numPr>
                <w:ilvl w:val="0"/>
                <w:numId w:val="13"/>
              </w:num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Assisted in laboratory in ice cream freezing, mix calculation and vanilla flavor.</w:t>
            </w:r>
          </w:p>
          <w:p w14:paraId="45DB7C44" w14:textId="24B9EF9F" w:rsidR="006744EB" w:rsidRPr="00E46279" w:rsidRDefault="006744EB" w:rsidP="006744EB">
            <w:pPr>
              <w:pStyle w:val="ListParagraph"/>
              <w:numPr>
                <w:ilvl w:val="0"/>
                <w:numId w:val="13"/>
              </w:num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Assisted in homework help sessions to ensure the success of the students.</w:t>
            </w:r>
          </w:p>
        </w:tc>
        <w:tc>
          <w:tcPr>
            <w:tcW w:w="1360" w:type="dxa"/>
          </w:tcPr>
          <w:p w14:paraId="103B1FC3" w14:textId="6F7BD6F1" w:rsidR="006744EB" w:rsidRPr="00E46279" w:rsidRDefault="006744EB" w:rsidP="006744EB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lastRenderedPageBreak/>
              <w:t xml:space="preserve">Spring 2023, Spring 2024,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lastRenderedPageBreak/>
              <w:t>Spring 2025, Spring 2026</w:t>
            </w:r>
          </w:p>
        </w:tc>
      </w:tr>
      <w:tr w:rsidR="006744EB" w:rsidRPr="00E46279" w14:paraId="4BF1A95A" w14:textId="77777777" w:rsidTr="0050604A">
        <w:trPr>
          <w:trHeight w:val="1890"/>
          <w:jc w:val="center"/>
        </w:trPr>
        <w:tc>
          <w:tcPr>
            <w:tcW w:w="9265" w:type="dxa"/>
          </w:tcPr>
          <w:p w14:paraId="7A144D69" w14:textId="77777777" w:rsidR="006744EB" w:rsidRPr="00E46279" w:rsidRDefault="006744EB" w:rsidP="006744EB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  <w:lastRenderedPageBreak/>
              <w:t>The Pennsylvania State University Food Science Department</w:t>
            </w:r>
          </w:p>
          <w:p w14:paraId="16749BCE" w14:textId="363DC0A5" w:rsidR="006744EB" w:rsidRPr="00E46279" w:rsidRDefault="006744EB" w:rsidP="006744EB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4"/>
                <w:szCs w:val="24"/>
              </w:rPr>
              <w:t>Graduate Teaching Assistant</w:t>
            </w:r>
          </w:p>
          <w:p w14:paraId="1289EBA8" w14:textId="77777777" w:rsidR="006744EB" w:rsidRPr="00E46279" w:rsidRDefault="006744EB" w:rsidP="003645E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Graduate Teaching Assistant for Food Microbiology Laboratory (FDSC 409). </w:t>
            </w:r>
          </w:p>
          <w:p w14:paraId="502239E3" w14:textId="33DAB4E4" w:rsidR="006744EB" w:rsidRPr="00E46279" w:rsidRDefault="006744EB" w:rsidP="003645E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Present in class to assist in class discussions and troubleshooting </w:t>
            </w:r>
            <w:r w:rsidR="003645E4"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student’s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experiments.</w:t>
            </w:r>
          </w:p>
          <w:p w14:paraId="5C8253AA" w14:textId="77777777" w:rsidR="003645E4" w:rsidRPr="00E46279" w:rsidRDefault="006744EB" w:rsidP="003645E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Hosted weekly office hours to guide students and answer their questions.</w:t>
            </w:r>
          </w:p>
          <w:p w14:paraId="1B3C4548" w14:textId="5C9508E0" w:rsidR="006744EB" w:rsidRPr="00E46279" w:rsidRDefault="006744EB" w:rsidP="003645E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Graded laboratory reports, results sheets, and exams</w:t>
            </w:r>
          </w:p>
        </w:tc>
        <w:tc>
          <w:tcPr>
            <w:tcW w:w="1360" w:type="dxa"/>
          </w:tcPr>
          <w:p w14:paraId="02676D51" w14:textId="77777777" w:rsidR="006744EB" w:rsidRPr="00E46279" w:rsidRDefault="006744EB" w:rsidP="006744EB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Fall 2023, Fall 2024 </w:t>
            </w:r>
          </w:p>
          <w:p w14:paraId="723A91A0" w14:textId="77777777" w:rsidR="006744EB" w:rsidRPr="00E46279" w:rsidRDefault="006744EB" w:rsidP="006744EB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</w:p>
        </w:tc>
      </w:tr>
      <w:tr w:rsidR="001A6141" w:rsidRPr="00E46279" w14:paraId="5ED000D1" w14:textId="77777777" w:rsidTr="0050604A">
        <w:trPr>
          <w:trHeight w:val="1611"/>
          <w:jc w:val="center"/>
        </w:trPr>
        <w:tc>
          <w:tcPr>
            <w:tcW w:w="9265" w:type="dxa"/>
          </w:tcPr>
          <w:p w14:paraId="78F0A2B1" w14:textId="77777777" w:rsidR="001A6141" w:rsidRPr="00E46279" w:rsidRDefault="001A6141" w:rsidP="001A6141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ap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  <w:t>The Pennsylvania State University Chemistry Department </w:t>
            </w:r>
          </w:p>
          <w:p w14:paraId="429E6AD8" w14:textId="77777777" w:rsidR="001A6141" w:rsidRPr="00E46279" w:rsidRDefault="001A6141" w:rsidP="001A6141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>Learning Assistant and Grader</w:t>
            </w:r>
          </w:p>
          <w:p w14:paraId="5275B4C3" w14:textId="77777777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  <w:u w:color="454545"/>
              </w:rPr>
              <w:t>Hosted two weekly LA sessions to review problem sets with students.</w:t>
            </w:r>
          </w:p>
          <w:p w14:paraId="08A483F2" w14:textId="77777777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  <w:u w:color="454545"/>
              </w:rPr>
              <w:t>Supported outside-of-classing learning and gave extra help to students.</w:t>
            </w:r>
          </w:p>
          <w:p w14:paraId="1D5EF904" w14:textId="41404139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  <w:u w:color="454545"/>
              </w:rPr>
              <w:t xml:space="preserve">Graded midterm and final exams </w:t>
            </w:r>
          </w:p>
        </w:tc>
        <w:tc>
          <w:tcPr>
            <w:tcW w:w="1360" w:type="dxa"/>
          </w:tcPr>
          <w:p w14:paraId="5F83D004" w14:textId="3B156824" w:rsidR="001A6141" w:rsidRPr="00E46279" w:rsidRDefault="001A6141" w:rsidP="001A6141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Fall 2020, Spring 2021, Fall 2021, and Spring 2022 </w:t>
            </w:r>
          </w:p>
        </w:tc>
      </w:tr>
      <w:tr w:rsidR="001A6141" w:rsidRPr="00E46279" w14:paraId="59257587" w14:textId="77777777" w:rsidTr="00551E31">
        <w:trPr>
          <w:trHeight w:val="13"/>
          <w:jc w:val="center"/>
        </w:trPr>
        <w:tc>
          <w:tcPr>
            <w:tcW w:w="9265" w:type="dxa"/>
          </w:tcPr>
          <w:p w14:paraId="3F48F0E3" w14:textId="77777777" w:rsidR="001A6141" w:rsidRPr="00E46279" w:rsidRDefault="001A6141" w:rsidP="001A6141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ap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  <w:t>The Pennsylvania State University Food Science Department </w:t>
            </w:r>
          </w:p>
          <w:p w14:paraId="6C4E1D10" w14:textId="77777777" w:rsidR="001A6141" w:rsidRPr="00E46279" w:rsidRDefault="001A6141" w:rsidP="001A6141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>Undergraduate Teaching Assistant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</w:p>
          <w:p w14:paraId="0BBDDE89" w14:textId="77777777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Undergraduate Teaching Assistant for Food Microbiology (FDSC 408). </w:t>
            </w:r>
          </w:p>
          <w:p w14:paraId="253B5CCB" w14:textId="77777777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Present in class to answer questions and was involved in class discussions.</w:t>
            </w:r>
          </w:p>
          <w:p w14:paraId="00CA8D61" w14:textId="6227A03E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Hosted weekly office hours to answer student's questions and support their learning. Reviewed and proctored exams.</w:t>
            </w:r>
          </w:p>
        </w:tc>
        <w:tc>
          <w:tcPr>
            <w:tcW w:w="1360" w:type="dxa"/>
          </w:tcPr>
          <w:p w14:paraId="759E68C0" w14:textId="3C9B83F6" w:rsidR="001A6141" w:rsidRPr="00E46279" w:rsidRDefault="001A6141" w:rsidP="001A6141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Fall 2021 </w:t>
            </w:r>
          </w:p>
        </w:tc>
      </w:tr>
    </w:tbl>
    <w:p w14:paraId="08C6B44E" w14:textId="77777777" w:rsidR="00131407" w:rsidRPr="00E46279" w:rsidRDefault="00131407" w:rsidP="00694B00">
      <w:pP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</w:p>
    <w:tbl>
      <w:tblPr>
        <w:tblStyle w:val="TableGrid"/>
        <w:tblW w:w="1053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00"/>
        <w:gridCol w:w="2730"/>
      </w:tblGrid>
      <w:tr w:rsidR="004D2C67" w:rsidRPr="004D2C67" w14:paraId="6D4DD9B5" w14:textId="77777777" w:rsidTr="00551E31">
        <w:tc>
          <w:tcPr>
            <w:tcW w:w="10530" w:type="dxa"/>
            <w:gridSpan w:val="2"/>
            <w:tcBorders>
              <w:bottom w:val="single" w:sz="4" w:space="0" w:color="auto"/>
            </w:tcBorders>
            <w:vAlign w:val="center"/>
          </w:tcPr>
          <w:p w14:paraId="64BACCC0" w14:textId="28F44A44" w:rsidR="00694B00" w:rsidRPr="004D2C67" w:rsidRDefault="00694B00" w:rsidP="001D2F3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Peer Reviewed Publications</w:t>
            </w:r>
          </w:p>
        </w:tc>
      </w:tr>
      <w:tr w:rsidR="004D2C67" w:rsidRPr="004D2C67" w14:paraId="67FB7EE9" w14:textId="77777777" w:rsidTr="00131407">
        <w:tc>
          <w:tcPr>
            <w:tcW w:w="78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B906BA" w14:textId="77777777" w:rsidR="00694B00" w:rsidRPr="004D2C67" w:rsidRDefault="00694B00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bookmarkStart w:id="0" w:name="_Hlk219280489"/>
            <w:r w:rsidRPr="004D2C67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Citation</w:t>
            </w:r>
          </w:p>
        </w:tc>
        <w:tc>
          <w:tcPr>
            <w:tcW w:w="27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43BECC" w14:textId="77777777" w:rsidR="00694B00" w:rsidRPr="004D2C67" w:rsidRDefault="00694B00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4D2C67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Contribution</w:t>
            </w:r>
          </w:p>
        </w:tc>
      </w:tr>
      <w:bookmarkEnd w:id="0"/>
      <w:tr w:rsidR="004D2C67" w:rsidRPr="004D2C67" w14:paraId="4DDC7AA9" w14:textId="77777777" w:rsidTr="002A2533">
        <w:trPr>
          <w:trHeight w:val="980"/>
        </w:trPr>
        <w:tc>
          <w:tcPr>
            <w:tcW w:w="7800" w:type="dxa"/>
            <w:tcBorders>
              <w:top w:val="single" w:sz="4" w:space="0" w:color="auto"/>
            </w:tcBorders>
            <w:vAlign w:val="center"/>
          </w:tcPr>
          <w:p w14:paraId="306BBF98" w14:textId="750B7F00" w:rsidR="004D2C67" w:rsidRPr="004D2C67" w:rsidRDefault="004D2C67" w:rsidP="004D2C67">
            <w:pPr>
              <w:pStyle w:val="Heading1"/>
              <w:spacing w:before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, Ebersole, M., Rahman, N., Wagner, A. S., Kovac, J., &amp; </w:t>
            </w:r>
            <w:proofErr w:type="spellStart"/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Wildschutte</w:t>
            </w:r>
            <w:proofErr w:type="spellEnd"/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, H. (2026). “Whole-genome Sequence and Phenotypic Characteristics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 Strain IM8 Isolated from the Upper Fremont Glacier in Wyoming,”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  <w:t>Microbiology Resource Announcements</w:t>
            </w:r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. DOI: </w:t>
            </w:r>
            <w:hyperlink r:id="rId7" w:history="1">
              <w:r w:rsidRPr="00FA7C56">
                <w:rPr>
                  <w:rFonts w:ascii="Times New Roman" w:eastAsia="Times New Roman" w:hAnsi="Times New Roman" w:cs="Times New Roman"/>
                  <w:color w:val="000000" w:themeColor="text1"/>
                  <w:kern w:val="0"/>
                  <w:sz w:val="22"/>
                  <w:szCs w:val="22"/>
                  <w:u w:val="single"/>
                  <w14:ligatures w14:val="none"/>
                </w:rPr>
                <w:t>https://doi.org/10.1128/mra.01260-25</w:t>
              </w:r>
            </w:hyperlink>
          </w:p>
        </w:tc>
        <w:tc>
          <w:tcPr>
            <w:tcW w:w="2730" w:type="dxa"/>
            <w:tcBorders>
              <w:top w:val="single" w:sz="4" w:space="0" w:color="auto"/>
            </w:tcBorders>
          </w:tcPr>
          <w:p w14:paraId="30A1E50A" w14:textId="45A542FB" w:rsidR="004D2C67" w:rsidRPr="004D2C67" w:rsidRDefault="004D2C67" w:rsidP="004D2C67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Conducted experiments, </w:t>
            </w:r>
            <w:proofErr w:type="gramStart"/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Writing</w:t>
            </w:r>
            <w:proofErr w:type="gramEnd"/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original draft, Writing review &amp; editing, Visualization</w:t>
            </w:r>
          </w:p>
        </w:tc>
      </w:tr>
      <w:tr w:rsidR="004D2C67" w:rsidRPr="004D2C67" w14:paraId="58F7806C" w14:textId="77777777" w:rsidTr="002A2533">
        <w:trPr>
          <w:trHeight w:val="1214"/>
        </w:trPr>
        <w:tc>
          <w:tcPr>
            <w:tcW w:w="7800" w:type="dxa"/>
            <w:vAlign w:val="center"/>
          </w:tcPr>
          <w:p w14:paraId="36409294" w14:textId="7CF6DD55" w:rsidR="004D2C67" w:rsidRPr="004D2C67" w:rsidRDefault="004D2C67" w:rsidP="004D2C67">
            <w:pPr>
              <w:pStyle w:val="Heading1"/>
              <w:spacing w:before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Nguyen, P.,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, Kovac, J., &amp; </w:t>
            </w:r>
            <w:proofErr w:type="spellStart"/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Restanio</w:t>
            </w:r>
            <w:proofErr w:type="spellEnd"/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, L. (2025). “Isolation and Characterization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Bacillus </w:t>
            </w:r>
            <w:proofErr w:type="spellStart"/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  <w:t>cereus</w:t>
            </w:r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Group</w:t>
            </w:r>
            <w:proofErr w:type="spellEnd"/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Species in Powdered Infant Formula and Infant Cereal Using a Newly Developed Detection System,”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  <w:t>Journal of Food Protection</w:t>
            </w:r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. DOI: </w:t>
            </w:r>
            <w:hyperlink r:id="rId8" w:history="1">
              <w:r w:rsidRPr="00FA7C56">
                <w:rPr>
                  <w:rFonts w:ascii="Times New Roman" w:eastAsia="Times New Roman" w:hAnsi="Times New Roman" w:cs="Times New Roman"/>
                  <w:color w:val="000000" w:themeColor="text1"/>
                  <w:kern w:val="0"/>
                  <w:sz w:val="22"/>
                  <w:szCs w:val="22"/>
                  <w:u w:val="single"/>
                  <w14:ligatures w14:val="none"/>
                </w:rPr>
                <w:t>https://doi.org/10.1016/j.jfp.2025.100677</w:t>
              </w:r>
            </w:hyperlink>
          </w:p>
        </w:tc>
        <w:tc>
          <w:tcPr>
            <w:tcW w:w="2730" w:type="dxa"/>
          </w:tcPr>
          <w:p w14:paraId="6643FAC0" w14:textId="77777777" w:rsidR="004D2C67" w:rsidRPr="004D2C67" w:rsidRDefault="004D2C67" w:rsidP="004D2C67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Conducted experiments, </w:t>
            </w:r>
            <w:proofErr w:type="gramStart"/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Writing</w:t>
            </w:r>
            <w:proofErr w:type="gramEnd"/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original draft, Writing review &amp; editing, Visualization</w:t>
            </w:r>
          </w:p>
        </w:tc>
      </w:tr>
      <w:tr w:rsidR="004D2C67" w:rsidRPr="004D2C67" w14:paraId="243B73B3" w14:textId="77777777" w:rsidTr="002A2533">
        <w:trPr>
          <w:trHeight w:val="918"/>
        </w:trPr>
        <w:tc>
          <w:tcPr>
            <w:tcW w:w="7800" w:type="dxa"/>
            <w:vAlign w:val="center"/>
          </w:tcPr>
          <w:p w14:paraId="2A06A5EC" w14:textId="05A55A20" w:rsidR="004D2C67" w:rsidRPr="004D2C67" w:rsidRDefault="004D2C67" w:rsidP="004D2C67">
            <w:pPr>
              <w:pStyle w:val="Heading1"/>
              <w:spacing w:before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Navarre, A., Rupert, K.,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, &amp; Kovac, J. (2025). “Low Prevalence and Concentrations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  <w:t>Campylobacter</w:t>
            </w:r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 Detected on Retail Chicken Breasts,”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  <w:t>Journal of Food Protection</w:t>
            </w:r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. DOI: </w:t>
            </w:r>
            <w:hyperlink r:id="rId9" w:history="1">
              <w:r w:rsidRPr="00FA7C56">
                <w:rPr>
                  <w:rFonts w:ascii="Times New Roman" w:eastAsia="Times New Roman" w:hAnsi="Times New Roman" w:cs="Times New Roman"/>
                  <w:color w:val="000000" w:themeColor="text1"/>
                  <w:kern w:val="0"/>
                  <w:sz w:val="22"/>
                  <w:szCs w:val="22"/>
                  <w:u w:val="single"/>
                  <w14:ligatures w14:val="none"/>
                </w:rPr>
                <w:t>https://doi.org/10.1016/j.jfp.2025.100635</w:t>
              </w:r>
            </w:hyperlink>
          </w:p>
        </w:tc>
        <w:tc>
          <w:tcPr>
            <w:tcW w:w="2730" w:type="dxa"/>
          </w:tcPr>
          <w:p w14:paraId="5C181DC8" w14:textId="77777777" w:rsidR="004D2C67" w:rsidRPr="004D2C67" w:rsidRDefault="004D2C67" w:rsidP="004D2C67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Whole genome sequencing of isolates, Writing review &amp; editing</w:t>
            </w:r>
          </w:p>
        </w:tc>
      </w:tr>
      <w:tr w:rsidR="004D2C67" w:rsidRPr="004D2C67" w14:paraId="71C76E92" w14:textId="77777777" w:rsidTr="002A2533">
        <w:trPr>
          <w:trHeight w:val="1197"/>
        </w:trPr>
        <w:tc>
          <w:tcPr>
            <w:tcW w:w="7800" w:type="dxa"/>
            <w:vAlign w:val="center"/>
          </w:tcPr>
          <w:p w14:paraId="17D25F0A" w14:textId="332C515E" w:rsidR="004D2C67" w:rsidRPr="004D2C67" w:rsidRDefault="004D2C67" w:rsidP="004D2C67">
            <w:pPr>
              <w:pStyle w:val="Heading1"/>
              <w:spacing w:before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, Chung, T., Watson, S., Rolon, M. L., &amp; Kovac, J. (2025). “Precision Food Safety: Advances in Omics-based Surveillance for Proactive Detection and Management of Foodborne Pathogens,”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  <w:t>Trends in Food Science &amp; Technology</w:t>
            </w:r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, 105186. DOI: </w:t>
            </w:r>
            <w:hyperlink r:id="rId10" w:history="1">
              <w:r w:rsidRPr="00FA7C56">
                <w:rPr>
                  <w:rFonts w:ascii="Times New Roman" w:eastAsia="Times New Roman" w:hAnsi="Times New Roman" w:cs="Times New Roman"/>
                  <w:color w:val="000000" w:themeColor="text1"/>
                  <w:kern w:val="0"/>
                  <w:sz w:val="22"/>
                  <w:szCs w:val="22"/>
                  <w:u w:val="single"/>
                  <w14:ligatures w14:val="none"/>
                </w:rPr>
                <w:t>https://doi.org/10.1016/j.tifs.2025.105186</w:t>
              </w:r>
            </w:hyperlink>
          </w:p>
        </w:tc>
        <w:tc>
          <w:tcPr>
            <w:tcW w:w="2730" w:type="dxa"/>
          </w:tcPr>
          <w:p w14:paraId="7C94C145" w14:textId="77777777" w:rsidR="004D2C67" w:rsidRPr="004D2C67" w:rsidRDefault="004D2C67" w:rsidP="004D2C67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Writing original draft, Writing review &amp; editing, Visualization.</w:t>
            </w:r>
          </w:p>
        </w:tc>
      </w:tr>
      <w:tr w:rsidR="004D2C67" w:rsidRPr="004D2C67" w14:paraId="60E4C814" w14:textId="77777777" w:rsidTr="002A2533">
        <w:trPr>
          <w:trHeight w:val="630"/>
        </w:trPr>
        <w:tc>
          <w:tcPr>
            <w:tcW w:w="7800" w:type="dxa"/>
            <w:vAlign w:val="center"/>
          </w:tcPr>
          <w:p w14:paraId="47DC384E" w14:textId="44ACEE82" w:rsidR="004D2C67" w:rsidRPr="004D2C67" w:rsidRDefault="004D2C67" w:rsidP="004D2C67">
            <w:pPr>
              <w:pStyle w:val="NormalWeb"/>
              <w:rPr>
                <w:color w:val="000000" w:themeColor="text1"/>
                <w:sz w:val="22"/>
                <w:szCs w:val="22"/>
              </w:rPr>
            </w:pPr>
            <w:r w:rsidRPr="00FA7C56">
              <w:rPr>
                <w:color w:val="000000" w:themeColor="text1"/>
                <w:sz w:val="22"/>
                <w:szCs w:val="22"/>
              </w:rPr>
              <w:t>Su, J*., *</w:t>
            </w:r>
            <w:r w:rsidRPr="00FA7C56">
              <w:rPr>
                <w:i/>
                <w:iCs/>
                <w:color w:val="000000" w:themeColor="text1"/>
                <w:sz w:val="22"/>
                <w:szCs w:val="22"/>
              </w:rPr>
              <w:t>Chandross-Cohen, T</w:t>
            </w:r>
            <w:r w:rsidRPr="00FA7C56">
              <w:rPr>
                <w:color w:val="000000" w:themeColor="text1"/>
                <w:sz w:val="22"/>
                <w:szCs w:val="22"/>
              </w:rPr>
              <w:t>.**, Qian, C., Carroll, L., Kimble, K., Yount, M., Wiedmann, M., &amp; Kovac, J. (2024). “Assessment of the Exposure to Cytotoxic </w:t>
            </w:r>
            <w:r w:rsidRPr="00FA7C56">
              <w:rPr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FA7C56">
              <w:rPr>
                <w:color w:val="000000" w:themeColor="text1"/>
                <w:sz w:val="22"/>
                <w:szCs w:val="22"/>
              </w:rPr>
              <w:t xml:space="preserve"> Group Genotypes Through HTST Milk </w:t>
            </w:r>
            <w:r w:rsidRPr="00FA7C56">
              <w:rPr>
                <w:color w:val="000000" w:themeColor="text1"/>
                <w:sz w:val="22"/>
                <w:szCs w:val="22"/>
              </w:rPr>
              <w:lastRenderedPageBreak/>
              <w:t>Consumption,” </w:t>
            </w:r>
            <w:r w:rsidRPr="00FA7C56">
              <w:rPr>
                <w:i/>
                <w:iCs/>
                <w:color w:val="000000" w:themeColor="text1"/>
                <w:sz w:val="22"/>
                <w:szCs w:val="22"/>
              </w:rPr>
              <w:t>Journal of Dairy Science</w:t>
            </w:r>
            <w:r w:rsidRPr="00FA7C56">
              <w:rPr>
                <w:color w:val="000000" w:themeColor="text1"/>
                <w:sz w:val="22"/>
                <w:szCs w:val="22"/>
              </w:rPr>
              <w:t>. DOI: </w:t>
            </w:r>
            <w:hyperlink r:id="rId11" w:history="1">
              <w:r w:rsidRPr="00FA7C56">
                <w:rPr>
                  <w:color w:val="000000" w:themeColor="text1"/>
                  <w:sz w:val="22"/>
                  <w:szCs w:val="22"/>
                  <w:u w:val="single"/>
                </w:rPr>
                <w:t>https://doi.org/10.3168/jds.2024-24703</w:t>
              </w:r>
            </w:hyperlink>
            <w:r w:rsidRPr="00FA7C56">
              <w:rPr>
                <w:color w:val="000000" w:themeColor="text1"/>
                <w:sz w:val="22"/>
                <w:szCs w:val="22"/>
              </w:rPr>
              <w:t> (</w:t>
            </w:r>
            <w:r w:rsidRPr="00FA7C56">
              <w:rPr>
                <w:i/>
                <w:iCs/>
                <w:color w:val="000000" w:themeColor="text1"/>
                <w:sz w:val="22"/>
                <w:szCs w:val="22"/>
              </w:rPr>
              <w:t>Co-first authors</w:t>
            </w:r>
            <w:r w:rsidRPr="00FA7C56">
              <w:rPr>
                <w:color w:val="000000" w:themeColor="text1"/>
                <w:sz w:val="22"/>
                <w:szCs w:val="22"/>
              </w:rPr>
              <w:t>)</w:t>
            </w:r>
          </w:p>
        </w:tc>
        <w:tc>
          <w:tcPr>
            <w:tcW w:w="2730" w:type="dxa"/>
          </w:tcPr>
          <w:p w14:paraId="6668E34C" w14:textId="77777777" w:rsidR="004D2C67" w:rsidRPr="004D2C67" w:rsidRDefault="004D2C67" w:rsidP="004D2C67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lastRenderedPageBreak/>
              <w:t>Development of methods, conducted experiments, data analysis, and co-wrote and revised the manuscript</w:t>
            </w:r>
          </w:p>
        </w:tc>
      </w:tr>
      <w:tr w:rsidR="004D2C67" w:rsidRPr="004D2C67" w14:paraId="18225044" w14:textId="77777777" w:rsidTr="002A2533">
        <w:trPr>
          <w:trHeight w:val="1458"/>
        </w:trPr>
        <w:tc>
          <w:tcPr>
            <w:tcW w:w="7800" w:type="dxa"/>
            <w:vAlign w:val="center"/>
          </w:tcPr>
          <w:p w14:paraId="7F7C8184" w14:textId="3946D76E" w:rsidR="004D2C67" w:rsidRPr="004D2C67" w:rsidRDefault="004D2C67" w:rsidP="004D2C67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Wei, X., Hassen, A., McWilliams, K., </w:t>
            </w:r>
            <w:proofErr w:type="spellStart"/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Peitrzen</w:t>
            </w:r>
            <w:proofErr w:type="spellEnd"/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, K., Chung, T., Mendez Acevedo, M.,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, Dudley, E. G., </w:t>
            </w:r>
            <w:proofErr w:type="spellStart"/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Vipham</w:t>
            </w:r>
            <w:proofErr w:type="spellEnd"/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, J., Mamo, H., Sisay Tessema, T., Zewdu, A., &amp; Kovac, J. (2024). “Genomic Characterization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  <w:t>Listeria monocytogenes</w:t>
            </w:r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 and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Listeria </w:t>
            </w:r>
            <w:proofErr w:type="spellStart"/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  <w:t>innocua</w:t>
            </w:r>
            <w:proofErr w:type="spellEnd"/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 Isolated from Milk and Dairy Samples in Ethiopia,”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  <w:t>BMC Genomic Data</w:t>
            </w:r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, 25, 12. DOI: </w:t>
            </w:r>
            <w:hyperlink r:id="rId12" w:history="1">
              <w:r w:rsidRPr="00FA7C56">
                <w:rPr>
                  <w:rFonts w:ascii="Times New Roman" w:eastAsia="Times New Roman" w:hAnsi="Times New Roman" w:cs="Times New Roman"/>
                  <w:color w:val="000000" w:themeColor="text1"/>
                  <w:kern w:val="0"/>
                  <w:sz w:val="22"/>
                  <w:szCs w:val="22"/>
                  <w:u w:val="single"/>
                  <w14:ligatures w14:val="none"/>
                </w:rPr>
                <w:t>https://doi.org/10.1186/s12863-024-01195-0</w:t>
              </w:r>
            </w:hyperlink>
          </w:p>
        </w:tc>
        <w:tc>
          <w:tcPr>
            <w:tcW w:w="2730" w:type="dxa"/>
          </w:tcPr>
          <w:p w14:paraId="6681AEF8" w14:textId="77777777" w:rsidR="004D2C67" w:rsidRPr="004D2C67" w:rsidRDefault="004D2C67" w:rsidP="004D2C6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Re-confirmed the </w:t>
            </w:r>
            <w:r w:rsidRPr="004D2C67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Listeria spp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 at The Pennsylvania State University.</w:t>
            </w:r>
          </w:p>
        </w:tc>
      </w:tr>
      <w:tr w:rsidR="004D2C67" w:rsidRPr="004D2C67" w14:paraId="6E3257A6" w14:textId="77777777" w:rsidTr="002A2533">
        <w:trPr>
          <w:trHeight w:val="909"/>
        </w:trPr>
        <w:tc>
          <w:tcPr>
            <w:tcW w:w="7800" w:type="dxa"/>
            <w:vAlign w:val="center"/>
          </w:tcPr>
          <w:p w14:paraId="4FC1BFF1" w14:textId="6DC36782" w:rsidR="004D2C67" w:rsidRPr="004D2C67" w:rsidRDefault="004D2C67" w:rsidP="004D2C67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Rolon, M. L.,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Kaylegian</w:t>
            </w:r>
            <w:proofErr w:type="spellEnd"/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, K. E., Roberts, R. F., &amp; Kovac, J. (2023). “Context Matters: Environmental Microbiota of Ice Cream Processing Facilities Affects the Inhibitory Performance of Two Lactic Acid Bacteria Against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  <w:t>Listeria monocytogenes</w:t>
            </w:r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,”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  <w14:ligatures w14:val="none"/>
              </w:rPr>
              <w:t>ASM Microbiology Spectrum</w:t>
            </w:r>
            <w:r w:rsidRPr="00FA7C5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, 12(1). DOI: </w:t>
            </w:r>
            <w:hyperlink r:id="rId13" w:history="1">
              <w:r w:rsidRPr="00FA7C56">
                <w:rPr>
                  <w:rFonts w:ascii="Times New Roman" w:eastAsia="Times New Roman" w:hAnsi="Times New Roman" w:cs="Times New Roman"/>
                  <w:color w:val="000000" w:themeColor="text1"/>
                  <w:kern w:val="0"/>
                  <w:sz w:val="22"/>
                  <w:szCs w:val="22"/>
                  <w:u w:val="single"/>
                  <w14:ligatures w14:val="none"/>
                </w:rPr>
                <w:t>https://doi.org/10.1128/spectrum.01167-23</w:t>
              </w:r>
            </w:hyperlink>
          </w:p>
        </w:tc>
        <w:tc>
          <w:tcPr>
            <w:tcW w:w="2730" w:type="dxa"/>
          </w:tcPr>
          <w:p w14:paraId="56ED71C4" w14:textId="77777777" w:rsidR="004D2C67" w:rsidRPr="004D2C67" w:rsidRDefault="004D2C67" w:rsidP="004D2C67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Conducted experiments, conducted data analysis, and co-wrote and revised the manuscript</w:t>
            </w:r>
          </w:p>
        </w:tc>
      </w:tr>
    </w:tbl>
    <w:p w14:paraId="390FA0C3" w14:textId="77777777" w:rsidR="00C3572F" w:rsidRDefault="00C3572F"/>
    <w:tbl>
      <w:tblPr>
        <w:tblStyle w:val="TableGrid"/>
        <w:tblW w:w="1053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00"/>
        <w:gridCol w:w="2730"/>
      </w:tblGrid>
      <w:tr w:rsidR="00C3572F" w:rsidRPr="00E46279" w14:paraId="5BDAF661" w14:textId="77777777" w:rsidTr="004D2C67">
        <w:tc>
          <w:tcPr>
            <w:tcW w:w="10530" w:type="dxa"/>
            <w:gridSpan w:val="2"/>
            <w:tcBorders>
              <w:bottom w:val="single" w:sz="4" w:space="0" w:color="auto"/>
            </w:tcBorders>
            <w:vAlign w:val="center"/>
          </w:tcPr>
          <w:p w14:paraId="185A50D0" w14:textId="5E55CEC7" w:rsidR="00C3572F" w:rsidRPr="00E46279" w:rsidRDefault="00C3572F" w:rsidP="004D2C6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Publications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 xml:space="preserve"> Under Review</w:t>
            </w:r>
          </w:p>
        </w:tc>
      </w:tr>
      <w:tr w:rsidR="00C3572F" w:rsidRPr="00E46279" w14:paraId="6CA86ABD" w14:textId="77777777" w:rsidTr="004D2C67">
        <w:tc>
          <w:tcPr>
            <w:tcW w:w="78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2AD7A1" w14:textId="77777777" w:rsidR="00C3572F" w:rsidRPr="00E46279" w:rsidRDefault="00C3572F" w:rsidP="004D2C67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Citation</w:t>
            </w:r>
          </w:p>
        </w:tc>
        <w:tc>
          <w:tcPr>
            <w:tcW w:w="27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9F2702" w14:textId="77777777" w:rsidR="00C3572F" w:rsidRPr="00E46279" w:rsidRDefault="00C3572F" w:rsidP="004D2C67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Contribution</w:t>
            </w:r>
          </w:p>
        </w:tc>
      </w:tr>
      <w:tr w:rsidR="004D2C67" w:rsidRPr="00E46279" w14:paraId="4FDC5F90" w14:textId="77777777" w:rsidTr="004D2C67">
        <w:trPr>
          <w:trHeight w:val="980"/>
        </w:trPr>
        <w:tc>
          <w:tcPr>
            <w:tcW w:w="7800" w:type="dxa"/>
            <w:tcBorders>
              <w:top w:val="single" w:sz="4" w:space="0" w:color="auto"/>
            </w:tcBorders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584"/>
            </w:tblGrid>
            <w:tr w:rsidR="004D2C67" w:rsidRPr="004D2C67" w14:paraId="7E0EBE5B" w14:textId="77777777" w:rsidTr="00BC1A4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BEFD79" w14:textId="77777777" w:rsidR="004D2C67" w:rsidRPr="004D2C67" w:rsidRDefault="004D2C67" w:rsidP="004D2C67">
                  <w:pPr>
                    <w:spacing w:line="240" w:lineRule="auto"/>
                    <w:rPr>
                      <w:rFonts w:ascii="Times New Roman" w:hAnsi="Times New Roman" w:cs="Times New Roman"/>
                      <w:color w:val="000000"/>
                      <w:sz w:val="22"/>
                      <w:szCs w:val="22"/>
                    </w:rPr>
                  </w:pPr>
                  <w:r w:rsidRPr="004D2C67">
                    <w:rPr>
                      <w:rFonts w:ascii="Times New Roman" w:hAnsi="Times New Roman" w:cs="Times New Roman"/>
                      <w:color w:val="000000"/>
                      <w:sz w:val="22"/>
                      <w:szCs w:val="22"/>
                    </w:rPr>
                    <w:t xml:space="preserve">Michel, P., Maxson, T., Chivukula, V., Overholt, W., Medina Cordoba, L. K., Ayodele-Abiola, S., McQuiston, J., Beesley, C. A., Bell, M., Caban Figueroa, V., </w:t>
                  </w:r>
                  <w:proofErr w:type="spellStart"/>
                  <w:r w:rsidRPr="004D2C67">
                    <w:rPr>
                      <w:rFonts w:ascii="Times New Roman" w:hAnsi="Times New Roman" w:cs="Times New Roman"/>
                      <w:color w:val="000000"/>
                      <w:sz w:val="22"/>
                      <w:szCs w:val="22"/>
                    </w:rPr>
                    <w:t>Bugrysheva</w:t>
                  </w:r>
                  <w:proofErr w:type="spellEnd"/>
                  <w:r w:rsidRPr="004D2C67">
                    <w:rPr>
                      <w:rFonts w:ascii="Times New Roman" w:hAnsi="Times New Roman" w:cs="Times New Roman"/>
                      <w:color w:val="000000"/>
                      <w:sz w:val="22"/>
                      <w:szCs w:val="22"/>
                    </w:rPr>
                    <w:t>, J.,</w:t>
                  </w:r>
                  <w:r w:rsidRPr="004D2C67">
                    <w:rPr>
                      <w:rStyle w:val="apple-converted-space"/>
                      <w:rFonts w:ascii="Times New Roman" w:hAnsi="Times New Roman" w:cs="Times New Roman"/>
                      <w:color w:val="000000"/>
                      <w:sz w:val="22"/>
                      <w:szCs w:val="22"/>
                    </w:rPr>
                    <w:t> </w:t>
                  </w:r>
                  <w:r w:rsidRPr="004D2C67">
                    <w:rPr>
                      <w:rStyle w:val="Strong"/>
                      <w:rFonts w:ascii="Times New Roman" w:hAnsi="Times New Roman" w:cs="Times New Roman"/>
                      <w:color w:val="000000"/>
                      <w:sz w:val="22"/>
                      <w:szCs w:val="22"/>
                    </w:rPr>
                    <w:t>Chandross-Cohen, T.</w:t>
                  </w:r>
                  <w:r w:rsidRPr="004D2C67">
                    <w:rPr>
                      <w:rFonts w:ascii="Times New Roman" w:hAnsi="Times New Roman" w:cs="Times New Roman"/>
                      <w:color w:val="000000"/>
                      <w:sz w:val="22"/>
                      <w:szCs w:val="22"/>
                    </w:rPr>
                    <w:t>, Weiner, Z., Carroll, L., Kovac, J., &amp; Sue, D. (2026). “Antimicrobial Resistance Profiling and Phenotypic Characterization of Archived Clinical</w:t>
                  </w:r>
                  <w:r w:rsidRPr="004D2C67">
                    <w:rPr>
                      <w:rStyle w:val="apple-converted-space"/>
                      <w:rFonts w:ascii="Times New Roman" w:hAnsi="Times New Roman" w:cs="Times New Roman"/>
                      <w:color w:val="000000"/>
                      <w:sz w:val="22"/>
                      <w:szCs w:val="22"/>
                    </w:rPr>
                    <w:t> </w:t>
                  </w:r>
                  <w:r w:rsidRPr="004D2C67">
                    <w:rPr>
                      <w:rStyle w:val="Emphasis"/>
                      <w:rFonts w:ascii="Times New Roman" w:hAnsi="Times New Roman" w:cs="Times New Roman"/>
                      <w:color w:val="000000"/>
                      <w:sz w:val="22"/>
                      <w:szCs w:val="22"/>
                    </w:rPr>
                    <w:t>Bacillus paranthracis</w:t>
                  </w:r>
                  <w:r w:rsidRPr="004D2C67">
                    <w:rPr>
                      <w:rStyle w:val="apple-converted-space"/>
                      <w:rFonts w:ascii="Times New Roman" w:hAnsi="Times New Roman" w:cs="Times New Roman"/>
                      <w:color w:val="000000"/>
                      <w:sz w:val="22"/>
                      <w:szCs w:val="22"/>
                    </w:rPr>
                    <w:t> </w:t>
                  </w:r>
                  <w:r w:rsidRPr="004D2C67">
                    <w:rPr>
                      <w:rFonts w:ascii="Times New Roman" w:hAnsi="Times New Roman" w:cs="Times New Roman"/>
                      <w:color w:val="000000"/>
                      <w:sz w:val="22"/>
                      <w:szCs w:val="22"/>
                    </w:rPr>
                    <w:t>Strains,”</w:t>
                  </w:r>
                  <w:r w:rsidRPr="004D2C67">
                    <w:rPr>
                      <w:rStyle w:val="apple-converted-space"/>
                      <w:rFonts w:ascii="Times New Roman" w:hAnsi="Times New Roman" w:cs="Times New Roman"/>
                      <w:color w:val="000000"/>
                      <w:sz w:val="22"/>
                      <w:szCs w:val="22"/>
                    </w:rPr>
                    <w:t> </w:t>
                  </w:r>
                  <w:r w:rsidRPr="004D2C67">
                    <w:rPr>
                      <w:rStyle w:val="Emphasis"/>
                      <w:rFonts w:ascii="Times New Roman" w:hAnsi="Times New Roman" w:cs="Times New Roman"/>
                      <w:color w:val="000000"/>
                      <w:sz w:val="22"/>
                      <w:szCs w:val="22"/>
                    </w:rPr>
                    <w:t>ASM Microbiology Spectrum</w:t>
                  </w:r>
                  <w:r w:rsidRPr="004D2C67">
                    <w:rPr>
                      <w:rFonts w:ascii="Times New Roman" w:hAnsi="Times New Roman" w:cs="Times New Roman"/>
                      <w:color w:val="000000"/>
                      <w:sz w:val="22"/>
                      <w:szCs w:val="22"/>
                    </w:rPr>
                    <w:t>, in review.</w:t>
                  </w:r>
                </w:p>
              </w:tc>
            </w:tr>
          </w:tbl>
          <w:p w14:paraId="1413CDE6" w14:textId="1970BAE7" w:rsidR="004D2C67" w:rsidRPr="004D2C67" w:rsidRDefault="004D2C67" w:rsidP="004D2C67">
            <w:pPr>
              <w:pStyle w:val="Heading1"/>
              <w:spacing w:before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730" w:type="dxa"/>
            <w:tcBorders>
              <w:top w:val="single" w:sz="4" w:space="0" w:color="auto"/>
            </w:tcBorders>
            <w:vAlign w:val="center"/>
          </w:tcPr>
          <w:p w14:paraId="56CE9FFC" w14:textId="4825C13E" w:rsidR="004D2C67" w:rsidRPr="00E46279" w:rsidRDefault="004D2C67" w:rsidP="004D2C67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Conducted experiments, Writing review &amp; editing,</w:t>
            </w:r>
          </w:p>
        </w:tc>
      </w:tr>
      <w:tr w:rsidR="004D2C67" w:rsidRPr="00E46279" w14:paraId="021A034F" w14:textId="77777777" w:rsidTr="004D2C67">
        <w:trPr>
          <w:trHeight w:val="1214"/>
        </w:trPr>
        <w:tc>
          <w:tcPr>
            <w:tcW w:w="7800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584"/>
            </w:tblGrid>
            <w:tr w:rsidR="004D2C67" w:rsidRPr="004D2C67" w14:paraId="77713B6F" w14:textId="77777777" w:rsidTr="00BC1A4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8A9B37" w14:textId="77777777" w:rsidR="004D2C67" w:rsidRPr="004D2C67" w:rsidRDefault="004D2C67" w:rsidP="004D2C67">
                  <w:pPr>
                    <w:spacing w:line="240" w:lineRule="auto"/>
                    <w:rPr>
                      <w:rFonts w:ascii="Times New Roman" w:hAnsi="Times New Roman" w:cs="Times New Roman"/>
                      <w:color w:val="000000"/>
                      <w:sz w:val="22"/>
                      <w:szCs w:val="22"/>
                    </w:rPr>
                  </w:pPr>
                  <w:r w:rsidRPr="004D2C67">
                    <w:rPr>
                      <w:rStyle w:val="Strong"/>
                      <w:rFonts w:ascii="Times New Roman" w:hAnsi="Times New Roman" w:cs="Times New Roman"/>
                      <w:color w:val="000000"/>
                      <w:sz w:val="22"/>
                      <w:szCs w:val="22"/>
                    </w:rPr>
                    <w:t>Chandross-Cohen, T.</w:t>
                  </w:r>
                  <w:r w:rsidRPr="004D2C67">
                    <w:rPr>
                      <w:rFonts w:ascii="Times New Roman" w:hAnsi="Times New Roman" w:cs="Times New Roman"/>
                      <w:color w:val="000000"/>
                      <w:sz w:val="22"/>
                      <w:szCs w:val="22"/>
                    </w:rPr>
                    <w:t>, Yount, M., Readinger, E., Prince, C., Kimble, K., Praul, B., Weidner, L., &amp; Kovac, J. (2026). “Environmental Modulation of Cytotoxicity and Virulence Factor Stability in Psychrotolerant</w:t>
                  </w:r>
                  <w:r w:rsidRPr="004D2C67">
                    <w:rPr>
                      <w:rStyle w:val="apple-converted-space"/>
                      <w:rFonts w:ascii="Times New Roman" w:hAnsi="Times New Roman" w:cs="Times New Roman"/>
                      <w:color w:val="000000"/>
                      <w:sz w:val="22"/>
                      <w:szCs w:val="22"/>
                    </w:rPr>
                    <w:t> </w:t>
                  </w:r>
                  <w:r w:rsidRPr="004D2C67">
                    <w:rPr>
                      <w:rStyle w:val="Emphasis"/>
                      <w:rFonts w:ascii="Times New Roman" w:hAnsi="Times New Roman" w:cs="Times New Roman"/>
                      <w:color w:val="000000"/>
                      <w:sz w:val="22"/>
                      <w:szCs w:val="22"/>
                    </w:rPr>
                    <w:t>Bacillus cereus</w:t>
                  </w:r>
                  <w:r w:rsidRPr="004D2C67">
                    <w:rPr>
                      <w:rStyle w:val="apple-converted-space"/>
                      <w:rFonts w:ascii="Times New Roman" w:hAnsi="Times New Roman" w:cs="Times New Roman"/>
                      <w:color w:val="000000"/>
                      <w:sz w:val="22"/>
                      <w:szCs w:val="22"/>
                    </w:rPr>
                    <w:t> </w:t>
                  </w:r>
                  <w:r w:rsidRPr="004D2C67">
                    <w:rPr>
                      <w:rFonts w:ascii="Times New Roman" w:hAnsi="Times New Roman" w:cs="Times New Roman"/>
                      <w:color w:val="000000"/>
                      <w:sz w:val="22"/>
                      <w:szCs w:val="22"/>
                    </w:rPr>
                    <w:t>Group Isolates,”</w:t>
                  </w:r>
                  <w:r w:rsidRPr="004D2C67">
                    <w:rPr>
                      <w:rStyle w:val="apple-converted-space"/>
                      <w:rFonts w:ascii="Times New Roman" w:hAnsi="Times New Roman" w:cs="Times New Roman"/>
                      <w:color w:val="000000"/>
                      <w:sz w:val="22"/>
                      <w:szCs w:val="22"/>
                    </w:rPr>
                    <w:t> </w:t>
                  </w:r>
                  <w:r w:rsidRPr="004D2C67">
                    <w:rPr>
                      <w:rStyle w:val="Emphasis"/>
                      <w:rFonts w:ascii="Times New Roman" w:hAnsi="Times New Roman" w:cs="Times New Roman"/>
                      <w:color w:val="000000"/>
                      <w:sz w:val="22"/>
                      <w:szCs w:val="22"/>
                    </w:rPr>
                    <w:t>Food Microbiology</w:t>
                  </w:r>
                  <w:r w:rsidRPr="004D2C67">
                    <w:rPr>
                      <w:rFonts w:ascii="Times New Roman" w:hAnsi="Times New Roman" w:cs="Times New Roman"/>
                      <w:color w:val="000000"/>
                      <w:sz w:val="22"/>
                      <w:szCs w:val="22"/>
                    </w:rPr>
                    <w:t>, in review.</w:t>
                  </w:r>
                </w:p>
              </w:tc>
            </w:tr>
          </w:tbl>
          <w:p w14:paraId="544AE90F" w14:textId="16A99A21" w:rsidR="004D2C67" w:rsidRPr="004D2C67" w:rsidRDefault="004D2C67" w:rsidP="004D2C67">
            <w:pPr>
              <w:pStyle w:val="Heading1"/>
              <w:spacing w:before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730" w:type="dxa"/>
            <w:vAlign w:val="center"/>
          </w:tcPr>
          <w:p w14:paraId="58DBC4CE" w14:textId="4F8556BB" w:rsidR="004D2C67" w:rsidRPr="00C3572F" w:rsidRDefault="004D2C67" w:rsidP="004D2C67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3572F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Writing original draft, Writing</w:t>
            </w:r>
            <w:r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3572F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  <w14:ligatures w14:val="none"/>
              </w:rPr>
              <w:t>review &amp; editing, Investigation, Formal analysis, Visualization, Data curation, Conceptualization</w:t>
            </w:r>
          </w:p>
        </w:tc>
      </w:tr>
    </w:tbl>
    <w:p w14:paraId="7A6D24B2" w14:textId="77777777" w:rsidR="00BB3851" w:rsidRDefault="00BB3851"/>
    <w:tbl>
      <w:tblPr>
        <w:tblStyle w:val="TableGrid"/>
        <w:tblW w:w="1053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10"/>
        <w:gridCol w:w="2520"/>
      </w:tblGrid>
      <w:tr w:rsidR="003908BB" w:rsidRPr="00E46279" w14:paraId="06BFFD4D" w14:textId="07ABEA92" w:rsidTr="002057AB">
        <w:tc>
          <w:tcPr>
            <w:tcW w:w="8010" w:type="dxa"/>
            <w:tcBorders>
              <w:bottom w:val="single" w:sz="4" w:space="0" w:color="auto"/>
            </w:tcBorders>
            <w:vAlign w:val="center"/>
          </w:tcPr>
          <w:p w14:paraId="7BDD3615" w14:textId="77777777" w:rsidR="00C3572F" w:rsidRDefault="00C3572F" w:rsidP="002057A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</w:p>
          <w:p w14:paraId="09330E80" w14:textId="74E121DE" w:rsidR="003908BB" w:rsidRPr="00E46279" w:rsidRDefault="003908BB" w:rsidP="002057A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Poster Presentations</w:t>
            </w:r>
          </w:p>
        </w:tc>
        <w:tc>
          <w:tcPr>
            <w:tcW w:w="2520" w:type="dxa"/>
            <w:tcBorders>
              <w:bottom w:val="single" w:sz="4" w:space="0" w:color="auto"/>
            </w:tcBorders>
            <w:vAlign w:val="center"/>
          </w:tcPr>
          <w:p w14:paraId="69529B28" w14:textId="57E69160" w:rsidR="003908BB" w:rsidRPr="00E46279" w:rsidRDefault="003908BB" w:rsidP="002057A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</w:p>
        </w:tc>
      </w:tr>
      <w:tr w:rsidR="003908BB" w:rsidRPr="00E46279" w14:paraId="261B9841" w14:textId="77777777" w:rsidTr="002057AB">
        <w:tc>
          <w:tcPr>
            <w:tcW w:w="80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9704F1" w14:textId="264BA29B" w:rsidR="003908BB" w:rsidRPr="00E46279" w:rsidRDefault="003908BB" w:rsidP="002057AB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Presentation</w:t>
            </w:r>
          </w:p>
        </w:tc>
        <w:tc>
          <w:tcPr>
            <w:tcW w:w="252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A564DF" w14:textId="436406C9" w:rsidR="003908BB" w:rsidRPr="00E46279" w:rsidRDefault="003908BB" w:rsidP="002057AB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Contribution</w:t>
            </w:r>
          </w:p>
        </w:tc>
      </w:tr>
      <w:tr w:rsidR="002057AB" w:rsidRPr="00E46279" w14:paraId="1AA4711F" w14:textId="77777777" w:rsidTr="002057AB">
        <w:trPr>
          <w:trHeight w:val="1196"/>
        </w:trPr>
        <w:tc>
          <w:tcPr>
            <w:tcW w:w="8010" w:type="dxa"/>
            <w:tcBorders>
              <w:top w:val="single" w:sz="4" w:space="0" w:color="auto"/>
            </w:tcBorders>
            <w:vAlign w:val="center"/>
          </w:tcPr>
          <w:p w14:paraId="4CAFE37E" w14:textId="50B1780F" w:rsidR="002057AB" w:rsidRPr="002057AB" w:rsidRDefault="002057AB" w:rsidP="002057AB">
            <w:pPr>
              <w:autoSpaceDE w:val="0"/>
              <w:autoSpaceDN w:val="0"/>
              <w:adjustRightInd w:val="0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057AB">
              <w:rPr>
                <w:rFonts w:ascii="Times New Roman" w:hAnsi="Times New Roman" w:cs="Times New Roman"/>
                <w:sz w:val="22"/>
                <w:szCs w:val="22"/>
              </w:rPr>
              <w:t xml:space="preserve">Cavalcante Y., </w:t>
            </w:r>
            <w:r w:rsidRPr="002057A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Chandross-Cohen, T</w:t>
            </w:r>
            <w:r w:rsidRPr="002057AB">
              <w:rPr>
                <w:rFonts w:ascii="Times New Roman" w:hAnsi="Times New Roman" w:cs="Times New Roman"/>
                <w:sz w:val="22"/>
                <w:szCs w:val="22"/>
              </w:rPr>
              <w:t xml:space="preserve">., Mouratidis, I., </w:t>
            </w:r>
            <w:proofErr w:type="spellStart"/>
            <w:r w:rsidRPr="002057AB">
              <w:rPr>
                <w:rFonts w:ascii="Times New Roman" w:hAnsi="Times New Roman" w:cs="Times New Roman"/>
                <w:sz w:val="22"/>
                <w:szCs w:val="22"/>
              </w:rPr>
              <w:t>Patsakis</w:t>
            </w:r>
            <w:proofErr w:type="spellEnd"/>
            <w:r w:rsidRPr="002057AB">
              <w:rPr>
                <w:rFonts w:ascii="Times New Roman" w:hAnsi="Times New Roman" w:cs="Times New Roman"/>
                <w:sz w:val="22"/>
                <w:szCs w:val="22"/>
              </w:rPr>
              <w:t xml:space="preserve">, M., Georgakopoulos-Soares, I., &amp; </w:t>
            </w:r>
            <w:r w:rsidRPr="002057AB">
              <w:rPr>
                <w:rStyle w:val="Strong"/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Kovac, J.</w:t>
            </w:r>
            <w:r w:rsidRPr="002057AB">
              <w:rPr>
                <w:rStyle w:val="Strong"/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2057AB">
              <w:rPr>
                <w:rFonts w:ascii="Times New Roman" w:hAnsi="Times New Roman" w:cs="Times New Roman"/>
                <w:sz w:val="22"/>
                <w:szCs w:val="22"/>
              </w:rPr>
              <w:t xml:space="preserve">(May 14, 2026).  “Culture-independent detection of </w:t>
            </w:r>
            <w:r w:rsidRPr="002057A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Staphylococcus aureus </w:t>
            </w:r>
            <w:r w:rsidRPr="002057AB">
              <w:rPr>
                <w:rFonts w:ascii="Times New Roman" w:hAnsi="Times New Roman" w:cs="Times New Roman"/>
                <w:sz w:val="22"/>
                <w:szCs w:val="22"/>
              </w:rPr>
              <w:t>using multiple displacement amplification and CRISPR-Cas9 coupled with Nanopore sequencing”, One Health Microbiome Symposium, Penn State One Health Microbiome Center, University Park, PA</w:t>
            </w:r>
          </w:p>
        </w:tc>
        <w:tc>
          <w:tcPr>
            <w:tcW w:w="2520" w:type="dxa"/>
            <w:tcBorders>
              <w:top w:val="single" w:sz="4" w:space="0" w:color="auto"/>
            </w:tcBorders>
            <w:vAlign w:val="center"/>
          </w:tcPr>
          <w:p w14:paraId="12B73CCE" w14:textId="51B95B72" w:rsidR="002057AB" w:rsidRPr="004D2C67" w:rsidRDefault="002057AB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4D2C67" w:rsidRPr="00E46279" w14:paraId="7256DE57" w14:textId="77777777" w:rsidTr="002057AB">
        <w:trPr>
          <w:trHeight w:val="1196"/>
        </w:trPr>
        <w:tc>
          <w:tcPr>
            <w:tcW w:w="8010" w:type="dxa"/>
            <w:vAlign w:val="center"/>
          </w:tcPr>
          <w:p w14:paraId="41476ECB" w14:textId="0E49161A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Nguyen, P. T., Restaino, L., &amp; Kovac, J. (March 27, 2026). “Characterization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4D2C6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Group Isolates from Infant Formula and Cereal by Whole-Genome Sequencing and Cytotoxicity,” 2026 Graduate Exhibition, University Park, PA.</w:t>
            </w:r>
          </w:p>
        </w:tc>
        <w:tc>
          <w:tcPr>
            <w:tcW w:w="2520" w:type="dxa"/>
            <w:vAlign w:val="center"/>
          </w:tcPr>
          <w:p w14:paraId="6C722734" w14:textId="7BA181D6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4D2C67" w:rsidRPr="00E46279" w14:paraId="7950C703" w14:textId="77777777" w:rsidTr="002057AB">
        <w:trPr>
          <w:trHeight w:val="1196"/>
        </w:trPr>
        <w:tc>
          <w:tcPr>
            <w:tcW w:w="8010" w:type="dxa"/>
            <w:vAlign w:val="center"/>
          </w:tcPr>
          <w:p w14:paraId="063F0D2D" w14:textId="37E80E40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Cavalcante, Y.,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&amp; Kovac, J. (March 27, 2026). “Culture-independent Detection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Staphylococcus aureus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Using Multiple Displacement Amplification and CRISPR-Cas9 Coupled with Nanopore Sequencing,” 2026 Graduate Exhibition, University Park, PA.</w:t>
            </w:r>
          </w:p>
        </w:tc>
        <w:tc>
          <w:tcPr>
            <w:tcW w:w="2520" w:type="dxa"/>
            <w:vAlign w:val="center"/>
          </w:tcPr>
          <w:p w14:paraId="3BE91ED6" w14:textId="6C9DFC08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</w:t>
            </w:r>
          </w:p>
        </w:tc>
      </w:tr>
      <w:tr w:rsidR="004D2C67" w:rsidRPr="00E46279" w14:paraId="6C055E73" w14:textId="77777777" w:rsidTr="002057AB">
        <w:trPr>
          <w:trHeight w:val="1196"/>
        </w:trPr>
        <w:tc>
          <w:tcPr>
            <w:tcW w:w="8010" w:type="dxa"/>
            <w:vAlign w:val="center"/>
          </w:tcPr>
          <w:p w14:paraId="787B30E8" w14:textId="0DA38167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Nguyen, P. T., Restaino, L., &amp; Kovac, J. (March 26, 2026). “Characterization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4D2C6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Group Isolates from Infant Formula and Cereal by Whole-Genome Sequencing and Cytotoxicity,” Gamma Sigma Delta Symposium, University Park, PA. </w:t>
            </w:r>
            <w:r w:rsidR="002057AB" w:rsidRPr="00FA7C5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Poster Award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.</w:t>
            </w:r>
          </w:p>
        </w:tc>
        <w:tc>
          <w:tcPr>
            <w:tcW w:w="2520" w:type="dxa"/>
            <w:vAlign w:val="center"/>
          </w:tcPr>
          <w:p w14:paraId="29102919" w14:textId="6B1E5FBF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4D2C67" w:rsidRPr="00E46279" w14:paraId="5E5C945F" w14:textId="77777777" w:rsidTr="002057AB">
        <w:trPr>
          <w:trHeight w:val="1196"/>
        </w:trPr>
        <w:tc>
          <w:tcPr>
            <w:tcW w:w="8010" w:type="dxa"/>
            <w:vAlign w:val="center"/>
          </w:tcPr>
          <w:p w14:paraId="538C170F" w14:textId="0A40216D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Cavalcante, Y.,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&amp; Kovac, J. (March 26, 2026). “Culture-independent Detection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Staphylococcus aureus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Using Multiple Displacement Amplification and CRISPR-Cas9 Coupled with Nanopore Sequencing,” Gamma Sigma Delta Symposium, University Park, PA.</w:t>
            </w:r>
          </w:p>
        </w:tc>
        <w:tc>
          <w:tcPr>
            <w:tcW w:w="2520" w:type="dxa"/>
            <w:vAlign w:val="center"/>
          </w:tcPr>
          <w:p w14:paraId="405D824D" w14:textId="4738BD9E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</w:t>
            </w:r>
          </w:p>
        </w:tc>
      </w:tr>
      <w:tr w:rsidR="004D2C67" w:rsidRPr="00E46279" w14:paraId="41827C55" w14:textId="77777777" w:rsidTr="002057AB">
        <w:trPr>
          <w:trHeight w:val="1196"/>
        </w:trPr>
        <w:tc>
          <w:tcPr>
            <w:tcW w:w="8010" w:type="dxa"/>
            <w:vAlign w:val="center"/>
          </w:tcPr>
          <w:p w14:paraId="09E5E730" w14:textId="213B52A3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Weidner, L.,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Fratnik</w:t>
            </w:r>
            <w:proofErr w:type="spellEnd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Steyer, A., Petrovic, Z., &amp; Kovac, J. (March 26, 2026). “Genotypic and Phenotypic Characterization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 Isolates from Human Clinical Cases in Slovenia,” Gamma Sigma Delta Symposium, University Park, PA. </w:t>
            </w:r>
            <w:r w:rsidR="002057AB" w:rsidRPr="00FA7C5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Poster Award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.</w:t>
            </w:r>
          </w:p>
        </w:tc>
        <w:tc>
          <w:tcPr>
            <w:tcW w:w="2520" w:type="dxa"/>
            <w:vAlign w:val="center"/>
          </w:tcPr>
          <w:p w14:paraId="53E2DE99" w14:textId="0050573F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</w:t>
            </w:r>
          </w:p>
        </w:tc>
      </w:tr>
      <w:tr w:rsidR="004D2C67" w:rsidRPr="00E46279" w14:paraId="57AF3066" w14:textId="21174F9C" w:rsidTr="002057AB">
        <w:trPr>
          <w:trHeight w:val="1196"/>
        </w:trPr>
        <w:tc>
          <w:tcPr>
            <w:tcW w:w="8010" w:type="dxa"/>
            <w:vAlign w:val="center"/>
          </w:tcPr>
          <w:p w14:paraId="0E651A50" w14:textId="356831F7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Lyons, M., Biernbaum, E.,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Cavalcante, Y., Kovac, J., &amp; Dudley, E. (November 7–8, 2025). “Targeted Nanopore Sequencing of the O-Antigen Region in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E. coli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 Using CRISPR Cleavage at </w:t>
            </w:r>
            <w:proofErr w:type="spellStart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gndA</w:t>
            </w:r>
            <w:proofErr w:type="spellEnd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,” Allegheny Branch of the American Society of Microbiology Annual Meeting, California, PA.</w:t>
            </w:r>
          </w:p>
        </w:tc>
        <w:tc>
          <w:tcPr>
            <w:tcW w:w="2520" w:type="dxa"/>
            <w:vAlign w:val="center"/>
          </w:tcPr>
          <w:p w14:paraId="1655D3BD" w14:textId="4D0C5495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</w:t>
            </w:r>
          </w:p>
        </w:tc>
      </w:tr>
      <w:tr w:rsidR="004D2C67" w:rsidRPr="00E46279" w14:paraId="22AF1300" w14:textId="75A8B8BF" w:rsidTr="002057AB">
        <w:trPr>
          <w:trHeight w:val="1143"/>
        </w:trPr>
        <w:tc>
          <w:tcPr>
            <w:tcW w:w="8010" w:type="dxa"/>
            <w:vAlign w:val="center"/>
          </w:tcPr>
          <w:p w14:paraId="76E0A1E0" w14:textId="73ACD086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Praul, B., &amp; Kovac, J. (May 6–8, 2025). “Effects of Protein Stress Factors on the Cytotoxicity of Supernatants from Psychrotolerant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Isolates,” IAFP European Symposium, Madrid, Spain.</w:t>
            </w:r>
          </w:p>
        </w:tc>
        <w:tc>
          <w:tcPr>
            <w:tcW w:w="2520" w:type="dxa"/>
            <w:vAlign w:val="center"/>
          </w:tcPr>
          <w:p w14:paraId="64C47557" w14:textId="7428A95A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4D2C67" w:rsidRPr="00E46279" w14:paraId="7DB0AA9F" w14:textId="5FD6717B" w:rsidTr="002057AB">
        <w:tc>
          <w:tcPr>
            <w:tcW w:w="8010" w:type="dxa"/>
            <w:vAlign w:val="center"/>
          </w:tcPr>
          <w:p w14:paraId="3178ADCF" w14:textId="2E02931B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Praul, B., &amp; Kovac, J. (March 27, 2025). “Effects of Protein Stress Factors on the Cytotoxicity of Supernatants from Psychrotolerant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Isolates,” Gamma Sigma Delta Symposium, University Park, PA. Poster Award.</w:t>
            </w:r>
          </w:p>
        </w:tc>
        <w:tc>
          <w:tcPr>
            <w:tcW w:w="2520" w:type="dxa"/>
            <w:vAlign w:val="center"/>
          </w:tcPr>
          <w:p w14:paraId="40CC6495" w14:textId="21979EBC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4D2C67" w:rsidRPr="00E46279" w14:paraId="63AE645F" w14:textId="7C3B8D5B" w:rsidTr="002057AB">
        <w:tc>
          <w:tcPr>
            <w:tcW w:w="8010" w:type="dxa"/>
            <w:vAlign w:val="center"/>
          </w:tcPr>
          <w:p w14:paraId="7D8EA073" w14:textId="3E9A4E66" w:rsidR="004D2C67" w:rsidRPr="004D2C67" w:rsidRDefault="004D2C67" w:rsidP="002057AB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Yount, M., Readinger, E., Prince, C., Kimble, K., Centeno, C., &amp; Kovac, J. (November 1–2, 2024). “Cytotoxicity Assessment of Psychrotolerant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Isolates Across Varied Temperatures,” Allegheny Branch of the American Society of Microbiology Annual Meeting, Greensburg, PA.</w:t>
            </w:r>
          </w:p>
        </w:tc>
        <w:tc>
          <w:tcPr>
            <w:tcW w:w="2520" w:type="dxa"/>
            <w:vAlign w:val="center"/>
          </w:tcPr>
          <w:p w14:paraId="40BE821C" w14:textId="77777777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13AAC51C" w14:textId="77777777" w:rsidR="004D2C67" w:rsidRPr="004D2C67" w:rsidRDefault="004D2C67" w:rsidP="002057A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  <w:tr w:rsidR="004D2C67" w:rsidRPr="00E46279" w14:paraId="19B94793" w14:textId="19588FFA" w:rsidTr="002057AB">
        <w:tc>
          <w:tcPr>
            <w:tcW w:w="8010" w:type="dxa"/>
            <w:vAlign w:val="center"/>
          </w:tcPr>
          <w:p w14:paraId="344D6F72" w14:textId="72526A39" w:rsidR="004D2C67" w:rsidRPr="004D2C67" w:rsidRDefault="004D2C67" w:rsidP="002057AB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Praul, B.,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&amp; Kovac, J. (November 1–2, 2024). “Effects of Protein Stress Factors on the Cytotoxicity of Psychrotolerant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Isolates,” Allegheny Branch of the American Society of Microbiology Annual Meeting, Greensburg, PA.</w:t>
            </w:r>
          </w:p>
        </w:tc>
        <w:tc>
          <w:tcPr>
            <w:tcW w:w="2520" w:type="dxa"/>
            <w:vAlign w:val="center"/>
          </w:tcPr>
          <w:p w14:paraId="75982443" w14:textId="54E09F1E" w:rsidR="004D2C67" w:rsidRPr="004D2C67" w:rsidRDefault="004D2C67" w:rsidP="002057A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analysis.</w:t>
            </w:r>
          </w:p>
        </w:tc>
      </w:tr>
      <w:tr w:rsidR="004D2C67" w:rsidRPr="00E46279" w14:paraId="1739ED26" w14:textId="68B41240" w:rsidTr="002057AB">
        <w:trPr>
          <w:trHeight w:val="1179"/>
        </w:trPr>
        <w:tc>
          <w:tcPr>
            <w:tcW w:w="8010" w:type="dxa"/>
            <w:vAlign w:val="center"/>
          </w:tcPr>
          <w:p w14:paraId="73FBA01A" w14:textId="1CDEA380" w:rsidR="004D2C67" w:rsidRPr="004D2C67" w:rsidRDefault="004D2C67" w:rsidP="002057AB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Yount, M., Readinger, E., Prince, C., Kimble, K., Centeno, C., &amp; Kovac, J. (July 15–17, 2024). “Cytotoxicity Assessment of Psychrotolerant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Isolates Across Varied Temperatures,” International Association for Food Protection Annual Meeting, Long Beach, CA.</w:t>
            </w:r>
          </w:p>
        </w:tc>
        <w:tc>
          <w:tcPr>
            <w:tcW w:w="2520" w:type="dxa"/>
            <w:vAlign w:val="center"/>
          </w:tcPr>
          <w:p w14:paraId="243328F0" w14:textId="77777777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5F2D2173" w14:textId="77777777" w:rsidR="004D2C67" w:rsidRPr="004D2C67" w:rsidRDefault="004D2C67" w:rsidP="002057A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  <w:tr w:rsidR="004D2C67" w:rsidRPr="00E46279" w14:paraId="017747F8" w14:textId="616930D0" w:rsidTr="002057AB">
        <w:tc>
          <w:tcPr>
            <w:tcW w:w="8010" w:type="dxa"/>
            <w:vAlign w:val="center"/>
          </w:tcPr>
          <w:p w14:paraId="244B8D45" w14:textId="407FD5E0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&amp; Kovac, J. (March 27, 2024). “Variation in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Hemolysin BL Transcription Associated with a SNP in the Transcription Regulatory Region,” Gamma Sigma Delta Symposium, University Park, PA.</w:t>
            </w:r>
          </w:p>
        </w:tc>
        <w:tc>
          <w:tcPr>
            <w:tcW w:w="2520" w:type="dxa"/>
            <w:vAlign w:val="center"/>
          </w:tcPr>
          <w:p w14:paraId="033CC3AD" w14:textId="77777777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1B8274F4" w14:textId="77777777" w:rsidR="004D2C67" w:rsidRPr="004D2C67" w:rsidRDefault="004D2C67" w:rsidP="002057A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</w:p>
        </w:tc>
      </w:tr>
      <w:tr w:rsidR="004D2C67" w:rsidRPr="00E46279" w14:paraId="52B56F59" w14:textId="77777777" w:rsidTr="002057AB">
        <w:trPr>
          <w:trHeight w:val="1278"/>
        </w:trPr>
        <w:tc>
          <w:tcPr>
            <w:tcW w:w="8010" w:type="dxa"/>
            <w:vAlign w:val="center"/>
          </w:tcPr>
          <w:p w14:paraId="01149A72" w14:textId="18035787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Yount, M.,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Georgiana, G., Readinger, E., &amp; Kovac, J. (March 27, 2024). “Surface Colonization Area Was Associated with Phylogenetic Group and Hemolysin BL Production in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 sensu lato,” Gamma Sigma Delta Symposium, University Park, PA. 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Poster Award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.</w:t>
            </w:r>
          </w:p>
        </w:tc>
        <w:tc>
          <w:tcPr>
            <w:tcW w:w="2520" w:type="dxa"/>
            <w:vAlign w:val="center"/>
          </w:tcPr>
          <w:p w14:paraId="0E75A7DD" w14:textId="1553B8D6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assistance with experiments, conducted data analysis.</w:t>
            </w:r>
          </w:p>
        </w:tc>
      </w:tr>
      <w:tr w:rsidR="004D2C67" w:rsidRPr="00E46279" w14:paraId="22202C86" w14:textId="77777777" w:rsidTr="002057AB">
        <w:tc>
          <w:tcPr>
            <w:tcW w:w="8010" w:type="dxa"/>
            <w:vAlign w:val="center"/>
          </w:tcPr>
          <w:p w14:paraId="06C7DD45" w14:textId="74894641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&amp; Kovac, J. (March 20, 2024). “Variation in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Hemolysin BL Transcription Associated with a SNP in the Transcription Regulatory Region,” Food Science in Action Symposium, University Park, PA.</w:t>
            </w:r>
          </w:p>
        </w:tc>
        <w:tc>
          <w:tcPr>
            <w:tcW w:w="2520" w:type="dxa"/>
            <w:vAlign w:val="center"/>
          </w:tcPr>
          <w:p w14:paraId="51592BF7" w14:textId="77777777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3C8053EB" w14:textId="77777777" w:rsidR="004D2C67" w:rsidRPr="004D2C67" w:rsidRDefault="004D2C67" w:rsidP="002057AB">
            <w:pPr>
              <w:pStyle w:val="ListParagraph"/>
              <w:autoSpaceDE w:val="0"/>
              <w:autoSpaceDN w:val="0"/>
              <w:adjustRightInd w:val="0"/>
              <w:ind w:left="36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4D2C67" w:rsidRPr="00E46279" w14:paraId="6ADAE197" w14:textId="77777777" w:rsidTr="002057AB">
        <w:tc>
          <w:tcPr>
            <w:tcW w:w="8010" w:type="dxa"/>
            <w:vAlign w:val="center"/>
          </w:tcPr>
          <w:p w14:paraId="06B9A507" w14:textId="2CAFF4A0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Yount, M., Su, J., Qian, C., Wiedmann, M., &amp; Kovac, J. (November 3–4, 2023). “Growth Potential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Group Strains from Different Phylogenetic Groups in a Dairy Food Model,” Allegheny Branch of the American Society of Microbiology Annual Meeting, Williamsport, PA.</w:t>
            </w:r>
          </w:p>
        </w:tc>
        <w:tc>
          <w:tcPr>
            <w:tcW w:w="2520" w:type="dxa"/>
            <w:vAlign w:val="center"/>
          </w:tcPr>
          <w:p w14:paraId="754868FA" w14:textId="77777777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1AFCAF39" w14:textId="77777777" w:rsidR="004D2C67" w:rsidRPr="004D2C67" w:rsidRDefault="004D2C67" w:rsidP="002057AB">
            <w:pPr>
              <w:pStyle w:val="ListParagraph"/>
              <w:autoSpaceDE w:val="0"/>
              <w:autoSpaceDN w:val="0"/>
              <w:adjustRightInd w:val="0"/>
              <w:ind w:left="36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4D2C67" w:rsidRPr="00E46279" w14:paraId="3D67F484" w14:textId="77777777" w:rsidTr="002057AB">
        <w:tc>
          <w:tcPr>
            <w:tcW w:w="8010" w:type="dxa"/>
            <w:vAlign w:val="center"/>
          </w:tcPr>
          <w:p w14:paraId="4E98186F" w14:textId="19925EAD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Yount, M., Su, J., Qian, C., Wiedmann, M., &amp; Kovac, J. (July 16–19, 2023). “Growth Potential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Group Strains from Different Phylogenetic Groups in a Dairy Food Model,” International Association for Food Protection Annual Meeting, Toronto, Ontario, Canada.</w:t>
            </w:r>
          </w:p>
        </w:tc>
        <w:tc>
          <w:tcPr>
            <w:tcW w:w="2520" w:type="dxa"/>
            <w:vAlign w:val="center"/>
          </w:tcPr>
          <w:p w14:paraId="1F46E2F3" w14:textId="77777777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3BEE3B5B" w14:textId="77777777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4D2C67" w:rsidRPr="00E46279" w14:paraId="77105184" w14:textId="77777777" w:rsidTr="002057AB">
        <w:trPr>
          <w:trHeight w:val="1161"/>
        </w:trPr>
        <w:tc>
          <w:tcPr>
            <w:tcW w:w="8010" w:type="dxa"/>
            <w:vAlign w:val="center"/>
          </w:tcPr>
          <w:p w14:paraId="1DF4345B" w14:textId="48D08D46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Su, J., Qian, C.,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Yount, M., Wiedmann, M., &amp; Kovac, J. (July 16–19, 2023). “An Exposure Assessment of Cytotoxic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Strains from Various Phylogenetic Groups in HTST Milk,” International Association for Food Protection Annual Meeting, Toronto, Ontario, Canada.</w:t>
            </w:r>
          </w:p>
        </w:tc>
        <w:tc>
          <w:tcPr>
            <w:tcW w:w="2520" w:type="dxa"/>
            <w:vAlign w:val="center"/>
          </w:tcPr>
          <w:p w14:paraId="3C893703" w14:textId="42CBDC49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Provided data used in growth modeling.</w:t>
            </w:r>
          </w:p>
        </w:tc>
      </w:tr>
      <w:tr w:rsidR="004D2C67" w:rsidRPr="00E46279" w14:paraId="55B04E72" w14:textId="77777777" w:rsidTr="002057AB">
        <w:tc>
          <w:tcPr>
            <w:tcW w:w="8010" w:type="dxa"/>
            <w:vAlign w:val="center"/>
          </w:tcPr>
          <w:p w14:paraId="40A441DE" w14:textId="1441E18F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Yount, M., Su, J., Qian, C., Wiedmann, M., &amp; Kovac, J. (May 26, 2023). “Growth Potential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 Group Strains from Different Phylogenetic Groups in a Dairy Food Model,” Food Science in Action Symposium, University Park, PA.</w:t>
            </w:r>
          </w:p>
        </w:tc>
        <w:tc>
          <w:tcPr>
            <w:tcW w:w="2520" w:type="dxa"/>
            <w:vAlign w:val="center"/>
          </w:tcPr>
          <w:p w14:paraId="3E76EF36" w14:textId="77777777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analysis, and co-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787FB0D8" w14:textId="77777777" w:rsidR="004D2C67" w:rsidRPr="004D2C67" w:rsidRDefault="004D2C67" w:rsidP="002057AB">
            <w:pPr>
              <w:pStyle w:val="ListParagraph"/>
              <w:autoSpaceDE w:val="0"/>
              <w:autoSpaceDN w:val="0"/>
              <w:adjustRightInd w:val="0"/>
              <w:ind w:left="36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4D2C67" w:rsidRPr="00E46279" w14:paraId="7351629F" w14:textId="77777777" w:rsidTr="002057AB">
        <w:trPr>
          <w:trHeight w:val="1134"/>
        </w:trPr>
        <w:tc>
          <w:tcPr>
            <w:tcW w:w="8010" w:type="dxa"/>
            <w:vAlign w:val="center"/>
          </w:tcPr>
          <w:p w14:paraId="2137E9AF" w14:textId="354F50F7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Yount, M., Su, J., Qian, C., Wiedmann, M., &amp; Kovac, J. (March 30, 2023). “Growth Potential of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Bacillus cereus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 Group Strains from Different Phylogenetic Groups in a Dairy Food Model,” Gamma Sigma Delta Symposium, University Park, PA. 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Poster Award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.</w:t>
            </w:r>
          </w:p>
        </w:tc>
        <w:tc>
          <w:tcPr>
            <w:tcW w:w="2520" w:type="dxa"/>
            <w:vAlign w:val="center"/>
          </w:tcPr>
          <w:p w14:paraId="790C98DE" w14:textId="7BBD1335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4D2C67" w:rsidRPr="00E46279" w14:paraId="33EAB7F4" w14:textId="77777777" w:rsidTr="002057AB">
        <w:trPr>
          <w:trHeight w:val="1386"/>
        </w:trPr>
        <w:tc>
          <w:tcPr>
            <w:tcW w:w="8010" w:type="dxa"/>
            <w:vAlign w:val="center"/>
          </w:tcPr>
          <w:p w14:paraId="0CB82F10" w14:textId="7A3CC3C3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Rolon, M. L.,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Kaylegian</w:t>
            </w:r>
            <w:proofErr w:type="spellEnd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K. E., Roberts, R. F., &amp; Kovac, J. (November 4–5, 2022). “Context Matters: Environmental Microbiota of Ice Cream Processing Facilities Affects the Inhibitory Performance of Two Lactic Acid Bacteria Against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Listeria monocytogenes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,” Allegheny Branch of the American Society of Microbiology Annual Meeting, Morgantown, WV.</w:t>
            </w:r>
          </w:p>
        </w:tc>
        <w:tc>
          <w:tcPr>
            <w:tcW w:w="2520" w:type="dxa"/>
            <w:vAlign w:val="center"/>
          </w:tcPr>
          <w:p w14:paraId="10F2210D" w14:textId="11535E7D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</w:p>
        </w:tc>
      </w:tr>
      <w:tr w:rsidR="004D2C67" w:rsidRPr="00E46279" w14:paraId="4E3B878B" w14:textId="77777777" w:rsidTr="002057AB">
        <w:trPr>
          <w:trHeight w:val="1422"/>
        </w:trPr>
        <w:tc>
          <w:tcPr>
            <w:tcW w:w="8010" w:type="dxa"/>
            <w:vAlign w:val="center"/>
          </w:tcPr>
          <w:p w14:paraId="402E5B84" w14:textId="6ADC6236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Rolon, M. L., 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 </w:t>
            </w:r>
            <w:proofErr w:type="spellStart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Kaylegian</w:t>
            </w:r>
            <w:proofErr w:type="spellEnd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 K. E., Roberts, R. F., &amp; Kovac, J. (July 31–August 3, 2022). “Context Matters: Environmental Microbiota of Ice Cream Processing Facilities Affects the Inhibitory Performance of Two Lactic Acid Bacteria Against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Listeria monocytogenes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,” International Association for Food Protection Annual Meeting, Pittsburgh, PA.</w:t>
            </w:r>
          </w:p>
        </w:tc>
        <w:tc>
          <w:tcPr>
            <w:tcW w:w="2520" w:type="dxa"/>
            <w:vAlign w:val="center"/>
          </w:tcPr>
          <w:p w14:paraId="4D79A1A8" w14:textId="478C718C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Conducted experiments and conducted data analysis</w:t>
            </w:r>
          </w:p>
        </w:tc>
      </w:tr>
      <w:tr w:rsidR="004D2C67" w:rsidRPr="00E46279" w14:paraId="4560C277" w14:textId="77777777" w:rsidTr="002057AB">
        <w:tc>
          <w:tcPr>
            <w:tcW w:w="8010" w:type="dxa"/>
            <w:vAlign w:val="center"/>
          </w:tcPr>
          <w:p w14:paraId="241E4FD4" w14:textId="2598D8DA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FA7C5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Chandross-Cohen, T.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 Rolon, M. L., &amp; Kovac, J. (March 31, 2022). “Isolation, Characterization, and Application of </w:t>
            </w:r>
            <w:proofErr w:type="spellStart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Antilisterial</w:t>
            </w:r>
            <w:proofErr w:type="spellEnd"/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Isolates in a Raw Milk Cheese Model to Inhibit </w:t>
            </w:r>
            <w:r w:rsidRPr="00FA7C5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Listeria monocytogenes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,” Gamma Sigma Delta Symposium, University Park, PA. </w:t>
            </w:r>
            <w:r w:rsidRPr="00FA7C5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Poster Award</w:t>
            </w:r>
            <w:r w:rsidRPr="00FA7C56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.</w:t>
            </w:r>
          </w:p>
        </w:tc>
        <w:tc>
          <w:tcPr>
            <w:tcW w:w="2520" w:type="dxa"/>
            <w:vAlign w:val="center"/>
          </w:tcPr>
          <w:p w14:paraId="39E9474A" w14:textId="3C5147AC" w:rsidR="004D2C67" w:rsidRPr="004D2C67" w:rsidRDefault="004D2C67" w:rsidP="002057A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Original ideas, conducted experiments, conducted data analysis,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3F388BF6" w14:textId="169CB1F3" w:rsidR="00195560" w:rsidRPr="00E46279" w:rsidRDefault="00195560" w:rsidP="00043DF7">
      <w:pP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</w:p>
    <w:tbl>
      <w:tblPr>
        <w:tblStyle w:val="TableGrid"/>
        <w:tblW w:w="1062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30"/>
        <w:gridCol w:w="2790"/>
      </w:tblGrid>
      <w:tr w:rsidR="003908BB" w:rsidRPr="00E46279" w14:paraId="1C87B1CC" w14:textId="77777777" w:rsidTr="00405C4F">
        <w:tc>
          <w:tcPr>
            <w:tcW w:w="10620" w:type="dxa"/>
            <w:gridSpan w:val="2"/>
            <w:tcBorders>
              <w:bottom w:val="single" w:sz="4" w:space="0" w:color="auto"/>
            </w:tcBorders>
          </w:tcPr>
          <w:p w14:paraId="740FC865" w14:textId="0A080CCE" w:rsidR="003908BB" w:rsidRPr="00E46279" w:rsidRDefault="003908BB" w:rsidP="00043DF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lastRenderedPageBreak/>
              <w:t>Oral Presentations</w:t>
            </w:r>
          </w:p>
        </w:tc>
      </w:tr>
      <w:tr w:rsidR="003908BB" w:rsidRPr="00E46279" w14:paraId="21392626" w14:textId="77777777" w:rsidTr="002057AB">
        <w:tc>
          <w:tcPr>
            <w:tcW w:w="7830" w:type="dxa"/>
            <w:tcBorders>
              <w:top w:val="single" w:sz="4" w:space="0" w:color="auto"/>
              <w:bottom w:val="single" w:sz="4" w:space="0" w:color="auto"/>
            </w:tcBorders>
          </w:tcPr>
          <w:p w14:paraId="1CBC9031" w14:textId="062A0E1D" w:rsidR="003908BB" w:rsidRPr="00E46279" w:rsidRDefault="003908BB" w:rsidP="003908B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 xml:space="preserve">Presentation </w:t>
            </w:r>
          </w:p>
        </w:tc>
        <w:tc>
          <w:tcPr>
            <w:tcW w:w="2790" w:type="dxa"/>
            <w:tcBorders>
              <w:top w:val="single" w:sz="4" w:space="0" w:color="auto"/>
              <w:bottom w:val="single" w:sz="4" w:space="0" w:color="auto"/>
            </w:tcBorders>
          </w:tcPr>
          <w:p w14:paraId="08F45A4E" w14:textId="166C2C21" w:rsidR="003908BB" w:rsidRPr="00E46279" w:rsidRDefault="003908BB" w:rsidP="003908B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Contribution</w:t>
            </w:r>
          </w:p>
        </w:tc>
      </w:tr>
      <w:tr w:rsidR="002057AB" w:rsidRPr="00E46279" w14:paraId="33F64676" w14:textId="77777777" w:rsidTr="00CB45EC">
        <w:trPr>
          <w:trHeight w:val="1070"/>
        </w:trPr>
        <w:tc>
          <w:tcPr>
            <w:tcW w:w="7830" w:type="dxa"/>
            <w:tcBorders>
              <w:top w:val="single" w:sz="4" w:space="0" w:color="auto"/>
            </w:tcBorders>
          </w:tcPr>
          <w:p w14:paraId="68FC303F" w14:textId="76E12509" w:rsidR="002057AB" w:rsidRPr="002057AB" w:rsidRDefault="002057AB" w:rsidP="00740A29">
            <w:pPr>
              <w:rPr>
                <w:rStyle w:val="Strong"/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2057AB">
              <w:rPr>
                <w:rStyle w:val="Strong"/>
                <w:rFonts w:ascii="Times New Roman" w:hAnsi="Times New Roman" w:cs="Times New Roman"/>
                <w:color w:val="000000"/>
                <w:sz w:val="22"/>
                <w:szCs w:val="22"/>
              </w:rPr>
              <w:t>Chandross-Cohen, T.</w:t>
            </w:r>
            <w:r w:rsidRPr="002057AB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, Nguyen, P. T., Restaino, L., &amp; Kovac, J. (May 14–15, 2026). “Cereus-</w:t>
            </w:r>
            <w:proofErr w:type="spellStart"/>
            <w:r w:rsidRPr="002057AB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ly</w:t>
            </w:r>
            <w:proofErr w:type="spellEnd"/>
            <w:r w:rsidRPr="002057AB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 a Concern: Genomic and Cytotoxic Characterization of</w:t>
            </w:r>
            <w:r w:rsidRPr="002057AB">
              <w:rPr>
                <w:rStyle w:val="apple-converted-space"/>
                <w:rFonts w:ascii="Times New Roman" w:hAnsi="Times New Roman" w:cs="Times New Roman"/>
                <w:color w:val="000000"/>
                <w:sz w:val="22"/>
                <w:szCs w:val="22"/>
              </w:rPr>
              <w:t> </w:t>
            </w:r>
            <w:r w:rsidRPr="002057AB">
              <w:rPr>
                <w:rStyle w:val="Emphasis"/>
                <w:rFonts w:ascii="Times New Roman" w:hAnsi="Times New Roman" w:cs="Times New Roman"/>
                <w:color w:val="000000"/>
                <w:sz w:val="22"/>
                <w:szCs w:val="22"/>
              </w:rPr>
              <w:t>Bacillus cereus</w:t>
            </w:r>
            <w:r w:rsidRPr="002057AB">
              <w:rPr>
                <w:rStyle w:val="apple-converted-space"/>
                <w:rFonts w:ascii="Times New Roman" w:hAnsi="Times New Roman" w:cs="Times New Roman"/>
                <w:color w:val="000000"/>
                <w:sz w:val="22"/>
                <w:szCs w:val="22"/>
              </w:rPr>
              <w:t> </w:t>
            </w:r>
            <w:r w:rsidRPr="002057AB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Group Isolates from Infant Foods,” Pennsylvania Association for Food Protection Annual Meeting, University Park, PA.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 </w:t>
            </w:r>
            <w:r w:rsidRPr="002057AB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2"/>
                <w:szCs w:val="22"/>
              </w:rPr>
              <w:t>Invited</w:t>
            </w: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2DD3DDF2" w14:textId="30D64297" w:rsidR="002057AB" w:rsidRPr="00E46279" w:rsidRDefault="002057AB" w:rsidP="00043DF7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4D2C6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4D2C6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3908BB" w:rsidRPr="00E46279" w14:paraId="1EC174DE" w14:textId="77777777" w:rsidTr="002057AB">
        <w:tc>
          <w:tcPr>
            <w:tcW w:w="7830" w:type="dxa"/>
          </w:tcPr>
          <w:p w14:paraId="2879420B" w14:textId="7494B4F2" w:rsidR="003908BB" w:rsidRPr="00E46279" w:rsidRDefault="00227021" w:rsidP="00740A2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227021">
              <w:rPr>
                <w:rStyle w:val="Strong"/>
                <w:rFonts w:ascii="Times New Roman" w:hAnsi="Times New Roman" w:cs="Times New Roman"/>
                <w:color w:val="000000"/>
                <w:sz w:val="22"/>
                <w:szCs w:val="22"/>
              </w:rPr>
              <w:t>Chandross-Cohen, T.</w:t>
            </w:r>
            <w:r w:rsidRPr="0022702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, Yount, M., Readinger, E., Prince, C., Kimble, K., Praul, B., Centeno, C., &amp; Kovac, J. (July 28–30, 2025). “Cytotoxicity, Transcription, and Stability of Virulence Factors Produced by Psychrotolerant</w:t>
            </w:r>
            <w:r w:rsidRPr="00227021">
              <w:rPr>
                <w:rStyle w:val="apple-converted-space"/>
                <w:rFonts w:ascii="Times New Roman" w:hAnsi="Times New Roman" w:cs="Times New Roman"/>
                <w:color w:val="000000"/>
                <w:sz w:val="22"/>
                <w:szCs w:val="22"/>
              </w:rPr>
              <w:t> </w:t>
            </w:r>
            <w:r w:rsidRPr="00227021">
              <w:rPr>
                <w:rStyle w:val="Emphasis"/>
                <w:rFonts w:ascii="Times New Roman" w:hAnsi="Times New Roman" w:cs="Times New Roman"/>
                <w:color w:val="000000"/>
                <w:sz w:val="22"/>
                <w:szCs w:val="22"/>
              </w:rPr>
              <w:t>Bacillus cereus</w:t>
            </w:r>
            <w:r>
              <w:rPr>
                <w:rStyle w:val="Emphasis"/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 </w:t>
            </w:r>
            <w:r w:rsidRPr="0022702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Group Isolates,” International Association for Food Protection Annual Meeting, Cleveland, OH</w:t>
            </w: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.</w:t>
            </w:r>
          </w:p>
        </w:tc>
        <w:tc>
          <w:tcPr>
            <w:tcW w:w="2790" w:type="dxa"/>
          </w:tcPr>
          <w:p w14:paraId="4EE7695A" w14:textId="2FEAEB79" w:rsidR="003908BB" w:rsidRPr="00E46279" w:rsidRDefault="003908BB" w:rsidP="00043DF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4AAC9BF1" w14:textId="77777777" w:rsidR="00A47DED" w:rsidRPr="00E46279" w:rsidRDefault="00A47DED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5631" w:type="pct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66"/>
        <w:gridCol w:w="3375"/>
      </w:tblGrid>
      <w:tr w:rsidR="00A47DED" w:rsidRPr="00E46279" w14:paraId="6E20EC8E" w14:textId="77777777" w:rsidTr="00340E47">
        <w:trPr>
          <w:trHeight w:val="289"/>
        </w:trPr>
        <w:tc>
          <w:tcPr>
            <w:tcW w:w="5000" w:type="pct"/>
            <w:gridSpan w:val="2"/>
            <w:tcBorders>
              <w:bottom w:val="single" w:sz="4" w:space="0" w:color="auto"/>
            </w:tcBorders>
            <w:vAlign w:val="center"/>
          </w:tcPr>
          <w:p w14:paraId="34424A16" w14:textId="2D693EC4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Mentorship Experience</w:t>
            </w:r>
          </w:p>
        </w:tc>
      </w:tr>
      <w:tr w:rsidR="00A47DED" w:rsidRPr="00E46279" w14:paraId="580AD580" w14:textId="77777777" w:rsidTr="00340E47">
        <w:trPr>
          <w:trHeight w:val="289"/>
        </w:trPr>
        <w:tc>
          <w:tcPr>
            <w:tcW w:w="339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B00BD3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Student</w:t>
            </w:r>
          </w:p>
        </w:tc>
        <w:tc>
          <w:tcPr>
            <w:tcW w:w="160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C260DD" w14:textId="602A7CD6" w:rsidR="00A47DED" w:rsidRPr="00E46279" w:rsidRDefault="00BB3851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Mentorship Period</w:t>
            </w:r>
          </w:p>
        </w:tc>
      </w:tr>
      <w:tr w:rsidR="00A47DED" w:rsidRPr="00E46279" w14:paraId="362D7D21" w14:textId="77777777" w:rsidTr="00340E47">
        <w:trPr>
          <w:trHeight w:val="289"/>
        </w:trPr>
        <w:tc>
          <w:tcPr>
            <w:tcW w:w="3399" w:type="pct"/>
            <w:tcBorders>
              <w:top w:val="single" w:sz="4" w:space="0" w:color="auto"/>
            </w:tcBorders>
            <w:vAlign w:val="center"/>
          </w:tcPr>
          <w:p w14:paraId="32AD79D3" w14:textId="14636DE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Lydia Weidner </w:t>
            </w:r>
            <w:r w:rsidR="0050604A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tcBorders>
              <w:top w:val="single" w:sz="4" w:space="0" w:color="auto"/>
            </w:tcBorders>
            <w:vAlign w:val="center"/>
          </w:tcPr>
          <w:p w14:paraId="442763D3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Nov 2024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Current</w:t>
            </w:r>
          </w:p>
        </w:tc>
      </w:tr>
      <w:tr w:rsidR="00BB3851" w:rsidRPr="00E46279" w14:paraId="48EE03E1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59653437" w14:textId="610CB3EF" w:rsidR="00BB3851" w:rsidRPr="00E46279" w:rsidRDefault="00BB3851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Brian Praul</w:t>
            </w:r>
          </w:p>
        </w:tc>
        <w:tc>
          <w:tcPr>
            <w:tcW w:w="1601" w:type="pct"/>
            <w:vAlign w:val="center"/>
          </w:tcPr>
          <w:p w14:paraId="1A910809" w14:textId="4B85337D" w:rsidR="00BB3851" w:rsidRPr="00E46279" w:rsidRDefault="00BB3851" w:rsidP="001D2F30">
            <w:pPr>
              <w:ind w:right="-72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July 2024 – August 2025</w:t>
            </w:r>
          </w:p>
        </w:tc>
      </w:tr>
      <w:tr w:rsidR="00A47DED" w:rsidRPr="00E46279" w14:paraId="0945DDF8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0A262EE9" w14:textId="69AC3276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Kailee </w:t>
            </w:r>
            <w:proofErr w:type="spellStart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Shotto</w:t>
            </w:r>
            <w:proofErr w:type="spellEnd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="0050604A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vAlign w:val="center"/>
          </w:tcPr>
          <w:p w14:paraId="75E264E7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May 2024</w:t>
            </w:r>
          </w:p>
        </w:tc>
      </w:tr>
      <w:tr w:rsidR="00A47DED" w:rsidRPr="00E46279" w14:paraId="360FE7AA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586123B9" w14:textId="45C67873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Elizabeth Henry</w:t>
            </w:r>
            <w:r w:rsidR="0050604A"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="0050604A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vAlign w:val="center"/>
          </w:tcPr>
          <w:p w14:paraId="21A445A1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Jan 2024</w:t>
            </w:r>
          </w:p>
        </w:tc>
      </w:tr>
      <w:tr w:rsidR="00A47DED" w:rsidRPr="00E46279" w14:paraId="11ADF3BA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1B3724C0" w14:textId="659DAF23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Erin Readinger </w:t>
            </w:r>
            <w:r w:rsidR="0050604A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vAlign w:val="center"/>
          </w:tcPr>
          <w:p w14:paraId="2D8991DF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Jan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May 2024</w:t>
            </w:r>
          </w:p>
        </w:tc>
      </w:tr>
      <w:tr w:rsidR="00A47DED" w:rsidRPr="00E46279" w14:paraId="74A719ED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596BE6A2" w14:textId="0E18B9D4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Mackenna Yount </w:t>
            </w:r>
            <w:r w:rsidR="0050604A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vAlign w:val="center"/>
          </w:tcPr>
          <w:p w14:paraId="1B7BBA4F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– May 2024</w:t>
            </w:r>
          </w:p>
        </w:tc>
      </w:tr>
      <w:tr w:rsidR="00A47DED" w:rsidRPr="00E46279" w14:paraId="1D998A66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499A7FE6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Express Mentorship Group at Rutgers Preparatory School</w:t>
            </w:r>
          </w:p>
        </w:tc>
        <w:tc>
          <w:tcPr>
            <w:tcW w:w="1601" w:type="pct"/>
            <w:vAlign w:val="center"/>
          </w:tcPr>
          <w:p w14:paraId="47297C7C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2021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– Current</w:t>
            </w:r>
          </w:p>
        </w:tc>
      </w:tr>
      <w:tr w:rsidR="00A47DED" w:rsidRPr="00E46279" w14:paraId="69FBD401" w14:textId="77777777" w:rsidTr="0050604A">
        <w:trPr>
          <w:trHeight w:val="522"/>
        </w:trPr>
        <w:tc>
          <w:tcPr>
            <w:tcW w:w="3399" w:type="pct"/>
            <w:vAlign w:val="center"/>
          </w:tcPr>
          <w:p w14:paraId="265F2D5E" w14:textId="77777777" w:rsidR="00A47DED" w:rsidRPr="00E46279" w:rsidRDefault="00A47DED" w:rsidP="001D2F30">
            <w:pPr>
              <w:ind w:right="-72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*Undergraduate Student at Penn State </w:t>
            </w:r>
          </w:p>
        </w:tc>
        <w:tc>
          <w:tcPr>
            <w:tcW w:w="1601" w:type="pct"/>
            <w:vAlign w:val="center"/>
          </w:tcPr>
          <w:p w14:paraId="2C5C3F79" w14:textId="77777777" w:rsidR="00A47DED" w:rsidRPr="00E46279" w:rsidRDefault="00A47DED" w:rsidP="001D2F30">
            <w:pPr>
              <w:ind w:right="-72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</w:p>
        </w:tc>
      </w:tr>
    </w:tbl>
    <w:p w14:paraId="7408CD11" w14:textId="77777777" w:rsidR="00A47DED" w:rsidRPr="00E46279" w:rsidRDefault="00A47DED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1053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0"/>
        <w:gridCol w:w="3330"/>
      </w:tblGrid>
      <w:tr w:rsidR="00DB39D3" w:rsidRPr="00E46279" w14:paraId="0854AAE3" w14:textId="77777777" w:rsidTr="00340E47">
        <w:trPr>
          <w:trHeight w:val="20"/>
        </w:trPr>
        <w:tc>
          <w:tcPr>
            <w:tcW w:w="10530" w:type="dxa"/>
            <w:gridSpan w:val="2"/>
            <w:tcBorders>
              <w:bottom w:val="single" w:sz="4" w:space="0" w:color="auto"/>
            </w:tcBorders>
          </w:tcPr>
          <w:p w14:paraId="7E0E5EB8" w14:textId="0B75C931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Leadership Experience</w:t>
            </w:r>
          </w:p>
        </w:tc>
      </w:tr>
      <w:tr w:rsidR="00DB39D3" w:rsidRPr="00E46279" w14:paraId="668A21AB" w14:textId="77777777" w:rsidTr="00340E47">
        <w:trPr>
          <w:trHeight w:val="20"/>
        </w:trPr>
        <w:tc>
          <w:tcPr>
            <w:tcW w:w="7200" w:type="dxa"/>
            <w:tcBorders>
              <w:top w:val="single" w:sz="4" w:space="0" w:color="auto"/>
              <w:bottom w:val="single" w:sz="4" w:space="0" w:color="auto"/>
            </w:tcBorders>
          </w:tcPr>
          <w:p w14:paraId="790DB93C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Role</w:t>
            </w:r>
          </w:p>
        </w:tc>
        <w:tc>
          <w:tcPr>
            <w:tcW w:w="3330" w:type="dxa"/>
            <w:tcBorders>
              <w:top w:val="single" w:sz="4" w:space="0" w:color="auto"/>
              <w:bottom w:val="single" w:sz="4" w:space="0" w:color="auto"/>
            </w:tcBorders>
          </w:tcPr>
          <w:p w14:paraId="1E881B40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Date</w:t>
            </w:r>
          </w:p>
        </w:tc>
      </w:tr>
      <w:tr w:rsidR="00DB39D3" w:rsidRPr="00E46279" w14:paraId="04E041BB" w14:textId="77777777" w:rsidTr="00340E47">
        <w:trPr>
          <w:trHeight w:val="20"/>
        </w:trPr>
        <w:tc>
          <w:tcPr>
            <w:tcW w:w="7200" w:type="dxa"/>
            <w:tcBorders>
              <w:top w:val="single" w:sz="4" w:space="0" w:color="auto"/>
            </w:tcBorders>
          </w:tcPr>
          <w:p w14:paraId="5C3A7888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President of the Penn State Chapter of Phi Tau Sigma</w:t>
            </w:r>
          </w:p>
        </w:tc>
        <w:tc>
          <w:tcPr>
            <w:tcW w:w="3330" w:type="dxa"/>
            <w:tcBorders>
              <w:top w:val="single" w:sz="4" w:space="0" w:color="auto"/>
            </w:tcBorders>
          </w:tcPr>
          <w:p w14:paraId="4A2EEA53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Apr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Current</w:t>
            </w:r>
          </w:p>
        </w:tc>
      </w:tr>
      <w:tr w:rsidR="00DB39D3" w:rsidRPr="00E46279" w14:paraId="70703BC8" w14:textId="77777777" w:rsidTr="00340E47">
        <w:trPr>
          <w:trHeight w:val="20"/>
        </w:trPr>
        <w:tc>
          <w:tcPr>
            <w:tcW w:w="7200" w:type="dxa"/>
          </w:tcPr>
          <w:p w14:paraId="2A4652AA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Kovac Lab Safety Coordinator</w:t>
            </w:r>
          </w:p>
        </w:tc>
        <w:tc>
          <w:tcPr>
            <w:tcW w:w="3330" w:type="dxa"/>
          </w:tcPr>
          <w:p w14:paraId="66DE1248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Jan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Current</w:t>
            </w:r>
          </w:p>
        </w:tc>
      </w:tr>
      <w:tr w:rsidR="00DB39D3" w:rsidRPr="00E46279" w14:paraId="6853FEE3" w14:textId="77777777" w:rsidTr="00340E47">
        <w:trPr>
          <w:trHeight w:val="20"/>
        </w:trPr>
        <w:tc>
          <w:tcPr>
            <w:tcW w:w="7200" w:type="dxa"/>
          </w:tcPr>
          <w:p w14:paraId="1CB24984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Treasurer of the IAFP Student Professional Development Group</w:t>
            </w:r>
          </w:p>
        </w:tc>
        <w:tc>
          <w:tcPr>
            <w:tcW w:w="3330" w:type="dxa"/>
          </w:tcPr>
          <w:p w14:paraId="7EBB08F8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May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July 2025</w:t>
            </w:r>
          </w:p>
        </w:tc>
      </w:tr>
      <w:tr w:rsidR="00DB39D3" w:rsidRPr="00E46279" w14:paraId="5C8BD291" w14:textId="77777777" w:rsidTr="00340E47">
        <w:trPr>
          <w:trHeight w:val="20"/>
        </w:trPr>
        <w:tc>
          <w:tcPr>
            <w:tcW w:w="7200" w:type="dxa"/>
          </w:tcPr>
          <w:p w14:paraId="796640C6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Treasurer of the Penn State Chapter of Phi Tau Sigma</w:t>
            </w:r>
          </w:p>
        </w:tc>
        <w:tc>
          <w:tcPr>
            <w:tcW w:w="3330" w:type="dxa"/>
          </w:tcPr>
          <w:p w14:paraId="62CFE4DD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May 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Apr 2023 </w:t>
            </w:r>
          </w:p>
        </w:tc>
      </w:tr>
    </w:tbl>
    <w:p w14:paraId="10431873" w14:textId="77777777" w:rsidR="00DB39D3" w:rsidRPr="00E46279" w:rsidRDefault="00DB39D3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W w:w="10454" w:type="dxa"/>
        <w:jc w:val="center"/>
        <w:tblLook w:val="04A0" w:firstRow="1" w:lastRow="0" w:firstColumn="1" w:lastColumn="0" w:noHBand="0" w:noVBand="1"/>
      </w:tblPr>
      <w:tblGrid>
        <w:gridCol w:w="8550"/>
        <w:gridCol w:w="820"/>
        <w:gridCol w:w="1084"/>
      </w:tblGrid>
      <w:tr w:rsidR="0089603F" w:rsidRPr="00E46279" w14:paraId="0379D6ED" w14:textId="77777777" w:rsidTr="00347757">
        <w:trPr>
          <w:trHeight w:val="288"/>
          <w:jc w:val="center"/>
        </w:trPr>
        <w:tc>
          <w:tcPr>
            <w:tcW w:w="10454" w:type="dxa"/>
            <w:gridSpan w:val="3"/>
            <w:tcBorders>
              <w:bottom w:val="single" w:sz="4" w:space="0" w:color="auto"/>
            </w:tcBorders>
            <w:noWrap/>
            <w:vAlign w:val="center"/>
          </w:tcPr>
          <w:p w14:paraId="4F18BF90" w14:textId="3FFB9B81" w:rsidR="0089603F" w:rsidRPr="00E46279" w:rsidRDefault="0089603F" w:rsidP="00740A29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Awards and Honors</w:t>
            </w:r>
          </w:p>
        </w:tc>
      </w:tr>
      <w:tr w:rsidR="00740A29" w:rsidRPr="00E46279" w14:paraId="163F5581" w14:textId="77777777" w:rsidTr="00CF05F7">
        <w:trPr>
          <w:trHeight w:val="288"/>
          <w:jc w:val="center"/>
        </w:trPr>
        <w:tc>
          <w:tcPr>
            <w:tcW w:w="8550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</w:tcPr>
          <w:p w14:paraId="40E4D65F" w14:textId="77777777" w:rsidR="00740A29" w:rsidRPr="00E46279" w:rsidRDefault="00740A29" w:rsidP="008960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Award/Honor</w:t>
            </w:r>
          </w:p>
        </w:tc>
        <w:tc>
          <w:tcPr>
            <w:tcW w:w="820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</w:tcPr>
          <w:p w14:paraId="2600C96A" w14:textId="77777777" w:rsidR="00740A29" w:rsidRPr="00E46279" w:rsidRDefault="00740A29" w:rsidP="008960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Year</w:t>
            </w:r>
          </w:p>
        </w:tc>
        <w:tc>
          <w:tcPr>
            <w:tcW w:w="108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3BA541" w14:textId="77777777" w:rsidR="00740A29" w:rsidRPr="00E46279" w:rsidRDefault="00740A29" w:rsidP="008960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Funding Source</w:t>
            </w:r>
          </w:p>
        </w:tc>
      </w:tr>
      <w:tr w:rsidR="00740A29" w:rsidRPr="00E46279" w14:paraId="675D4E7B" w14:textId="77777777" w:rsidTr="00CF05F7">
        <w:trPr>
          <w:trHeight w:val="288"/>
          <w:jc w:val="center"/>
        </w:trPr>
        <w:tc>
          <w:tcPr>
            <w:tcW w:w="8550" w:type="dxa"/>
            <w:tcBorders>
              <w:top w:val="single" w:sz="4" w:space="0" w:color="auto"/>
            </w:tcBorders>
            <w:noWrap/>
          </w:tcPr>
          <w:p w14:paraId="16BFF3C2" w14:textId="78A79787" w:rsidR="00740A29" w:rsidRPr="00E46279" w:rsidRDefault="00740A29" w:rsidP="00740A29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Gamma Sigma Delta Symposium First Place Winner </w:t>
            </w:r>
            <w:r w:rsidR="00CF05F7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Food Systems </w:t>
            </w: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Graduate Division</w:t>
            </w:r>
          </w:p>
        </w:tc>
        <w:tc>
          <w:tcPr>
            <w:tcW w:w="820" w:type="dxa"/>
            <w:tcBorders>
              <w:top w:val="single" w:sz="4" w:space="0" w:color="auto"/>
            </w:tcBorders>
            <w:noWrap/>
          </w:tcPr>
          <w:p w14:paraId="5CF70E4D" w14:textId="0313AFC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</w:t>
            </w:r>
            <w:r w:rsidR="00CF05F7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1084" w:type="dxa"/>
            <w:tcBorders>
              <w:top w:val="single" w:sz="4" w:space="0" w:color="auto"/>
            </w:tcBorders>
          </w:tcPr>
          <w:p w14:paraId="0CEC7BF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CF05F7" w:rsidRPr="00E46279" w14:paraId="62F7151D" w14:textId="77777777" w:rsidTr="00CF05F7">
        <w:trPr>
          <w:trHeight w:val="288"/>
          <w:jc w:val="center"/>
        </w:trPr>
        <w:tc>
          <w:tcPr>
            <w:tcW w:w="8550" w:type="dxa"/>
            <w:noWrap/>
          </w:tcPr>
          <w:p w14:paraId="7EB3A827" w14:textId="09F5FDCF" w:rsidR="00CF05F7" w:rsidRPr="00E46279" w:rsidRDefault="00CF05F7" w:rsidP="00CF05F7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Gamma Sigma Delta Symposium First Place Winner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Microbiology/Microbiome </w:t>
            </w: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Graduate Division</w:t>
            </w:r>
          </w:p>
        </w:tc>
        <w:tc>
          <w:tcPr>
            <w:tcW w:w="820" w:type="dxa"/>
            <w:noWrap/>
          </w:tcPr>
          <w:p w14:paraId="4D46DBB9" w14:textId="309EA11B" w:rsidR="00CF05F7" w:rsidRPr="00E46279" w:rsidRDefault="00CF05F7" w:rsidP="00CF05F7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2025</w:t>
            </w:r>
          </w:p>
        </w:tc>
        <w:tc>
          <w:tcPr>
            <w:tcW w:w="1084" w:type="dxa"/>
          </w:tcPr>
          <w:p w14:paraId="32683647" w14:textId="509767BE" w:rsidR="00CF05F7" w:rsidRPr="00E46279" w:rsidRDefault="00CF05F7" w:rsidP="00CF05F7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4CB31A51" w14:textId="77777777" w:rsidTr="00CF05F7">
        <w:trPr>
          <w:trHeight w:val="288"/>
          <w:jc w:val="center"/>
        </w:trPr>
        <w:tc>
          <w:tcPr>
            <w:tcW w:w="8550" w:type="dxa"/>
            <w:noWrap/>
          </w:tcPr>
          <w:p w14:paraId="0198C005" w14:textId="77777777" w:rsidR="00740A29" w:rsidRPr="00E46279" w:rsidRDefault="00740A29" w:rsidP="00740A29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Dr. Daryl B. &amp; Mrs. Dawn L. Lund Student International Travel Scholarship of Phi Tau Sigma</w:t>
            </w:r>
          </w:p>
        </w:tc>
        <w:tc>
          <w:tcPr>
            <w:tcW w:w="820" w:type="dxa"/>
            <w:noWrap/>
          </w:tcPr>
          <w:p w14:paraId="5C0B328B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2025</w:t>
            </w:r>
          </w:p>
        </w:tc>
        <w:tc>
          <w:tcPr>
            <w:tcW w:w="1084" w:type="dxa"/>
          </w:tcPr>
          <w:p w14:paraId="349ED73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53E0307B" w14:textId="77777777" w:rsidTr="00CF05F7">
        <w:trPr>
          <w:trHeight w:val="288"/>
          <w:jc w:val="center"/>
        </w:trPr>
        <w:tc>
          <w:tcPr>
            <w:tcW w:w="8550" w:type="dxa"/>
            <w:noWrap/>
          </w:tcPr>
          <w:p w14:paraId="0E057E41" w14:textId="77777777" w:rsidR="00740A29" w:rsidRPr="00E46279" w:rsidRDefault="00740A29" w:rsidP="00740A29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  <w:t>Recipient of the WH Pierce Prize for Global Impact in Microbiology, One Health Microbiome Center, Presented by Applied Microbiology International.</w:t>
            </w:r>
          </w:p>
        </w:tc>
        <w:tc>
          <w:tcPr>
            <w:tcW w:w="820" w:type="dxa"/>
            <w:noWrap/>
          </w:tcPr>
          <w:p w14:paraId="03C93B84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2024</w:t>
            </w:r>
          </w:p>
        </w:tc>
        <w:tc>
          <w:tcPr>
            <w:tcW w:w="1084" w:type="dxa"/>
          </w:tcPr>
          <w:p w14:paraId="59FCD76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57F7629A" w14:textId="77777777" w:rsidTr="00CF05F7">
        <w:trPr>
          <w:trHeight w:val="288"/>
          <w:jc w:val="center"/>
        </w:trPr>
        <w:tc>
          <w:tcPr>
            <w:tcW w:w="8550" w:type="dxa"/>
            <w:noWrap/>
          </w:tcPr>
          <w:p w14:paraId="5AB0C30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  <w:t>John H Hetrick Food Science Scholarship</w:t>
            </w:r>
          </w:p>
        </w:tc>
        <w:tc>
          <w:tcPr>
            <w:tcW w:w="820" w:type="dxa"/>
            <w:noWrap/>
          </w:tcPr>
          <w:p w14:paraId="4A362C3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2024</w:t>
            </w:r>
          </w:p>
        </w:tc>
        <w:tc>
          <w:tcPr>
            <w:tcW w:w="1084" w:type="dxa"/>
          </w:tcPr>
          <w:p w14:paraId="1B4C44C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18F33BA3" w14:textId="77777777" w:rsidTr="00CF05F7">
        <w:trPr>
          <w:trHeight w:val="288"/>
          <w:jc w:val="center"/>
        </w:trPr>
        <w:tc>
          <w:tcPr>
            <w:tcW w:w="8550" w:type="dxa"/>
            <w:noWrap/>
          </w:tcPr>
          <w:p w14:paraId="488EA5C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International Association for Food Protection Student Travel Award</w:t>
            </w:r>
          </w:p>
        </w:tc>
        <w:tc>
          <w:tcPr>
            <w:tcW w:w="820" w:type="dxa"/>
            <w:noWrap/>
          </w:tcPr>
          <w:p w14:paraId="2379C7F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2024</w:t>
            </w:r>
          </w:p>
        </w:tc>
        <w:tc>
          <w:tcPr>
            <w:tcW w:w="1084" w:type="dxa"/>
          </w:tcPr>
          <w:p w14:paraId="11F902F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27868923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46438C6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bookmarkStart w:id="1" w:name="Honors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lastRenderedPageBreak/>
              <w:t>Allegheny Branch, American Society of Microbiology Meeting Second Place Winner Graduate Division Poster presentation</w:t>
            </w:r>
          </w:p>
        </w:tc>
        <w:tc>
          <w:tcPr>
            <w:tcW w:w="820" w:type="dxa"/>
            <w:noWrap/>
            <w:hideMark/>
          </w:tcPr>
          <w:p w14:paraId="286DD0A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17EAD8A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41A0DD4F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6F47D0F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Dudek Graduate Scholarship in Food Science</w:t>
            </w:r>
          </w:p>
        </w:tc>
        <w:tc>
          <w:tcPr>
            <w:tcW w:w="820" w:type="dxa"/>
            <w:noWrap/>
            <w:hideMark/>
          </w:tcPr>
          <w:p w14:paraId="312877FC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788FD9BB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6AEAB0F8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5356FBA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Internal Agricultural Sciences Scholarship</w:t>
            </w:r>
          </w:p>
        </w:tc>
        <w:tc>
          <w:tcPr>
            <w:tcW w:w="820" w:type="dxa"/>
            <w:noWrap/>
            <w:hideMark/>
          </w:tcPr>
          <w:p w14:paraId="4B00712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6B02F12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0A118F78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48941CB2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Food Industry Group Graduate Student Leadership Award</w:t>
            </w:r>
          </w:p>
        </w:tc>
        <w:tc>
          <w:tcPr>
            <w:tcW w:w="820" w:type="dxa"/>
            <w:noWrap/>
            <w:hideMark/>
          </w:tcPr>
          <w:p w14:paraId="751DA33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0D0B6AEC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313E2756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5EB996C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Gamma Sigma Delta Symposium First Place Winner Graduate Division</w:t>
            </w:r>
          </w:p>
        </w:tc>
        <w:tc>
          <w:tcPr>
            <w:tcW w:w="820" w:type="dxa"/>
            <w:noWrap/>
            <w:hideMark/>
          </w:tcPr>
          <w:p w14:paraId="10D951B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7C21A18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103B57B3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3877D4C0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Internal Agricultural Sciences Scholarship</w:t>
            </w:r>
          </w:p>
        </w:tc>
        <w:tc>
          <w:tcPr>
            <w:tcW w:w="820" w:type="dxa"/>
            <w:noWrap/>
            <w:hideMark/>
          </w:tcPr>
          <w:p w14:paraId="6829A0A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20058E9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3E186BF8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4FA02DA4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PNC Financial Corporation Graduate Fellowship</w:t>
            </w:r>
          </w:p>
        </w:tc>
        <w:tc>
          <w:tcPr>
            <w:tcW w:w="820" w:type="dxa"/>
            <w:noWrap/>
            <w:hideMark/>
          </w:tcPr>
          <w:p w14:paraId="4F03CE9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60191A72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35D52988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49F2D9CB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Robert Graham Endowment Graduate Fellowship</w:t>
            </w:r>
          </w:p>
        </w:tc>
        <w:tc>
          <w:tcPr>
            <w:tcW w:w="820" w:type="dxa"/>
            <w:noWrap/>
            <w:hideMark/>
          </w:tcPr>
          <w:p w14:paraId="049A0C4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24D5B6D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57EC2364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4DA719C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Keeney Food Science Department Head Fund</w:t>
            </w:r>
          </w:p>
        </w:tc>
        <w:tc>
          <w:tcPr>
            <w:tcW w:w="820" w:type="dxa"/>
            <w:noWrap/>
            <w:hideMark/>
          </w:tcPr>
          <w:p w14:paraId="1E95ADA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6F34CEB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4AD52C30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1916A16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University Graduate Fellowship</w:t>
            </w:r>
          </w:p>
        </w:tc>
        <w:tc>
          <w:tcPr>
            <w:tcW w:w="820" w:type="dxa"/>
            <w:noWrap/>
            <w:hideMark/>
          </w:tcPr>
          <w:p w14:paraId="143A996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271AD11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0162682D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6F0D016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E&amp;W </w:t>
            </w:r>
            <w:proofErr w:type="spellStart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Rosskam</w:t>
            </w:r>
            <w:proofErr w:type="spellEnd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 Scholarship in Food Science</w:t>
            </w:r>
          </w:p>
        </w:tc>
        <w:tc>
          <w:tcPr>
            <w:tcW w:w="820" w:type="dxa"/>
            <w:noWrap/>
            <w:hideMark/>
          </w:tcPr>
          <w:p w14:paraId="60FCCA8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5CF36B26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20B1CB72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374331E2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Henry Pierce in Ag Science Scholarship</w:t>
            </w:r>
          </w:p>
        </w:tc>
        <w:tc>
          <w:tcPr>
            <w:tcW w:w="820" w:type="dxa"/>
            <w:noWrap/>
            <w:hideMark/>
          </w:tcPr>
          <w:p w14:paraId="27DD730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7592ED9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09B8BBC2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5FD6853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Gamma Sigma Delta Symposium First Place Winner Undergraduate Division</w:t>
            </w:r>
          </w:p>
        </w:tc>
        <w:tc>
          <w:tcPr>
            <w:tcW w:w="820" w:type="dxa"/>
            <w:noWrap/>
            <w:hideMark/>
          </w:tcPr>
          <w:p w14:paraId="43C08C2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4CCDAED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52445DE0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0F07B28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Virginia Dare Award</w:t>
            </w:r>
          </w:p>
        </w:tc>
        <w:tc>
          <w:tcPr>
            <w:tcW w:w="820" w:type="dxa"/>
            <w:noWrap/>
            <w:hideMark/>
          </w:tcPr>
          <w:p w14:paraId="3559CA74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1084" w:type="dxa"/>
          </w:tcPr>
          <w:p w14:paraId="50B887F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2273B3E2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23D24A1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Zepp Family Food Safety Endowment</w:t>
            </w:r>
          </w:p>
        </w:tc>
        <w:tc>
          <w:tcPr>
            <w:tcW w:w="820" w:type="dxa"/>
            <w:noWrap/>
            <w:hideMark/>
          </w:tcPr>
          <w:p w14:paraId="55714DE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1084" w:type="dxa"/>
          </w:tcPr>
          <w:p w14:paraId="76C5EF2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30ACAC8A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4BC8B85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Henry Pierce in Ag Science Scholarship</w:t>
            </w:r>
          </w:p>
        </w:tc>
        <w:tc>
          <w:tcPr>
            <w:tcW w:w="820" w:type="dxa"/>
            <w:noWrap/>
            <w:hideMark/>
          </w:tcPr>
          <w:p w14:paraId="6E55009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1084" w:type="dxa"/>
          </w:tcPr>
          <w:p w14:paraId="4E04FEB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4F147C42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6B63FFD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American Society for Enology and Viticulture National Scholarship</w:t>
            </w:r>
          </w:p>
        </w:tc>
        <w:tc>
          <w:tcPr>
            <w:tcW w:w="820" w:type="dxa"/>
            <w:noWrap/>
            <w:hideMark/>
          </w:tcPr>
          <w:p w14:paraId="765B203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1084" w:type="dxa"/>
          </w:tcPr>
          <w:p w14:paraId="20F0C07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12874B57" w14:textId="77777777" w:rsidTr="00CF05F7">
        <w:trPr>
          <w:trHeight w:val="288"/>
          <w:jc w:val="center"/>
        </w:trPr>
        <w:tc>
          <w:tcPr>
            <w:tcW w:w="8550" w:type="dxa"/>
            <w:noWrap/>
          </w:tcPr>
          <w:p w14:paraId="5FEFC07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 xml:space="preserve">Featured Author in Penn Statements Volume 39, Spring 2020 Edition </w:t>
            </w:r>
          </w:p>
        </w:tc>
        <w:tc>
          <w:tcPr>
            <w:tcW w:w="820" w:type="dxa"/>
            <w:noWrap/>
          </w:tcPr>
          <w:p w14:paraId="0BB6D8C4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00A69AA5" w14:textId="77777777" w:rsidR="00740A29" w:rsidRPr="00E46279" w:rsidRDefault="00740A29" w:rsidP="00740A29">
            <w:pPr>
              <w:spacing w:after="0"/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11F2D972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6B62003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Zepp Family Food Safety Endowment</w:t>
            </w:r>
          </w:p>
        </w:tc>
        <w:tc>
          <w:tcPr>
            <w:tcW w:w="820" w:type="dxa"/>
            <w:noWrap/>
            <w:hideMark/>
          </w:tcPr>
          <w:p w14:paraId="29AEA7B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2C63F676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16609328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2C8CB65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Keystone Institute of Food Technologists Scholarship</w:t>
            </w:r>
          </w:p>
        </w:tc>
        <w:tc>
          <w:tcPr>
            <w:tcW w:w="820" w:type="dxa"/>
            <w:noWrap/>
            <w:hideMark/>
          </w:tcPr>
          <w:p w14:paraId="2D3B1B5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4F94B13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7228B20A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11FA3422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Henry Pierce in Ag Science Scholarship</w:t>
            </w:r>
          </w:p>
        </w:tc>
        <w:tc>
          <w:tcPr>
            <w:tcW w:w="820" w:type="dxa"/>
            <w:noWrap/>
            <w:hideMark/>
          </w:tcPr>
          <w:p w14:paraId="46AEC49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39B865D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669CC89F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1E4312E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American Society for Enology and Viticulture National Scholarship</w:t>
            </w:r>
          </w:p>
        </w:tc>
        <w:tc>
          <w:tcPr>
            <w:tcW w:w="820" w:type="dxa"/>
            <w:noWrap/>
            <w:hideMark/>
          </w:tcPr>
          <w:p w14:paraId="0E39301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42F5B13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02B3B3A6" w14:textId="77777777" w:rsidTr="00CF05F7">
        <w:trPr>
          <w:trHeight w:val="288"/>
          <w:jc w:val="center"/>
        </w:trPr>
        <w:tc>
          <w:tcPr>
            <w:tcW w:w="8550" w:type="dxa"/>
            <w:noWrap/>
            <w:hideMark/>
          </w:tcPr>
          <w:p w14:paraId="27C971B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National Association of Flavors &amp; Food Ingredient Systems Scholarship Award</w:t>
            </w:r>
          </w:p>
        </w:tc>
        <w:tc>
          <w:tcPr>
            <w:tcW w:w="820" w:type="dxa"/>
            <w:noWrap/>
            <w:hideMark/>
          </w:tcPr>
          <w:p w14:paraId="761BB61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2019</w:t>
            </w:r>
          </w:p>
        </w:tc>
        <w:tc>
          <w:tcPr>
            <w:tcW w:w="1084" w:type="dxa"/>
          </w:tcPr>
          <w:p w14:paraId="202691C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2D477F80" w14:textId="77777777" w:rsidTr="00CF05F7">
        <w:trPr>
          <w:trHeight w:val="75"/>
          <w:jc w:val="center"/>
        </w:trPr>
        <w:tc>
          <w:tcPr>
            <w:tcW w:w="8550" w:type="dxa"/>
            <w:noWrap/>
          </w:tcPr>
          <w:p w14:paraId="42FFA2CC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 xml:space="preserve">Featured Student in the Penn State College of Ag Sciences “Ag Student Journeys” </w:t>
            </w:r>
          </w:p>
        </w:tc>
        <w:tc>
          <w:tcPr>
            <w:tcW w:w="820" w:type="dxa"/>
            <w:noWrap/>
          </w:tcPr>
          <w:p w14:paraId="64154E7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2019</w:t>
            </w:r>
          </w:p>
        </w:tc>
        <w:tc>
          <w:tcPr>
            <w:tcW w:w="1084" w:type="dxa"/>
          </w:tcPr>
          <w:p w14:paraId="20711536" w14:textId="77777777" w:rsidR="00740A29" w:rsidRPr="00E46279" w:rsidRDefault="00740A29" w:rsidP="00740A29">
            <w:pPr>
              <w:spacing w:after="0"/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</w:tbl>
    <w:bookmarkEnd w:id="1"/>
    <w:p w14:paraId="084BB80D" w14:textId="5CE05FEC" w:rsidR="00740A29" w:rsidRPr="00E46279" w:rsidRDefault="00740A29" w:rsidP="00740A29">
      <w:pPr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E4627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*Penn State Affiliated Scholarship/Fellowship/Award, </w:t>
      </w:r>
      <w:r w:rsidRPr="00E46279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vertAlign w:val="superscript"/>
        </w:rPr>
        <w:sym w:font="Symbol" w:char="F0E0"/>
      </w:r>
      <w:r w:rsidRPr="00E46279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vertAlign w:val="superscript"/>
        </w:rPr>
        <w:t xml:space="preserve"> </w:t>
      </w:r>
      <w:r w:rsidRPr="00E46279">
        <w:rPr>
          <w:rFonts w:ascii="Times New Roman" w:hAnsi="Times New Roman" w:cs="Times New Roman"/>
          <w:color w:val="000000" w:themeColor="text1"/>
          <w:sz w:val="20"/>
          <w:szCs w:val="20"/>
        </w:rPr>
        <w:t>External Scholarship/Fellowship/Award</w:t>
      </w:r>
    </w:p>
    <w:tbl>
      <w:tblPr>
        <w:tblStyle w:val="TableGrid"/>
        <w:tblW w:w="5521" w:type="pct"/>
        <w:tblInd w:w="-6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4"/>
        <w:gridCol w:w="1689"/>
        <w:gridCol w:w="1220"/>
        <w:gridCol w:w="2873"/>
        <w:gridCol w:w="672"/>
        <w:gridCol w:w="1042"/>
        <w:gridCol w:w="835"/>
        <w:gridCol w:w="990"/>
      </w:tblGrid>
      <w:tr w:rsidR="0089603F" w:rsidRPr="00E46279" w14:paraId="6BFFB7D5" w14:textId="77777777" w:rsidTr="00347757">
        <w:trPr>
          <w:trHeight w:val="238"/>
        </w:trPr>
        <w:tc>
          <w:tcPr>
            <w:tcW w:w="5000" w:type="pct"/>
            <w:gridSpan w:val="8"/>
            <w:tcBorders>
              <w:bottom w:val="single" w:sz="4" w:space="0" w:color="auto"/>
            </w:tcBorders>
          </w:tcPr>
          <w:p w14:paraId="1F2F132F" w14:textId="50E0B840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Competitive Funding</w:t>
            </w:r>
          </w:p>
        </w:tc>
      </w:tr>
      <w:tr w:rsidR="0089603F" w:rsidRPr="00E46279" w14:paraId="7D4236B1" w14:textId="77777777" w:rsidTr="00347757">
        <w:trPr>
          <w:trHeight w:val="238"/>
        </w:trPr>
        <w:tc>
          <w:tcPr>
            <w:tcW w:w="491" w:type="pct"/>
            <w:tcBorders>
              <w:top w:val="single" w:sz="4" w:space="0" w:color="auto"/>
              <w:bottom w:val="single" w:sz="4" w:space="0" w:color="auto"/>
            </w:tcBorders>
          </w:tcPr>
          <w:p w14:paraId="1D022D54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Date</w:t>
            </w:r>
          </w:p>
        </w:tc>
        <w:tc>
          <w:tcPr>
            <w:tcW w:w="817" w:type="pct"/>
            <w:tcBorders>
              <w:top w:val="single" w:sz="4" w:space="0" w:color="auto"/>
              <w:bottom w:val="single" w:sz="4" w:space="0" w:color="auto"/>
            </w:tcBorders>
          </w:tcPr>
          <w:p w14:paraId="7791B9D7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Agency</w:t>
            </w:r>
          </w:p>
        </w:tc>
        <w:tc>
          <w:tcPr>
            <w:tcW w:w="590" w:type="pct"/>
            <w:tcBorders>
              <w:top w:val="single" w:sz="4" w:space="0" w:color="auto"/>
              <w:bottom w:val="single" w:sz="4" w:space="0" w:color="auto"/>
            </w:tcBorders>
          </w:tcPr>
          <w:p w14:paraId="2C937481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Lead PI</w:t>
            </w:r>
          </w:p>
        </w:tc>
        <w:tc>
          <w:tcPr>
            <w:tcW w:w="1390" w:type="pct"/>
            <w:tcBorders>
              <w:top w:val="single" w:sz="4" w:space="0" w:color="auto"/>
              <w:bottom w:val="single" w:sz="4" w:space="0" w:color="auto"/>
            </w:tcBorders>
          </w:tcPr>
          <w:p w14:paraId="2FE93508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Title</w:t>
            </w:r>
          </w:p>
        </w:tc>
        <w:tc>
          <w:tcPr>
            <w:tcW w:w="325" w:type="pct"/>
            <w:tcBorders>
              <w:top w:val="single" w:sz="4" w:space="0" w:color="auto"/>
              <w:bottom w:val="single" w:sz="4" w:space="0" w:color="auto"/>
            </w:tcBorders>
          </w:tcPr>
          <w:p w14:paraId="20A44847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Role</w:t>
            </w:r>
          </w:p>
        </w:tc>
        <w:tc>
          <w:tcPr>
            <w:tcW w:w="504" w:type="pct"/>
            <w:tcBorders>
              <w:top w:val="single" w:sz="4" w:space="0" w:color="auto"/>
              <w:bottom w:val="single" w:sz="4" w:space="0" w:color="auto"/>
            </w:tcBorders>
          </w:tcPr>
          <w:p w14:paraId="59759380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Amount</w:t>
            </w:r>
          </w:p>
        </w:tc>
        <w:tc>
          <w:tcPr>
            <w:tcW w:w="404" w:type="pct"/>
            <w:tcBorders>
              <w:top w:val="single" w:sz="4" w:space="0" w:color="auto"/>
              <w:bottom w:val="single" w:sz="4" w:space="0" w:color="auto"/>
            </w:tcBorders>
          </w:tcPr>
          <w:p w14:paraId="0EA868D3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Credit</w:t>
            </w:r>
          </w:p>
        </w:tc>
        <w:tc>
          <w:tcPr>
            <w:tcW w:w="479" w:type="pct"/>
            <w:tcBorders>
              <w:top w:val="single" w:sz="4" w:space="0" w:color="auto"/>
              <w:bottom w:val="single" w:sz="4" w:space="0" w:color="auto"/>
            </w:tcBorders>
          </w:tcPr>
          <w:p w14:paraId="6DCA1987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Funded</w:t>
            </w:r>
          </w:p>
        </w:tc>
      </w:tr>
      <w:tr w:rsidR="0089603F" w:rsidRPr="00E46279" w14:paraId="09710562" w14:textId="77777777" w:rsidTr="00347757">
        <w:trPr>
          <w:trHeight w:val="1282"/>
        </w:trPr>
        <w:tc>
          <w:tcPr>
            <w:tcW w:w="491" w:type="pct"/>
            <w:tcBorders>
              <w:top w:val="single" w:sz="4" w:space="0" w:color="auto"/>
            </w:tcBorders>
          </w:tcPr>
          <w:p w14:paraId="70391EA8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2024-2027</w:t>
            </w:r>
          </w:p>
        </w:tc>
        <w:tc>
          <w:tcPr>
            <w:tcW w:w="817" w:type="pct"/>
            <w:tcBorders>
              <w:top w:val="single" w:sz="4" w:space="0" w:color="auto"/>
            </w:tcBorders>
          </w:tcPr>
          <w:p w14:paraId="5A5A04B2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USDA NIFA</w:t>
            </w:r>
          </w:p>
          <w:p w14:paraId="4A730FA2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Predoctoral Fellowship</w:t>
            </w:r>
          </w:p>
        </w:tc>
        <w:tc>
          <w:tcPr>
            <w:tcW w:w="590" w:type="pct"/>
            <w:tcBorders>
              <w:top w:val="single" w:sz="4" w:space="0" w:color="auto"/>
            </w:tcBorders>
          </w:tcPr>
          <w:p w14:paraId="3B2B9411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390" w:type="pct"/>
            <w:tcBorders>
              <w:top w:val="single" w:sz="4" w:space="0" w:color="auto"/>
            </w:tcBorders>
          </w:tcPr>
          <w:p w14:paraId="11DC1E54" w14:textId="66F12DD6" w:rsidR="0089603F" w:rsidRPr="00E46279" w:rsidRDefault="0089603F" w:rsidP="001D2F30">
            <w:pPr>
              <w:pStyle w:val="NormalWeb"/>
              <w:rPr>
                <w:rStyle w:val="Strong"/>
                <w:color w:val="000000" w:themeColor="text1"/>
                <w:sz w:val="22"/>
                <w:szCs w:val="22"/>
                <w:vertAlign w:val="superscript"/>
              </w:rPr>
            </w:pPr>
            <w:r w:rsidRPr="00E46279">
              <w:rPr>
                <w:noProof/>
                <w:color w:val="000000" w:themeColor="text1"/>
                <w:sz w:val="22"/>
                <w:szCs w:val="22"/>
                <w:vertAlign w:val="superscript"/>
              </w:rPr>
              <w:t>#</w:t>
            </w:r>
            <w:r w:rsidRPr="00E46279">
              <w:rPr>
                <w:noProof/>
                <w:color w:val="000000" w:themeColor="text1"/>
                <w:sz w:val="22"/>
                <w:szCs w:val="22"/>
              </w:rPr>
              <w:t>Assessing The Role of Hemolysin B</w:t>
            </w:r>
            <w:r w:rsidR="00736D65">
              <w:rPr>
                <w:noProof/>
                <w:color w:val="000000" w:themeColor="text1"/>
                <w:sz w:val="22"/>
                <w:szCs w:val="22"/>
              </w:rPr>
              <w:t>L</w:t>
            </w:r>
            <w:r w:rsidRPr="00E46279">
              <w:rPr>
                <w:noProof/>
                <w:color w:val="000000" w:themeColor="text1"/>
                <w:sz w:val="22"/>
                <w:szCs w:val="22"/>
              </w:rPr>
              <w:t xml:space="preserve"> in Cytotoxicity and Fitness of </w:t>
            </w:r>
            <w:r w:rsidRPr="00E46279">
              <w:rPr>
                <w:i/>
                <w:iCs/>
                <w:noProof/>
                <w:color w:val="000000" w:themeColor="text1"/>
                <w:sz w:val="22"/>
                <w:szCs w:val="22"/>
              </w:rPr>
              <w:t>B. cereus</w:t>
            </w:r>
            <w:r w:rsidRPr="00E46279">
              <w:rPr>
                <w:noProof/>
                <w:color w:val="000000" w:themeColor="text1"/>
                <w:sz w:val="22"/>
                <w:szCs w:val="22"/>
              </w:rPr>
              <w:t xml:space="preserve"> in Food Systems</w:t>
            </w:r>
          </w:p>
        </w:tc>
        <w:tc>
          <w:tcPr>
            <w:tcW w:w="325" w:type="pct"/>
            <w:tcBorders>
              <w:top w:val="single" w:sz="4" w:space="0" w:color="auto"/>
            </w:tcBorders>
          </w:tcPr>
          <w:p w14:paraId="4484414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  <w:tcBorders>
              <w:top w:val="single" w:sz="4" w:space="0" w:color="auto"/>
            </w:tcBorders>
          </w:tcPr>
          <w:p w14:paraId="20C9F713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$180,000</w:t>
            </w:r>
          </w:p>
        </w:tc>
        <w:tc>
          <w:tcPr>
            <w:tcW w:w="404" w:type="pct"/>
            <w:tcBorders>
              <w:top w:val="single" w:sz="4" w:space="0" w:color="auto"/>
            </w:tcBorders>
          </w:tcPr>
          <w:p w14:paraId="7F184E0B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  <w:tcBorders>
              <w:top w:val="single" w:sz="4" w:space="0" w:color="auto"/>
            </w:tcBorders>
          </w:tcPr>
          <w:p w14:paraId="6276FA66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Yes</w:t>
            </w:r>
          </w:p>
        </w:tc>
      </w:tr>
      <w:tr w:rsidR="0089603F" w:rsidRPr="00E46279" w14:paraId="433DE25B" w14:textId="77777777" w:rsidTr="00347757">
        <w:trPr>
          <w:trHeight w:val="1282"/>
        </w:trPr>
        <w:tc>
          <w:tcPr>
            <w:tcW w:w="491" w:type="pct"/>
          </w:tcPr>
          <w:p w14:paraId="4FE82A69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2023-2024</w:t>
            </w:r>
          </w:p>
        </w:tc>
        <w:tc>
          <w:tcPr>
            <w:tcW w:w="817" w:type="pct"/>
          </w:tcPr>
          <w:p w14:paraId="18AFE5A0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The Pennsylvania State University College of Agricultural Sciences</w:t>
            </w:r>
          </w:p>
        </w:tc>
        <w:tc>
          <w:tcPr>
            <w:tcW w:w="590" w:type="pct"/>
          </w:tcPr>
          <w:p w14:paraId="2F08D8AF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390" w:type="pct"/>
          </w:tcPr>
          <w:p w14:paraId="016D75D7" w14:textId="77777777" w:rsidR="0089603F" w:rsidRPr="00E46279" w:rsidRDefault="0089603F" w:rsidP="001D2F30">
            <w:pPr>
              <w:pStyle w:val="NormalWeb"/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Style w:val="Strong"/>
                <w:color w:val="000000" w:themeColor="text1"/>
                <w:sz w:val="22"/>
                <w:szCs w:val="22"/>
                <w:vertAlign w:val="superscript"/>
              </w:rPr>
              <w:t>#</w:t>
            </w:r>
            <w:r w:rsidRPr="00E46279">
              <w:rPr>
                <w:rStyle w:val="Strong"/>
                <w:b w:val="0"/>
                <w:bCs w:val="0"/>
                <w:color w:val="000000" w:themeColor="text1"/>
                <w:sz w:val="22"/>
                <w:szCs w:val="22"/>
              </w:rPr>
              <w:t xml:space="preserve">Assessing the Effect of Polymorphisms in </w:t>
            </w:r>
            <w:r w:rsidRPr="00E46279">
              <w:rPr>
                <w:rStyle w:val="Strong"/>
                <w:b w:val="0"/>
                <w:bCs w:val="0"/>
                <w:i/>
                <w:iCs/>
                <w:color w:val="000000" w:themeColor="text1"/>
                <w:sz w:val="22"/>
                <w:szCs w:val="22"/>
              </w:rPr>
              <w:t>hbl</w:t>
            </w:r>
            <w:r w:rsidRPr="00E46279">
              <w:rPr>
                <w:rStyle w:val="Strong"/>
                <w:b w:val="0"/>
                <w:bCs w:val="0"/>
                <w:color w:val="000000" w:themeColor="text1"/>
                <w:sz w:val="22"/>
                <w:szCs w:val="22"/>
              </w:rPr>
              <w:t xml:space="preserve"> Genes in </w:t>
            </w:r>
            <w:r w:rsidRPr="00E46279">
              <w:rPr>
                <w:rStyle w:val="Strong"/>
                <w:b w:val="0"/>
                <w:bCs w:val="0"/>
                <w:i/>
                <w:iCs/>
                <w:color w:val="000000" w:themeColor="text1"/>
                <w:sz w:val="22"/>
                <w:szCs w:val="22"/>
              </w:rPr>
              <w:t>B. cereus</w:t>
            </w:r>
            <w:r w:rsidRPr="00E46279">
              <w:rPr>
                <w:rStyle w:val="Strong"/>
                <w:b w:val="0"/>
                <w:bCs w:val="0"/>
                <w:color w:val="000000" w:themeColor="text1"/>
                <w:sz w:val="22"/>
                <w:szCs w:val="22"/>
              </w:rPr>
              <w:t xml:space="preserve"> on Transcription of </w:t>
            </w:r>
            <w:r w:rsidRPr="00E46279">
              <w:rPr>
                <w:rStyle w:val="Strong"/>
                <w:b w:val="0"/>
                <w:bCs w:val="0"/>
                <w:i/>
                <w:iCs/>
                <w:color w:val="000000" w:themeColor="text1"/>
                <w:sz w:val="22"/>
                <w:szCs w:val="22"/>
              </w:rPr>
              <w:t>hbl</w:t>
            </w:r>
            <w:r w:rsidRPr="00E46279">
              <w:rPr>
                <w:rStyle w:val="Strong"/>
                <w:b w:val="0"/>
                <w:bCs w:val="0"/>
                <w:color w:val="000000" w:themeColor="text1"/>
                <w:sz w:val="22"/>
                <w:szCs w:val="22"/>
              </w:rPr>
              <w:t xml:space="preserve"> and Cytotoxicity</w:t>
            </w:r>
          </w:p>
        </w:tc>
        <w:tc>
          <w:tcPr>
            <w:tcW w:w="325" w:type="pct"/>
          </w:tcPr>
          <w:p w14:paraId="5F4E586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5BA32497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$3,000</w:t>
            </w:r>
          </w:p>
        </w:tc>
        <w:tc>
          <w:tcPr>
            <w:tcW w:w="404" w:type="pct"/>
          </w:tcPr>
          <w:p w14:paraId="1CBF95B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7CE0482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Yes</w:t>
            </w:r>
          </w:p>
        </w:tc>
      </w:tr>
      <w:tr w:rsidR="0089603F" w:rsidRPr="00E46279" w14:paraId="03B90D9C" w14:textId="77777777" w:rsidTr="00347757">
        <w:trPr>
          <w:trHeight w:val="1282"/>
        </w:trPr>
        <w:tc>
          <w:tcPr>
            <w:tcW w:w="491" w:type="pct"/>
          </w:tcPr>
          <w:p w14:paraId="38218836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2023-2026</w:t>
            </w:r>
          </w:p>
        </w:tc>
        <w:tc>
          <w:tcPr>
            <w:tcW w:w="817" w:type="pct"/>
          </w:tcPr>
          <w:p w14:paraId="79736092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  <w:t>NSF Graduate Research Fellowship Program (GRFP)</w:t>
            </w:r>
          </w:p>
        </w:tc>
        <w:tc>
          <w:tcPr>
            <w:tcW w:w="590" w:type="pct"/>
          </w:tcPr>
          <w:p w14:paraId="5A4CC2E3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390" w:type="pct"/>
          </w:tcPr>
          <w:p w14:paraId="4DDD766D" w14:textId="77777777" w:rsidR="0089603F" w:rsidRPr="00E46279" w:rsidRDefault="0089603F" w:rsidP="001D2F30">
            <w:pPr>
              <w:pStyle w:val="NormalWeb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 xml:space="preserve">Characterizing the </w:t>
            </w:r>
            <w:r w:rsidRPr="00E46279" w:rsidDel="00DA1321">
              <w:rPr>
                <w:color w:val="000000" w:themeColor="text1"/>
                <w:sz w:val="22"/>
                <w:szCs w:val="22"/>
              </w:rPr>
              <w:t xml:space="preserve">Ecological </w:t>
            </w:r>
            <w:r w:rsidRPr="00E46279">
              <w:rPr>
                <w:color w:val="000000" w:themeColor="text1"/>
                <w:sz w:val="22"/>
                <w:szCs w:val="22"/>
              </w:rPr>
              <w:t xml:space="preserve">Role of </w:t>
            </w:r>
            <w:r w:rsidRPr="00E46279">
              <w:rPr>
                <w:i/>
                <w:iCs/>
                <w:color w:val="000000" w:themeColor="text1"/>
                <w:sz w:val="22"/>
                <w:szCs w:val="22"/>
              </w:rPr>
              <w:t>B. cereus</w:t>
            </w:r>
            <w:r w:rsidRPr="00E46279">
              <w:rPr>
                <w:rFonts w:eastAsia="Times"/>
                <w:color w:val="000000" w:themeColor="text1"/>
                <w:sz w:val="22"/>
                <w:szCs w:val="22"/>
              </w:rPr>
              <w:t xml:space="preserve"> Hemolysin BL in biofilm formation and competition</w:t>
            </w:r>
          </w:p>
        </w:tc>
        <w:tc>
          <w:tcPr>
            <w:tcW w:w="325" w:type="pct"/>
          </w:tcPr>
          <w:p w14:paraId="44150605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7594C029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$160,000</w:t>
            </w:r>
          </w:p>
        </w:tc>
        <w:tc>
          <w:tcPr>
            <w:tcW w:w="404" w:type="pct"/>
          </w:tcPr>
          <w:p w14:paraId="669CD6A2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29E2FAB7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No</w:t>
            </w:r>
          </w:p>
        </w:tc>
      </w:tr>
      <w:tr w:rsidR="0089603F" w:rsidRPr="00E46279" w14:paraId="692EACBB" w14:textId="77777777" w:rsidTr="00347757">
        <w:trPr>
          <w:trHeight w:val="1282"/>
        </w:trPr>
        <w:tc>
          <w:tcPr>
            <w:tcW w:w="491" w:type="pct"/>
          </w:tcPr>
          <w:p w14:paraId="6D4BC5F4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lastRenderedPageBreak/>
              <w:t>2021-2022</w:t>
            </w:r>
          </w:p>
        </w:tc>
        <w:tc>
          <w:tcPr>
            <w:tcW w:w="817" w:type="pct"/>
          </w:tcPr>
          <w:p w14:paraId="0EF608E5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The Pennsylvania State University Department of Food Science</w:t>
            </w:r>
          </w:p>
        </w:tc>
        <w:tc>
          <w:tcPr>
            <w:tcW w:w="590" w:type="pct"/>
          </w:tcPr>
          <w:p w14:paraId="0FBFF836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390" w:type="pct"/>
          </w:tcPr>
          <w:p w14:paraId="52A1D9E0" w14:textId="77777777" w:rsidR="0089603F" w:rsidRPr="00E46279" w:rsidRDefault="0089603F" w:rsidP="001D2F30">
            <w:pPr>
              <w:pStyle w:val="NormalWeb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 xml:space="preserve">*Evaluating the </w:t>
            </w:r>
            <w:proofErr w:type="spellStart"/>
            <w:r w:rsidRPr="00E46279">
              <w:rPr>
                <w:color w:val="000000" w:themeColor="text1"/>
                <w:sz w:val="22"/>
                <w:szCs w:val="22"/>
              </w:rPr>
              <w:t>Antilisterial</w:t>
            </w:r>
            <w:proofErr w:type="spellEnd"/>
            <w:r w:rsidRPr="00E46279">
              <w:rPr>
                <w:color w:val="000000" w:themeColor="text1"/>
                <w:sz w:val="22"/>
                <w:szCs w:val="22"/>
              </w:rPr>
              <w:t xml:space="preserve"> Activity of Protective Cultures in Food Processing Environmental </w:t>
            </w:r>
            <w:proofErr w:type="gramStart"/>
            <w:r w:rsidRPr="00E46279">
              <w:rPr>
                <w:i/>
                <w:iCs/>
                <w:color w:val="000000" w:themeColor="text1"/>
                <w:sz w:val="22"/>
                <w:szCs w:val="22"/>
              </w:rPr>
              <w:t>in vitro</w:t>
            </w:r>
            <w:proofErr w:type="gramEnd"/>
            <w:r w:rsidRPr="00E46279">
              <w:rPr>
                <w:color w:val="000000" w:themeColor="text1"/>
                <w:sz w:val="22"/>
                <w:szCs w:val="22"/>
              </w:rPr>
              <w:t xml:space="preserve"> Biofilms</w:t>
            </w:r>
          </w:p>
        </w:tc>
        <w:tc>
          <w:tcPr>
            <w:tcW w:w="325" w:type="pct"/>
          </w:tcPr>
          <w:p w14:paraId="2630514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26ABB22B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$2,000</w:t>
            </w:r>
          </w:p>
        </w:tc>
        <w:tc>
          <w:tcPr>
            <w:tcW w:w="404" w:type="pct"/>
          </w:tcPr>
          <w:p w14:paraId="23DEE221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3895E2E8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No</w:t>
            </w:r>
          </w:p>
        </w:tc>
      </w:tr>
      <w:tr w:rsidR="0089603F" w:rsidRPr="00E46279" w14:paraId="64543B8C" w14:textId="77777777" w:rsidTr="00347757">
        <w:trPr>
          <w:trHeight w:val="1282"/>
        </w:trPr>
        <w:tc>
          <w:tcPr>
            <w:tcW w:w="491" w:type="pct"/>
          </w:tcPr>
          <w:p w14:paraId="3EA56297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817" w:type="pct"/>
          </w:tcPr>
          <w:p w14:paraId="69C420D5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The Pennsylvania State University Department of Food Science </w:t>
            </w:r>
          </w:p>
        </w:tc>
        <w:tc>
          <w:tcPr>
            <w:tcW w:w="590" w:type="pct"/>
          </w:tcPr>
          <w:p w14:paraId="242C6D63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390" w:type="pct"/>
          </w:tcPr>
          <w:p w14:paraId="576D38EB" w14:textId="77777777" w:rsidR="0089603F" w:rsidRPr="00E46279" w:rsidRDefault="0089603F" w:rsidP="001D2F30">
            <w:pPr>
              <w:pStyle w:val="NormalWeb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*Isolation, Characterization, and the Use of Protective Cultures in a Raw Milk Cheese Model to Inhibit</w:t>
            </w:r>
            <w:r w:rsidRPr="00E46279">
              <w:rPr>
                <w:color w:val="000000" w:themeColor="text1"/>
                <w:sz w:val="22"/>
                <w:szCs w:val="22"/>
              </w:rPr>
              <w:br/>
            </w:r>
            <w:r w:rsidRPr="00E46279">
              <w:rPr>
                <w:i/>
                <w:iCs/>
                <w:color w:val="000000" w:themeColor="text1"/>
                <w:sz w:val="22"/>
                <w:szCs w:val="22"/>
              </w:rPr>
              <w:t xml:space="preserve">Listeria monocytogenes </w:t>
            </w:r>
          </w:p>
        </w:tc>
        <w:tc>
          <w:tcPr>
            <w:tcW w:w="325" w:type="pct"/>
          </w:tcPr>
          <w:p w14:paraId="142D73EE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2EC51BCC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$6,000</w:t>
            </w:r>
          </w:p>
        </w:tc>
        <w:tc>
          <w:tcPr>
            <w:tcW w:w="404" w:type="pct"/>
          </w:tcPr>
          <w:p w14:paraId="5AC82CA3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4C6546A6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Yes</w:t>
            </w:r>
          </w:p>
        </w:tc>
      </w:tr>
      <w:tr w:rsidR="0089603F" w:rsidRPr="00E46279" w14:paraId="33E310D7" w14:textId="77777777" w:rsidTr="00347757">
        <w:trPr>
          <w:trHeight w:val="223"/>
        </w:trPr>
        <w:tc>
          <w:tcPr>
            <w:tcW w:w="4521" w:type="pct"/>
            <w:gridSpan w:val="7"/>
          </w:tcPr>
          <w:p w14:paraId="0E7D639F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*Undergraduate Research Funding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,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  <w:vertAlign w:val="superscript"/>
              </w:rPr>
              <w:t xml:space="preserve"> #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Graduate Research Funding</w:t>
            </w:r>
          </w:p>
        </w:tc>
        <w:tc>
          <w:tcPr>
            <w:tcW w:w="479" w:type="pct"/>
          </w:tcPr>
          <w:p w14:paraId="7B63849A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</w:tbl>
    <w:p w14:paraId="232E439E" w14:textId="77777777" w:rsidR="00740A29" w:rsidRPr="00E46279" w:rsidRDefault="00740A29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10080" w:type="dxa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00"/>
        <w:gridCol w:w="1980"/>
      </w:tblGrid>
      <w:tr w:rsidR="0089603F" w:rsidRPr="00E46279" w14:paraId="6BF3AD87" w14:textId="77777777" w:rsidTr="00E46279">
        <w:trPr>
          <w:trHeight w:val="20"/>
        </w:trPr>
        <w:tc>
          <w:tcPr>
            <w:tcW w:w="10080" w:type="dxa"/>
            <w:gridSpan w:val="2"/>
            <w:tcBorders>
              <w:bottom w:val="single" w:sz="4" w:space="0" w:color="auto"/>
            </w:tcBorders>
          </w:tcPr>
          <w:p w14:paraId="016A7413" w14:textId="45282B9C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Certifications</w:t>
            </w:r>
          </w:p>
        </w:tc>
      </w:tr>
      <w:tr w:rsidR="0089603F" w:rsidRPr="00E46279" w14:paraId="23A96F02" w14:textId="77777777" w:rsidTr="00E46279">
        <w:trPr>
          <w:trHeight w:val="20"/>
        </w:trPr>
        <w:tc>
          <w:tcPr>
            <w:tcW w:w="8100" w:type="dxa"/>
            <w:tcBorders>
              <w:top w:val="single" w:sz="4" w:space="0" w:color="auto"/>
              <w:bottom w:val="single" w:sz="4" w:space="0" w:color="auto"/>
            </w:tcBorders>
          </w:tcPr>
          <w:p w14:paraId="0EFBA46B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Title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</w:tcBorders>
          </w:tcPr>
          <w:p w14:paraId="66DF6819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Year</w:t>
            </w:r>
          </w:p>
        </w:tc>
      </w:tr>
      <w:tr w:rsidR="0089603F" w:rsidRPr="00E46279" w14:paraId="3AC36655" w14:textId="77777777" w:rsidTr="00E46279">
        <w:trPr>
          <w:trHeight w:val="20"/>
        </w:trPr>
        <w:tc>
          <w:tcPr>
            <w:tcW w:w="8100" w:type="dxa"/>
            <w:tcBorders>
              <w:top w:val="single" w:sz="4" w:space="0" w:color="auto"/>
            </w:tcBorders>
          </w:tcPr>
          <w:p w14:paraId="36147718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CITI OSHA Bloodborne Pathogens </w:t>
            </w:r>
          </w:p>
        </w:tc>
        <w:tc>
          <w:tcPr>
            <w:tcW w:w="1980" w:type="dxa"/>
            <w:tcBorders>
              <w:top w:val="single" w:sz="4" w:space="0" w:color="auto"/>
            </w:tcBorders>
          </w:tcPr>
          <w:p w14:paraId="4A29A59D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</w:tr>
      <w:tr w:rsidR="0089603F" w:rsidRPr="00E46279" w14:paraId="13F65C55" w14:textId="77777777" w:rsidTr="00E46279">
        <w:trPr>
          <w:trHeight w:val="20"/>
        </w:trPr>
        <w:tc>
          <w:tcPr>
            <w:tcW w:w="8100" w:type="dxa"/>
          </w:tcPr>
          <w:p w14:paraId="75398CBD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Hazard analysis and critical control points (HACCP) </w:t>
            </w:r>
          </w:p>
        </w:tc>
        <w:tc>
          <w:tcPr>
            <w:tcW w:w="1980" w:type="dxa"/>
          </w:tcPr>
          <w:p w14:paraId="3BD921E7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</w:tr>
      <w:tr w:rsidR="0089603F" w:rsidRPr="00E46279" w14:paraId="65ECF15C" w14:textId="77777777" w:rsidTr="00E46279">
        <w:trPr>
          <w:trHeight w:val="20"/>
        </w:trPr>
        <w:tc>
          <w:tcPr>
            <w:tcW w:w="8100" w:type="dxa"/>
          </w:tcPr>
          <w:p w14:paraId="6D40F24E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CITI Biosafety and Biosecurity (BSS) </w:t>
            </w:r>
          </w:p>
        </w:tc>
        <w:tc>
          <w:tcPr>
            <w:tcW w:w="1980" w:type="dxa"/>
          </w:tcPr>
          <w:p w14:paraId="6F9C9AD6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2019</w:t>
            </w:r>
          </w:p>
        </w:tc>
      </w:tr>
      <w:tr w:rsidR="0089603F" w:rsidRPr="00E46279" w14:paraId="53B216EE" w14:textId="77777777" w:rsidTr="00E46279">
        <w:trPr>
          <w:trHeight w:val="20"/>
        </w:trPr>
        <w:tc>
          <w:tcPr>
            <w:tcW w:w="8100" w:type="dxa"/>
          </w:tcPr>
          <w:p w14:paraId="4DF44CBC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Responsible Alcohol Management Program (RAMP) </w:t>
            </w:r>
          </w:p>
        </w:tc>
        <w:tc>
          <w:tcPr>
            <w:tcW w:w="1980" w:type="dxa"/>
          </w:tcPr>
          <w:p w14:paraId="30309ADF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2018</w:t>
            </w:r>
          </w:p>
        </w:tc>
      </w:tr>
      <w:tr w:rsidR="0089603F" w:rsidRPr="00E46279" w14:paraId="2433278E" w14:textId="77777777" w:rsidTr="00E46279">
        <w:trPr>
          <w:trHeight w:val="20"/>
        </w:trPr>
        <w:tc>
          <w:tcPr>
            <w:tcW w:w="8100" w:type="dxa"/>
          </w:tcPr>
          <w:p w14:paraId="722691F5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Laboratory and Research Training </w:t>
            </w:r>
          </w:p>
        </w:tc>
        <w:tc>
          <w:tcPr>
            <w:tcW w:w="1980" w:type="dxa"/>
          </w:tcPr>
          <w:p w14:paraId="4CBA5A9D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2018</w:t>
            </w:r>
          </w:p>
        </w:tc>
      </w:tr>
    </w:tbl>
    <w:p w14:paraId="5066B35C" w14:textId="77777777" w:rsidR="0089603F" w:rsidRPr="00E46279" w:rsidRDefault="0089603F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10080" w:type="dxa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95"/>
        <w:gridCol w:w="1885"/>
      </w:tblGrid>
      <w:tr w:rsidR="0089603F" w:rsidRPr="00E46279" w14:paraId="4D7813FF" w14:textId="77777777" w:rsidTr="00E46279">
        <w:trPr>
          <w:trHeight w:val="20"/>
        </w:trPr>
        <w:tc>
          <w:tcPr>
            <w:tcW w:w="10080" w:type="dxa"/>
            <w:gridSpan w:val="2"/>
            <w:tcBorders>
              <w:bottom w:val="single" w:sz="4" w:space="0" w:color="auto"/>
            </w:tcBorders>
          </w:tcPr>
          <w:p w14:paraId="2FD65B44" w14:textId="389CAA7E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Memberships</w:t>
            </w:r>
          </w:p>
        </w:tc>
      </w:tr>
      <w:tr w:rsidR="0089603F" w:rsidRPr="00E46279" w14:paraId="29E62D9D" w14:textId="77777777" w:rsidTr="00E46279">
        <w:trPr>
          <w:trHeight w:val="20"/>
        </w:trPr>
        <w:tc>
          <w:tcPr>
            <w:tcW w:w="8195" w:type="dxa"/>
            <w:tcBorders>
              <w:top w:val="single" w:sz="4" w:space="0" w:color="auto"/>
              <w:bottom w:val="single" w:sz="4" w:space="0" w:color="auto"/>
            </w:tcBorders>
          </w:tcPr>
          <w:p w14:paraId="477C1982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  <w:t>Organization</w:t>
            </w:r>
          </w:p>
        </w:tc>
        <w:tc>
          <w:tcPr>
            <w:tcW w:w="1885" w:type="dxa"/>
            <w:tcBorders>
              <w:top w:val="single" w:sz="4" w:space="0" w:color="auto"/>
              <w:bottom w:val="single" w:sz="4" w:space="0" w:color="auto"/>
            </w:tcBorders>
          </w:tcPr>
          <w:p w14:paraId="7EEB74A1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  <w:t>Year</w:t>
            </w:r>
          </w:p>
        </w:tc>
      </w:tr>
      <w:tr w:rsidR="0089603F" w:rsidRPr="00E46279" w14:paraId="6DAFC67E" w14:textId="77777777" w:rsidTr="00E46279">
        <w:trPr>
          <w:trHeight w:val="20"/>
        </w:trPr>
        <w:tc>
          <w:tcPr>
            <w:tcW w:w="8195" w:type="dxa"/>
            <w:tcBorders>
              <w:top w:val="single" w:sz="4" w:space="0" w:color="auto"/>
            </w:tcBorders>
          </w:tcPr>
          <w:p w14:paraId="7E70B3E0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</w:rPr>
              <w:t>International Association for Food Protection (IAFP)</w:t>
            </w:r>
          </w:p>
        </w:tc>
        <w:tc>
          <w:tcPr>
            <w:tcW w:w="1885" w:type="dxa"/>
            <w:tcBorders>
              <w:top w:val="single" w:sz="4" w:space="0" w:color="auto"/>
            </w:tcBorders>
          </w:tcPr>
          <w:p w14:paraId="44B1A265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4A83A0DD" w14:textId="77777777" w:rsidTr="00E46279">
        <w:trPr>
          <w:trHeight w:val="20"/>
        </w:trPr>
        <w:tc>
          <w:tcPr>
            <w:tcW w:w="8195" w:type="dxa"/>
          </w:tcPr>
          <w:p w14:paraId="0B5ECCC2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</w:rPr>
              <w:t>Penn State One Health Microbiome Center</w:t>
            </w:r>
          </w:p>
        </w:tc>
        <w:tc>
          <w:tcPr>
            <w:tcW w:w="1885" w:type="dxa"/>
          </w:tcPr>
          <w:p w14:paraId="4EE1E10D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319CDA79" w14:textId="77777777" w:rsidTr="00E46279">
        <w:trPr>
          <w:trHeight w:val="20"/>
        </w:trPr>
        <w:tc>
          <w:tcPr>
            <w:tcW w:w="8195" w:type="dxa"/>
          </w:tcPr>
          <w:p w14:paraId="36BF22C4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American Society for Microbiology (ASM)</w:t>
            </w:r>
          </w:p>
        </w:tc>
        <w:tc>
          <w:tcPr>
            <w:tcW w:w="1885" w:type="dxa"/>
          </w:tcPr>
          <w:p w14:paraId="5DA582EE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1075E759" w14:textId="77777777" w:rsidTr="00E46279">
        <w:trPr>
          <w:trHeight w:val="20"/>
        </w:trPr>
        <w:tc>
          <w:tcPr>
            <w:tcW w:w="8195" w:type="dxa"/>
          </w:tcPr>
          <w:p w14:paraId="69763104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Allegany Branch of the American Society for Microbiology (ABASM)</w:t>
            </w:r>
          </w:p>
        </w:tc>
        <w:tc>
          <w:tcPr>
            <w:tcW w:w="1885" w:type="dxa"/>
          </w:tcPr>
          <w:p w14:paraId="76435738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5F3B67D7" w14:textId="77777777" w:rsidTr="00E46279">
        <w:trPr>
          <w:trHeight w:val="20"/>
        </w:trPr>
        <w:tc>
          <w:tcPr>
            <w:tcW w:w="8195" w:type="dxa"/>
          </w:tcPr>
          <w:p w14:paraId="1638F94E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Penn State Chapter of Phi Tau Sigma</w:t>
            </w:r>
          </w:p>
        </w:tc>
        <w:tc>
          <w:tcPr>
            <w:tcW w:w="1885" w:type="dxa"/>
          </w:tcPr>
          <w:p w14:paraId="22C0F31D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hAnsi="Times New Roman" w:cs="Times New Roman"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2021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2F884B07" w14:textId="77777777" w:rsidTr="00E46279">
        <w:trPr>
          <w:trHeight w:val="20"/>
        </w:trPr>
        <w:tc>
          <w:tcPr>
            <w:tcW w:w="8195" w:type="dxa"/>
          </w:tcPr>
          <w:p w14:paraId="050B87D0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Phi Tau Sigma National Honors Society</w:t>
            </w:r>
          </w:p>
        </w:tc>
        <w:tc>
          <w:tcPr>
            <w:tcW w:w="1885" w:type="dxa"/>
          </w:tcPr>
          <w:p w14:paraId="2665EED6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2021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59283E7A" w14:textId="77777777" w:rsidTr="00E46279">
        <w:trPr>
          <w:trHeight w:val="20"/>
        </w:trPr>
        <w:tc>
          <w:tcPr>
            <w:tcW w:w="8195" w:type="dxa"/>
          </w:tcPr>
          <w:p w14:paraId="1AB329BB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</w:rPr>
              <w:t>Institute of Food Technologists (IFT)</w:t>
            </w:r>
          </w:p>
        </w:tc>
        <w:tc>
          <w:tcPr>
            <w:tcW w:w="1885" w:type="dxa"/>
          </w:tcPr>
          <w:p w14:paraId="6654AAC5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2018 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5670B161" w14:textId="77777777" w:rsidTr="00E46279">
        <w:trPr>
          <w:trHeight w:val="20"/>
        </w:trPr>
        <w:tc>
          <w:tcPr>
            <w:tcW w:w="8195" w:type="dxa"/>
          </w:tcPr>
          <w:p w14:paraId="77F1B246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Penn State Food Science Club</w:t>
            </w:r>
          </w:p>
        </w:tc>
        <w:tc>
          <w:tcPr>
            <w:tcW w:w="1885" w:type="dxa"/>
          </w:tcPr>
          <w:p w14:paraId="0E510D1C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2018 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</w:tbl>
    <w:p w14:paraId="4DAED708" w14:textId="77777777" w:rsidR="0089603F" w:rsidRPr="00E46279" w:rsidRDefault="0089603F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sectPr w:rsidR="0089603F" w:rsidRPr="00E46279" w:rsidSect="00974F19">
      <w:head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77027" w14:textId="77777777" w:rsidR="00D4146F" w:rsidRDefault="00D4146F" w:rsidP="00C6699B">
      <w:pPr>
        <w:spacing w:after="0" w:line="240" w:lineRule="auto"/>
      </w:pPr>
      <w:r>
        <w:separator/>
      </w:r>
    </w:p>
  </w:endnote>
  <w:endnote w:type="continuationSeparator" w:id="0">
    <w:p w14:paraId="0DF4826F" w14:textId="77777777" w:rsidR="00D4146F" w:rsidRDefault="00D4146F" w:rsidP="00C669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-webkit-standard">
    <w:altName w:val="Cambria"/>
    <w:panose1 w:val="020B0604020202020204"/>
    <w:charset w:val="00"/>
    <w:family w:val="roman"/>
    <w:notTrueType/>
    <w:pitch w:val="default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43301" w14:textId="77777777" w:rsidR="00D4146F" w:rsidRDefault="00D4146F" w:rsidP="00C6699B">
      <w:pPr>
        <w:spacing w:after="0" w:line="240" w:lineRule="auto"/>
      </w:pPr>
      <w:r>
        <w:separator/>
      </w:r>
    </w:p>
  </w:footnote>
  <w:footnote w:type="continuationSeparator" w:id="0">
    <w:p w14:paraId="4D7CF00A" w14:textId="77777777" w:rsidR="00D4146F" w:rsidRDefault="00D4146F" w:rsidP="00C669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DDA21" w14:textId="77777777" w:rsidR="00C6699B" w:rsidRPr="00E54325" w:rsidRDefault="00C6699B" w:rsidP="00C6699B">
    <w:pPr>
      <w:pStyle w:val="Header"/>
      <w:rPr>
        <w:rFonts w:ascii="Times New Roman" w:hAnsi="Times New Roman" w:cs="Times New Roman"/>
        <w:sz w:val="20"/>
        <w:szCs w:val="20"/>
      </w:rPr>
    </w:pPr>
    <w:r w:rsidRPr="00E54325">
      <w:rPr>
        <w:rFonts w:ascii="Times New Roman" w:hAnsi="Times New Roman" w:cs="Times New Roman"/>
        <w:sz w:val="20"/>
        <w:szCs w:val="20"/>
      </w:rPr>
      <w:t>Curriculum Vitae</w:t>
    </w:r>
    <w:r w:rsidRPr="00E54325">
      <w:rPr>
        <w:rFonts w:ascii="Times New Roman" w:hAnsi="Times New Roman" w:cs="Times New Roman"/>
        <w:sz w:val="20"/>
        <w:szCs w:val="20"/>
      </w:rPr>
      <w:ptab w:relativeTo="margin" w:alignment="center" w:leader="none"/>
    </w:r>
    <w:r w:rsidRPr="00E54325">
      <w:rPr>
        <w:rFonts w:ascii="Times New Roman" w:hAnsi="Times New Roman" w:cs="Times New Roman"/>
        <w:sz w:val="20"/>
        <w:szCs w:val="20"/>
      </w:rPr>
      <w:ptab w:relativeTo="margin" w:alignment="right" w:leader="none"/>
    </w:r>
    <w:r w:rsidRPr="00E54325">
      <w:rPr>
        <w:rFonts w:ascii="Times New Roman" w:hAnsi="Times New Roman" w:cs="Times New Roman"/>
        <w:sz w:val="20"/>
        <w:szCs w:val="20"/>
      </w:rPr>
      <w:t>Tyler Chandross-Cohen</w:t>
    </w:r>
  </w:p>
  <w:p w14:paraId="52061307" w14:textId="77777777" w:rsidR="00C6699B" w:rsidRDefault="00C6699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0E3B2C"/>
    <w:multiLevelType w:val="hybridMultilevel"/>
    <w:tmpl w:val="CCBE2B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E266078A">
      <w:numFmt w:val="bullet"/>
      <w:lvlText w:val="·"/>
      <w:lvlJc w:val="left"/>
      <w:pPr>
        <w:ind w:left="1200" w:hanging="480"/>
      </w:pPr>
      <w:rPr>
        <w:rFonts w:ascii="AppleSystemUIFont" w:eastAsiaTheme="minorHAnsi" w:hAnsi="AppleSystemUIFont" w:cs="AppleSystemUIFont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D746589"/>
    <w:multiLevelType w:val="hybridMultilevel"/>
    <w:tmpl w:val="2D325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C7B6FCB"/>
    <w:multiLevelType w:val="hybridMultilevel"/>
    <w:tmpl w:val="FF24D1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384EA6"/>
    <w:multiLevelType w:val="hybridMultilevel"/>
    <w:tmpl w:val="1848C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0C4BE3"/>
    <w:multiLevelType w:val="hybridMultilevel"/>
    <w:tmpl w:val="30EE8F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8761CF4"/>
    <w:multiLevelType w:val="hybridMultilevel"/>
    <w:tmpl w:val="3446D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EC27B2">
      <w:numFmt w:val="bullet"/>
      <w:lvlText w:val="·"/>
      <w:lvlJc w:val="left"/>
      <w:pPr>
        <w:ind w:left="1540" w:hanging="4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0F257C"/>
    <w:multiLevelType w:val="hybridMultilevel"/>
    <w:tmpl w:val="DFEC1DB4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b w:val="0"/>
        <w:i w:val="0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7" w15:restartNumberingAfterBreak="0">
    <w:nsid w:val="4C657FA6"/>
    <w:multiLevelType w:val="hybridMultilevel"/>
    <w:tmpl w:val="C4A2F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B030AF"/>
    <w:multiLevelType w:val="hybridMultilevel"/>
    <w:tmpl w:val="9662DAB4"/>
    <w:lvl w:ilvl="0" w:tplc="C70A4AF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C9757C1"/>
    <w:multiLevelType w:val="hybridMultilevel"/>
    <w:tmpl w:val="C8DC284A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669262E"/>
    <w:multiLevelType w:val="hybridMultilevel"/>
    <w:tmpl w:val="D2463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B62E39"/>
    <w:multiLevelType w:val="hybridMultilevel"/>
    <w:tmpl w:val="58F4F244"/>
    <w:lvl w:ilvl="0" w:tplc="04090001">
      <w:start w:val="1"/>
      <w:numFmt w:val="bullet"/>
      <w:lvlText w:val=""/>
      <w:lvlJc w:val="left"/>
      <w:pPr>
        <w:ind w:left="576" w:hanging="360"/>
      </w:pPr>
      <w:rPr>
        <w:rFonts w:ascii="Symbol" w:hAnsi="Symbol" w:hint="default"/>
        <w:b w:val="0"/>
        <w:i w:val="0"/>
        <w:color w:val="auto"/>
        <w:sz w:val="20"/>
      </w:rPr>
    </w:lvl>
    <w:lvl w:ilvl="1" w:tplc="0409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2" w15:restartNumberingAfterBreak="0">
    <w:nsid w:val="70232F86"/>
    <w:multiLevelType w:val="hybridMultilevel"/>
    <w:tmpl w:val="CC52E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A1263E"/>
    <w:multiLevelType w:val="hybridMultilevel"/>
    <w:tmpl w:val="A0C88CD2"/>
    <w:lvl w:ilvl="0" w:tplc="9F308D40">
      <w:start w:val="2"/>
      <w:numFmt w:val="decimal"/>
      <w:lvlText w:val="%1)"/>
      <w:lvlJc w:val="left"/>
      <w:pPr>
        <w:ind w:left="360" w:hanging="360"/>
      </w:pPr>
      <w:rPr>
        <w:rFonts w:hint="default"/>
        <w:b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135F04"/>
    <w:multiLevelType w:val="hybridMultilevel"/>
    <w:tmpl w:val="F174A4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42F035A"/>
    <w:multiLevelType w:val="hybridMultilevel"/>
    <w:tmpl w:val="8D906DEA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46D5968"/>
    <w:multiLevelType w:val="hybridMultilevel"/>
    <w:tmpl w:val="53323FA2"/>
    <w:lvl w:ilvl="0" w:tplc="9F308D40">
      <w:start w:val="2"/>
      <w:numFmt w:val="decimal"/>
      <w:lvlText w:val="%1)"/>
      <w:lvlJc w:val="left"/>
      <w:pPr>
        <w:ind w:left="360" w:hanging="360"/>
      </w:pPr>
      <w:rPr>
        <w:rFonts w:hint="default"/>
        <w:b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7007C76"/>
    <w:multiLevelType w:val="hybridMultilevel"/>
    <w:tmpl w:val="3AF64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0290191">
    <w:abstractNumId w:val="11"/>
  </w:num>
  <w:num w:numId="2" w16cid:durableId="1419521632">
    <w:abstractNumId w:val="6"/>
  </w:num>
  <w:num w:numId="3" w16cid:durableId="1650670531">
    <w:abstractNumId w:val="10"/>
  </w:num>
  <w:num w:numId="4" w16cid:durableId="1099377692">
    <w:abstractNumId w:val="12"/>
  </w:num>
  <w:num w:numId="5" w16cid:durableId="1074934137">
    <w:abstractNumId w:val="1"/>
  </w:num>
  <w:num w:numId="6" w16cid:durableId="329337458">
    <w:abstractNumId w:val="7"/>
  </w:num>
  <w:num w:numId="7" w16cid:durableId="147479229">
    <w:abstractNumId w:val="2"/>
  </w:num>
  <w:num w:numId="8" w16cid:durableId="702748192">
    <w:abstractNumId w:val="17"/>
  </w:num>
  <w:num w:numId="9" w16cid:durableId="1711568002">
    <w:abstractNumId w:val="8"/>
  </w:num>
  <w:num w:numId="10" w16cid:durableId="1431968056">
    <w:abstractNumId w:val="0"/>
  </w:num>
  <w:num w:numId="11" w16cid:durableId="536963981">
    <w:abstractNumId w:val="5"/>
  </w:num>
  <w:num w:numId="12" w16cid:durableId="910775105">
    <w:abstractNumId w:val="3"/>
  </w:num>
  <w:num w:numId="13" w16cid:durableId="1656764671">
    <w:abstractNumId w:val="4"/>
  </w:num>
  <w:num w:numId="14" w16cid:durableId="1339885007">
    <w:abstractNumId w:val="14"/>
  </w:num>
  <w:num w:numId="15" w16cid:durableId="1544246533">
    <w:abstractNumId w:val="9"/>
  </w:num>
  <w:num w:numId="16" w16cid:durableId="1545829452">
    <w:abstractNumId w:val="15"/>
  </w:num>
  <w:num w:numId="17" w16cid:durableId="310864404">
    <w:abstractNumId w:val="16"/>
  </w:num>
  <w:num w:numId="18" w16cid:durableId="24211111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99B"/>
    <w:rsid w:val="00011E09"/>
    <w:rsid w:val="00043DF7"/>
    <w:rsid w:val="000636AF"/>
    <w:rsid w:val="0006687A"/>
    <w:rsid w:val="000940DE"/>
    <w:rsid w:val="000A26D9"/>
    <w:rsid w:val="000B59A8"/>
    <w:rsid w:val="000E2AFC"/>
    <w:rsid w:val="000F4787"/>
    <w:rsid w:val="0012570B"/>
    <w:rsid w:val="00131407"/>
    <w:rsid w:val="001538BB"/>
    <w:rsid w:val="0016384E"/>
    <w:rsid w:val="00167C6A"/>
    <w:rsid w:val="00195560"/>
    <w:rsid w:val="001A6141"/>
    <w:rsid w:val="002057AB"/>
    <w:rsid w:val="00221FF0"/>
    <w:rsid w:val="00227021"/>
    <w:rsid w:val="00231FBE"/>
    <w:rsid w:val="00267912"/>
    <w:rsid w:val="00340E47"/>
    <w:rsid w:val="00347757"/>
    <w:rsid w:val="003645E4"/>
    <w:rsid w:val="003765C7"/>
    <w:rsid w:val="003908BB"/>
    <w:rsid w:val="003B00AF"/>
    <w:rsid w:val="003B6AB2"/>
    <w:rsid w:val="003B743B"/>
    <w:rsid w:val="003E3D4C"/>
    <w:rsid w:val="00405C4F"/>
    <w:rsid w:val="00423EA5"/>
    <w:rsid w:val="00461976"/>
    <w:rsid w:val="004762B6"/>
    <w:rsid w:val="004D2C67"/>
    <w:rsid w:val="004E4DC7"/>
    <w:rsid w:val="0050604A"/>
    <w:rsid w:val="00551E31"/>
    <w:rsid w:val="005C7C29"/>
    <w:rsid w:val="0061163E"/>
    <w:rsid w:val="006641BF"/>
    <w:rsid w:val="00672042"/>
    <w:rsid w:val="006744EB"/>
    <w:rsid w:val="00694B00"/>
    <w:rsid w:val="006D3A28"/>
    <w:rsid w:val="00736D65"/>
    <w:rsid w:val="00740A29"/>
    <w:rsid w:val="007A6276"/>
    <w:rsid w:val="007B54D1"/>
    <w:rsid w:val="007C4783"/>
    <w:rsid w:val="007E52C2"/>
    <w:rsid w:val="00835F45"/>
    <w:rsid w:val="0089603F"/>
    <w:rsid w:val="008C1C5D"/>
    <w:rsid w:val="008E7320"/>
    <w:rsid w:val="008F53EF"/>
    <w:rsid w:val="009218C1"/>
    <w:rsid w:val="00964A45"/>
    <w:rsid w:val="00974F19"/>
    <w:rsid w:val="00977F04"/>
    <w:rsid w:val="00A048E3"/>
    <w:rsid w:val="00A47DED"/>
    <w:rsid w:val="00B37FD9"/>
    <w:rsid w:val="00B94F4A"/>
    <w:rsid w:val="00BB11A4"/>
    <w:rsid w:val="00BB3851"/>
    <w:rsid w:val="00BC7A6E"/>
    <w:rsid w:val="00C15DA0"/>
    <w:rsid w:val="00C3572F"/>
    <w:rsid w:val="00C6699B"/>
    <w:rsid w:val="00C8299F"/>
    <w:rsid w:val="00CA0848"/>
    <w:rsid w:val="00CB45EC"/>
    <w:rsid w:val="00CE56B6"/>
    <w:rsid w:val="00CF05F7"/>
    <w:rsid w:val="00D06907"/>
    <w:rsid w:val="00D4146F"/>
    <w:rsid w:val="00D5409A"/>
    <w:rsid w:val="00DB35AC"/>
    <w:rsid w:val="00DB39D3"/>
    <w:rsid w:val="00DE28D9"/>
    <w:rsid w:val="00E22D5F"/>
    <w:rsid w:val="00E326B0"/>
    <w:rsid w:val="00E3286A"/>
    <w:rsid w:val="00E46279"/>
    <w:rsid w:val="00E677EE"/>
    <w:rsid w:val="00E83438"/>
    <w:rsid w:val="00E853E0"/>
    <w:rsid w:val="00EB4521"/>
    <w:rsid w:val="00EB4A03"/>
    <w:rsid w:val="00EE49B9"/>
    <w:rsid w:val="00EF42F2"/>
    <w:rsid w:val="00F1522A"/>
    <w:rsid w:val="00F4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21C6C6"/>
  <w15:chartTrackingRefBased/>
  <w15:docId w15:val="{AEDF6340-9739-994B-9987-30E3204C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6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6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6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6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6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6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6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6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6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6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66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6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69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69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6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6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6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6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6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6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6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6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6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6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6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69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6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69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699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669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699B"/>
  </w:style>
  <w:style w:type="paragraph" w:styleId="Footer">
    <w:name w:val="footer"/>
    <w:basedOn w:val="Normal"/>
    <w:link w:val="FooterChar"/>
    <w:uiPriority w:val="99"/>
    <w:unhideWhenUsed/>
    <w:rsid w:val="00C669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699B"/>
  </w:style>
  <w:style w:type="character" w:styleId="Hyperlink">
    <w:name w:val="Hyperlink"/>
    <w:basedOn w:val="DefaultParagraphFont"/>
    <w:uiPriority w:val="99"/>
    <w:unhideWhenUsed/>
    <w:rsid w:val="00C669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699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669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">
    <w:name w:val="List Bullet"/>
    <w:rsid w:val="007C4783"/>
    <w:pPr>
      <w:pBdr>
        <w:top w:val="nil"/>
        <w:left w:val="nil"/>
        <w:bottom w:val="nil"/>
        <w:right w:val="nil"/>
        <w:between w:val="nil"/>
        <w:bar w:val="nil"/>
      </w:pBdr>
      <w:tabs>
        <w:tab w:val="left" w:pos="216"/>
      </w:tabs>
      <w:spacing w:after="240" w:line="288" w:lineRule="auto"/>
    </w:pPr>
    <w:rPr>
      <w:rFonts w:ascii="Cambria" w:eastAsia="Cambria" w:hAnsi="Cambria" w:cs="Cambria"/>
      <w:color w:val="404040"/>
      <w:kern w:val="0"/>
      <w:sz w:val="22"/>
      <w:szCs w:val="22"/>
      <w:u w:color="404040"/>
      <w:bdr w:val="nil"/>
      <w14:ligatures w14:val="none"/>
    </w:rPr>
  </w:style>
  <w:style w:type="character" w:customStyle="1" w:styleId="apple-converted-space">
    <w:name w:val="apple-converted-space"/>
    <w:basedOn w:val="DefaultParagraphFont"/>
    <w:rsid w:val="007C4783"/>
  </w:style>
  <w:style w:type="paragraph" w:styleId="NormalWeb">
    <w:name w:val="Normal (Web)"/>
    <w:basedOn w:val="Normal"/>
    <w:uiPriority w:val="99"/>
    <w:unhideWhenUsed/>
    <w:rsid w:val="007C47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C4783"/>
    <w:rPr>
      <w:b/>
      <w:bCs/>
    </w:rPr>
  </w:style>
  <w:style w:type="character" w:styleId="Emphasis">
    <w:name w:val="Emphasis"/>
    <w:basedOn w:val="DefaultParagraphFont"/>
    <w:uiPriority w:val="20"/>
    <w:qFormat/>
    <w:rsid w:val="007C4783"/>
    <w:rPr>
      <w:i/>
      <w:iCs/>
    </w:rPr>
  </w:style>
  <w:style w:type="character" w:customStyle="1" w:styleId="title-text">
    <w:name w:val="title-text"/>
    <w:basedOn w:val="DefaultParagraphFont"/>
    <w:rsid w:val="00694B00"/>
  </w:style>
  <w:style w:type="character" w:customStyle="1" w:styleId="anchor-text">
    <w:name w:val="anchor-text"/>
    <w:basedOn w:val="DefaultParagraphFont"/>
    <w:rsid w:val="00694B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16/j.jfp.2025.100677" TargetMode="External"/><Relationship Id="rId13" Type="http://schemas.openxmlformats.org/officeDocument/2006/relationships/hyperlink" Target="https://doi.org/10.1128/spectrum.01167-2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1128/mra.01260-25" TargetMode="External"/><Relationship Id="rId12" Type="http://schemas.openxmlformats.org/officeDocument/2006/relationships/hyperlink" Target="https://doi.org/10.1186/s12863-024-01195-0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3168/jds.2024-24703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doi.org/10.1016/j.tifs.2025.10518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1016/j.jfp.2025.100635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9</Pages>
  <Words>3717</Words>
  <Characters>21191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Chandross-Cohen, Tyler</dc:creator>
  <cp:keywords/>
  <dc:description/>
  <cp:lastModifiedBy>Chandross-Cohen, Tyler</cp:lastModifiedBy>
  <cp:revision>17</cp:revision>
  <cp:lastPrinted>2026-03-24T12:02:00Z</cp:lastPrinted>
  <dcterms:created xsi:type="dcterms:W3CDTF">2026-03-24T12:02:00Z</dcterms:created>
  <dcterms:modified xsi:type="dcterms:W3CDTF">2026-05-07T17:01:00Z</dcterms:modified>
</cp:coreProperties>
</file>