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Homeless-After Hours Emergency Shelter: 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96.0%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9.2%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25.0%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B (83.0%)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