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082872"/>
        <w:docPartObj>
          <w:docPartGallery w:val="Cover Pages"/>
          <w:docPartUnique/>
        </w:docPartObj>
      </w:sdtPr>
      <w:sdtContent>
        <w:p w14:paraId="18886FB1" w14:textId="5BF0D74F" w:rsidR="003600D7" w:rsidRDefault="003600D7">
          <w:r>
            <w:rPr>
              <w:noProof/>
            </w:rPr>
            <mc:AlternateContent>
              <mc:Choice Requires="wpg">
                <w:drawing>
                  <wp:anchor distT="0" distB="0" distL="114300" distR="114300" simplePos="0" relativeHeight="251662336" behindDoc="0" locked="0" layoutInCell="1" allowOverlap="1" wp14:anchorId="45318B21" wp14:editId="193F3F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680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6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40326" id="Group 149" o:spid="_x0000_s1026" style="position:absolute;margin-left:0;margin-top:0;width:8in;height:95.8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PC7sVLaAAAACwEAAA8AAABkcnMvZG93&#13;&#10;bnJldi54bWxMT8tuwjAQvFfqP1hbqbfihKoUQhyEaDkj0l56M/E2jmqvo9hA+PsuvZTLaEejnUe5&#13;&#10;Gr0TJxxiF0hBPslAIDXBdNQq+PzYPs1BxKTJaBcIFVwwwqq6vyt1YcKZ9niqUyvYhGKhFdiU+kLK&#13;&#10;2Fj0Ok5Cj8Tadxi8TkyHVppBn9ncOznNspn0uiNOsLrHjcXmpz56zo2713cn/e4ybu1m/Ry6L9zX&#13;&#10;Sj0+jG9LhvUSRMIx/X/AdQP3h4qLHcKRTBROAa9Jf3jV8pcp8wNfi3wGsirl7Ybq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CQBr7eDBQAAfhsAAA4AAAAAAAAA&#13;&#10;AAAAAAAAOgIAAGRycy9lMm9Eb2MueG1sUEsBAi0ACgAAAAAAAAAhAJsbFBFoZAAAaGQAABQAAAAA&#13;&#10;AAAAAAAAAAAA6QcAAGRycy9tZWRpYS9pbWFnZTEucG5nUEsBAi0AFAAGAAgAAAAhAPC7sVL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" path="m,l7312660,r,1129665l3619500,733425,,1091565,,xe" fillcolor="#ddd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&#13;&#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16E687" wp14:editId="2A69E0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3600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Version 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6E6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3600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Version 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F9CC0C" wp14:editId="3ADB2F5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F9CC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8D427" wp14:editId="05B324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8D42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v:textbox>
                    <w10:wrap type="square" anchorx="page" anchory="page"/>
                  </v:shape>
                </w:pict>
              </mc:Fallback>
            </mc:AlternateContent>
          </w:r>
        </w:p>
        <w:p w14:paraId="56050257" w14:textId="367BC63A" w:rsidR="003600D7" w:rsidRDefault="003600D7">
          <w:r>
            <w:br w:type="page"/>
          </w:r>
        </w:p>
      </w:sdtContent>
    </w:sdt>
    <w:sdt>
      <w:sdtPr>
        <w:id w:val="1395014303"/>
        <w:docPartObj>
          <w:docPartGallery w:val="Table of Contents"/>
          <w:docPartUnique/>
        </w:docPartObj>
      </w:sdtPr>
      <w:sdtEndPr>
        <w:rPr>
          <w:caps w:val="0"/>
          <w:noProof/>
          <w:color w:val="auto"/>
          <w:spacing w:val="0"/>
          <w:sz w:val="20"/>
          <w:szCs w:val="20"/>
        </w:rPr>
      </w:sdtEndPr>
      <w:sdtContent>
        <w:p w14:paraId="538CCE7A" w14:textId="32D29668" w:rsidR="00B21870" w:rsidRDefault="0088543B">
          <w:pPr>
            <w:pStyle w:val="TOCHeading"/>
          </w:pPr>
          <w:r>
            <w:t>Table of contents</w:t>
          </w:r>
        </w:p>
        <w:p w14:paraId="22869051" w14:textId="3B959FAB" w:rsidR="00E43B47" w:rsidRDefault="00E43B47">
          <w:pPr>
            <w:pStyle w:val="TOC1"/>
            <w:tabs>
              <w:tab w:val="right" w:pos="9350"/>
            </w:tabs>
            <w:rPr>
              <w:rFonts w:asciiTheme="minorHAnsi" w:hAnsiTheme="minorHAnsi" w:cstheme="minorBidi"/>
              <w:b w:val="0"/>
              <w:bCs w:val="0"/>
              <w:caps w:val="0"/>
              <w:noProof/>
            </w:rPr>
          </w:pPr>
          <w:r>
            <w:rPr>
              <w:rFonts w:cstheme="minorHAnsi"/>
              <w:caps w:val="0"/>
              <w:sz w:val="22"/>
              <w:szCs w:val="22"/>
              <w:u w:val="single"/>
            </w:rPr>
            <w:fldChar w:fldCharType="begin"/>
          </w:r>
          <w:r>
            <w:rPr>
              <w:rFonts w:cstheme="minorHAnsi"/>
              <w:caps w:val="0"/>
              <w:sz w:val="22"/>
              <w:szCs w:val="22"/>
              <w:u w:val="single"/>
            </w:rPr>
            <w:instrText xml:space="preserve"> TOC \o "1-6" \h \z \u </w:instrText>
          </w:r>
          <w:r>
            <w:rPr>
              <w:rFonts w:cstheme="minorHAnsi"/>
              <w:caps w:val="0"/>
              <w:sz w:val="22"/>
              <w:szCs w:val="22"/>
              <w:u w:val="single"/>
            </w:rPr>
            <w:fldChar w:fldCharType="separate"/>
          </w:r>
          <w:hyperlink w:anchor="_Toc99010841" w:history="1">
            <w:r w:rsidRPr="003620F7">
              <w:rPr>
                <w:rStyle w:val="Hyperlink"/>
                <w:noProof/>
              </w:rPr>
              <w:t>Introduction</w:t>
            </w:r>
            <w:r>
              <w:rPr>
                <w:noProof/>
                <w:webHidden/>
              </w:rPr>
              <w:tab/>
            </w:r>
            <w:r>
              <w:rPr>
                <w:noProof/>
                <w:webHidden/>
              </w:rPr>
              <w:fldChar w:fldCharType="begin"/>
            </w:r>
            <w:r>
              <w:rPr>
                <w:noProof/>
                <w:webHidden/>
              </w:rPr>
              <w:instrText xml:space="preserve"> PAGEREF _Toc99010841 \h </w:instrText>
            </w:r>
            <w:r>
              <w:rPr>
                <w:noProof/>
                <w:webHidden/>
              </w:rPr>
            </w:r>
            <w:r>
              <w:rPr>
                <w:noProof/>
                <w:webHidden/>
              </w:rPr>
              <w:fldChar w:fldCharType="separate"/>
            </w:r>
            <w:r>
              <w:rPr>
                <w:noProof/>
                <w:webHidden/>
              </w:rPr>
              <w:t>2</w:t>
            </w:r>
            <w:r>
              <w:rPr>
                <w:noProof/>
                <w:webHidden/>
              </w:rPr>
              <w:fldChar w:fldCharType="end"/>
            </w:r>
          </w:hyperlink>
        </w:p>
        <w:p w14:paraId="1F5B281B" w14:textId="4999DC2F" w:rsidR="00E43B47" w:rsidRDefault="00E43B47">
          <w:pPr>
            <w:pStyle w:val="TOC2"/>
            <w:tabs>
              <w:tab w:val="right" w:pos="9350"/>
            </w:tabs>
            <w:rPr>
              <w:rFonts w:cstheme="minorBidi"/>
              <w:b w:val="0"/>
              <w:bCs w:val="0"/>
              <w:noProof/>
              <w:sz w:val="24"/>
              <w:szCs w:val="24"/>
            </w:rPr>
          </w:pPr>
          <w:hyperlink w:anchor="_Toc99010842" w:history="1">
            <w:r w:rsidRPr="003620F7">
              <w:rPr>
                <w:rStyle w:val="Hyperlink"/>
                <w:noProof/>
              </w:rPr>
              <w:t>Who am I?</w:t>
            </w:r>
            <w:r>
              <w:rPr>
                <w:noProof/>
                <w:webHidden/>
              </w:rPr>
              <w:tab/>
            </w:r>
            <w:r>
              <w:rPr>
                <w:noProof/>
                <w:webHidden/>
              </w:rPr>
              <w:fldChar w:fldCharType="begin"/>
            </w:r>
            <w:r>
              <w:rPr>
                <w:noProof/>
                <w:webHidden/>
              </w:rPr>
              <w:instrText xml:space="preserve"> PAGEREF _Toc99010842 \h </w:instrText>
            </w:r>
            <w:r>
              <w:rPr>
                <w:noProof/>
                <w:webHidden/>
              </w:rPr>
            </w:r>
            <w:r>
              <w:rPr>
                <w:noProof/>
                <w:webHidden/>
              </w:rPr>
              <w:fldChar w:fldCharType="separate"/>
            </w:r>
            <w:r>
              <w:rPr>
                <w:noProof/>
                <w:webHidden/>
              </w:rPr>
              <w:t>2</w:t>
            </w:r>
            <w:r>
              <w:rPr>
                <w:noProof/>
                <w:webHidden/>
              </w:rPr>
              <w:fldChar w:fldCharType="end"/>
            </w:r>
          </w:hyperlink>
        </w:p>
        <w:p w14:paraId="071E4707" w14:textId="1FEB193A" w:rsidR="00E43B47" w:rsidRDefault="00E43B47">
          <w:pPr>
            <w:pStyle w:val="TOC2"/>
            <w:tabs>
              <w:tab w:val="right" w:pos="9350"/>
            </w:tabs>
            <w:rPr>
              <w:rFonts w:cstheme="minorBidi"/>
              <w:b w:val="0"/>
              <w:bCs w:val="0"/>
              <w:noProof/>
              <w:sz w:val="24"/>
              <w:szCs w:val="24"/>
            </w:rPr>
          </w:pPr>
          <w:hyperlink w:anchor="_Toc99010843" w:history="1">
            <w:r w:rsidRPr="003620F7">
              <w:rPr>
                <w:rStyle w:val="Hyperlink"/>
                <w:noProof/>
              </w:rPr>
              <w:t>DWP Digital and my Team: Who are they and why should you care?</w:t>
            </w:r>
            <w:r>
              <w:rPr>
                <w:noProof/>
                <w:webHidden/>
              </w:rPr>
              <w:tab/>
            </w:r>
            <w:r>
              <w:rPr>
                <w:noProof/>
                <w:webHidden/>
              </w:rPr>
              <w:fldChar w:fldCharType="begin"/>
            </w:r>
            <w:r>
              <w:rPr>
                <w:noProof/>
                <w:webHidden/>
              </w:rPr>
              <w:instrText xml:space="preserve"> PAGEREF _Toc99010843 \h </w:instrText>
            </w:r>
            <w:r>
              <w:rPr>
                <w:noProof/>
                <w:webHidden/>
              </w:rPr>
            </w:r>
            <w:r>
              <w:rPr>
                <w:noProof/>
                <w:webHidden/>
              </w:rPr>
              <w:fldChar w:fldCharType="separate"/>
            </w:r>
            <w:r>
              <w:rPr>
                <w:noProof/>
                <w:webHidden/>
              </w:rPr>
              <w:t>2</w:t>
            </w:r>
            <w:r>
              <w:rPr>
                <w:noProof/>
                <w:webHidden/>
              </w:rPr>
              <w:fldChar w:fldCharType="end"/>
            </w:r>
          </w:hyperlink>
        </w:p>
        <w:p w14:paraId="2F977DA5" w14:textId="5D8DA529" w:rsidR="00E43B47" w:rsidRDefault="00E43B47">
          <w:pPr>
            <w:pStyle w:val="TOC1"/>
            <w:tabs>
              <w:tab w:val="right" w:pos="9350"/>
            </w:tabs>
            <w:rPr>
              <w:rFonts w:asciiTheme="minorHAnsi" w:hAnsiTheme="minorHAnsi" w:cstheme="minorBidi"/>
              <w:b w:val="0"/>
              <w:bCs w:val="0"/>
              <w:caps w:val="0"/>
              <w:noProof/>
            </w:rPr>
          </w:pPr>
          <w:hyperlink w:anchor="_Toc99010844" w:history="1">
            <w:r w:rsidRPr="003620F7">
              <w:rPr>
                <w:rStyle w:val="Hyperlink"/>
                <w:rFonts w:eastAsia="Times New Roman"/>
                <w:noProof/>
              </w:rPr>
              <w:t>Tickets</w:t>
            </w:r>
            <w:r>
              <w:rPr>
                <w:noProof/>
                <w:webHidden/>
              </w:rPr>
              <w:tab/>
            </w:r>
            <w:r>
              <w:rPr>
                <w:noProof/>
                <w:webHidden/>
              </w:rPr>
              <w:fldChar w:fldCharType="begin"/>
            </w:r>
            <w:r>
              <w:rPr>
                <w:noProof/>
                <w:webHidden/>
              </w:rPr>
              <w:instrText xml:space="preserve"> PAGEREF _Toc99010844 \h </w:instrText>
            </w:r>
            <w:r>
              <w:rPr>
                <w:noProof/>
                <w:webHidden/>
              </w:rPr>
            </w:r>
            <w:r>
              <w:rPr>
                <w:noProof/>
                <w:webHidden/>
              </w:rPr>
              <w:fldChar w:fldCharType="separate"/>
            </w:r>
            <w:r>
              <w:rPr>
                <w:noProof/>
                <w:webHidden/>
              </w:rPr>
              <w:t>3</w:t>
            </w:r>
            <w:r>
              <w:rPr>
                <w:noProof/>
                <w:webHidden/>
              </w:rPr>
              <w:fldChar w:fldCharType="end"/>
            </w:r>
          </w:hyperlink>
        </w:p>
        <w:p w14:paraId="61BBF792" w14:textId="1715D410" w:rsidR="00E43B47" w:rsidRDefault="00E43B47">
          <w:pPr>
            <w:pStyle w:val="TOC2"/>
            <w:tabs>
              <w:tab w:val="right" w:pos="9350"/>
            </w:tabs>
            <w:rPr>
              <w:rFonts w:cstheme="minorBidi"/>
              <w:b w:val="0"/>
              <w:bCs w:val="0"/>
              <w:noProof/>
              <w:sz w:val="24"/>
              <w:szCs w:val="24"/>
            </w:rPr>
          </w:pPr>
          <w:hyperlink w:anchor="_Toc99010845" w:history="1">
            <w:r w:rsidRPr="003620F7">
              <w:rPr>
                <w:rStyle w:val="Hyperlink"/>
                <w:noProof/>
              </w:rPr>
              <w:t>Ticket Name</w:t>
            </w:r>
            <w:r>
              <w:rPr>
                <w:noProof/>
                <w:webHidden/>
              </w:rPr>
              <w:tab/>
            </w:r>
            <w:r>
              <w:rPr>
                <w:noProof/>
                <w:webHidden/>
              </w:rPr>
              <w:fldChar w:fldCharType="begin"/>
            </w:r>
            <w:r>
              <w:rPr>
                <w:noProof/>
                <w:webHidden/>
              </w:rPr>
              <w:instrText xml:space="preserve"> PAGEREF _Toc99010845 \h </w:instrText>
            </w:r>
            <w:r>
              <w:rPr>
                <w:noProof/>
                <w:webHidden/>
              </w:rPr>
            </w:r>
            <w:r>
              <w:rPr>
                <w:noProof/>
                <w:webHidden/>
              </w:rPr>
              <w:fldChar w:fldCharType="separate"/>
            </w:r>
            <w:r>
              <w:rPr>
                <w:noProof/>
                <w:webHidden/>
              </w:rPr>
              <w:t>3</w:t>
            </w:r>
            <w:r>
              <w:rPr>
                <w:noProof/>
                <w:webHidden/>
              </w:rPr>
              <w:fldChar w:fldCharType="end"/>
            </w:r>
          </w:hyperlink>
        </w:p>
        <w:p w14:paraId="03158F52" w14:textId="02AB88F4" w:rsidR="00E43B47" w:rsidRDefault="00E43B47">
          <w:pPr>
            <w:pStyle w:val="TOC3"/>
            <w:tabs>
              <w:tab w:val="right" w:pos="9350"/>
            </w:tabs>
            <w:rPr>
              <w:rFonts w:cstheme="minorBidi"/>
              <w:noProof/>
              <w:sz w:val="24"/>
              <w:szCs w:val="24"/>
            </w:rPr>
          </w:pPr>
          <w:hyperlink w:anchor="_Toc99010846" w:history="1">
            <w:r w:rsidRPr="003620F7">
              <w:rPr>
                <w:rStyle w:val="Hyperlink"/>
                <w:noProof/>
              </w:rPr>
              <w:t>Ticket Description</w:t>
            </w:r>
            <w:r>
              <w:rPr>
                <w:noProof/>
                <w:webHidden/>
              </w:rPr>
              <w:tab/>
            </w:r>
            <w:r>
              <w:rPr>
                <w:noProof/>
                <w:webHidden/>
              </w:rPr>
              <w:fldChar w:fldCharType="begin"/>
            </w:r>
            <w:r>
              <w:rPr>
                <w:noProof/>
                <w:webHidden/>
              </w:rPr>
              <w:instrText xml:space="preserve"> PAGEREF _Toc99010846 \h </w:instrText>
            </w:r>
            <w:r>
              <w:rPr>
                <w:noProof/>
                <w:webHidden/>
              </w:rPr>
            </w:r>
            <w:r>
              <w:rPr>
                <w:noProof/>
                <w:webHidden/>
              </w:rPr>
              <w:fldChar w:fldCharType="separate"/>
            </w:r>
            <w:r>
              <w:rPr>
                <w:noProof/>
                <w:webHidden/>
              </w:rPr>
              <w:t>3</w:t>
            </w:r>
            <w:r>
              <w:rPr>
                <w:noProof/>
                <w:webHidden/>
              </w:rPr>
              <w:fldChar w:fldCharType="end"/>
            </w:r>
          </w:hyperlink>
        </w:p>
        <w:p w14:paraId="6D27EE8A" w14:textId="5F959B0A" w:rsidR="00E43B47" w:rsidRDefault="00E43B47">
          <w:pPr>
            <w:pStyle w:val="TOC4"/>
            <w:tabs>
              <w:tab w:val="right" w:pos="9350"/>
            </w:tabs>
            <w:rPr>
              <w:rFonts w:cstheme="minorBidi"/>
              <w:noProof/>
              <w:sz w:val="24"/>
              <w:szCs w:val="24"/>
            </w:rPr>
          </w:pPr>
          <w:hyperlink w:anchor="_Toc99010847" w:history="1">
            <w:r w:rsidRPr="003620F7">
              <w:rPr>
                <w:rStyle w:val="Hyperlink"/>
                <w:noProof/>
              </w:rPr>
              <w:t>Ticket Details</w:t>
            </w:r>
            <w:r>
              <w:rPr>
                <w:noProof/>
                <w:webHidden/>
              </w:rPr>
              <w:tab/>
            </w:r>
            <w:r>
              <w:rPr>
                <w:noProof/>
                <w:webHidden/>
              </w:rPr>
              <w:fldChar w:fldCharType="begin"/>
            </w:r>
            <w:r>
              <w:rPr>
                <w:noProof/>
                <w:webHidden/>
              </w:rPr>
              <w:instrText xml:space="preserve"> PAGEREF _Toc99010847 \h </w:instrText>
            </w:r>
            <w:r>
              <w:rPr>
                <w:noProof/>
                <w:webHidden/>
              </w:rPr>
            </w:r>
            <w:r>
              <w:rPr>
                <w:noProof/>
                <w:webHidden/>
              </w:rPr>
              <w:fldChar w:fldCharType="separate"/>
            </w:r>
            <w:r>
              <w:rPr>
                <w:noProof/>
                <w:webHidden/>
              </w:rPr>
              <w:t>3</w:t>
            </w:r>
            <w:r>
              <w:rPr>
                <w:noProof/>
                <w:webHidden/>
              </w:rPr>
              <w:fldChar w:fldCharType="end"/>
            </w:r>
          </w:hyperlink>
        </w:p>
        <w:p w14:paraId="2FF7155A" w14:textId="78A44CE4" w:rsidR="00E43B47" w:rsidRDefault="00E43B47">
          <w:pPr>
            <w:pStyle w:val="TOC5"/>
            <w:tabs>
              <w:tab w:val="right" w:pos="9350"/>
            </w:tabs>
            <w:rPr>
              <w:rFonts w:cstheme="minorBidi"/>
              <w:noProof/>
              <w:sz w:val="24"/>
              <w:szCs w:val="24"/>
            </w:rPr>
          </w:pPr>
          <w:hyperlink w:anchor="_Toc99010848" w:history="1">
            <w:r w:rsidRPr="003620F7">
              <w:rPr>
                <w:rStyle w:val="Hyperlink"/>
                <w:noProof/>
              </w:rPr>
              <w:t>KSB</w:t>
            </w:r>
            <w:r w:rsidRPr="003620F7">
              <w:rPr>
                <w:rStyle w:val="Hyperlink"/>
                <w:noProof/>
              </w:rPr>
              <w:t>’</w:t>
            </w:r>
            <w:r w:rsidRPr="003620F7">
              <w:rPr>
                <w:rStyle w:val="Hyperlink"/>
                <w:noProof/>
              </w:rPr>
              <w:t>S</w:t>
            </w:r>
            <w:r>
              <w:rPr>
                <w:noProof/>
                <w:webHidden/>
              </w:rPr>
              <w:tab/>
            </w:r>
            <w:r>
              <w:rPr>
                <w:noProof/>
                <w:webHidden/>
              </w:rPr>
              <w:fldChar w:fldCharType="begin"/>
            </w:r>
            <w:r>
              <w:rPr>
                <w:noProof/>
                <w:webHidden/>
              </w:rPr>
              <w:instrText xml:space="preserve"> PAGEREF _Toc99010848 \h </w:instrText>
            </w:r>
            <w:r>
              <w:rPr>
                <w:noProof/>
                <w:webHidden/>
              </w:rPr>
            </w:r>
            <w:r>
              <w:rPr>
                <w:noProof/>
                <w:webHidden/>
              </w:rPr>
              <w:fldChar w:fldCharType="separate"/>
            </w:r>
            <w:r>
              <w:rPr>
                <w:noProof/>
                <w:webHidden/>
              </w:rPr>
              <w:t>3</w:t>
            </w:r>
            <w:r>
              <w:rPr>
                <w:noProof/>
                <w:webHidden/>
              </w:rPr>
              <w:fldChar w:fldCharType="end"/>
            </w:r>
          </w:hyperlink>
        </w:p>
        <w:p w14:paraId="5BDA02A6" w14:textId="34FAF9C8" w:rsidR="00B21870" w:rsidRDefault="00E43B47" w:rsidP="00E43B47">
          <w:r>
            <w:rPr>
              <w:rFonts w:asciiTheme="majorHAnsi" w:hAnsiTheme="majorHAnsi" w:cstheme="minorHAnsi"/>
              <w:caps/>
              <w:sz w:val="22"/>
              <w:szCs w:val="22"/>
              <w:u w:val="single"/>
            </w:rPr>
            <w:fldChar w:fldCharType="end"/>
          </w:r>
        </w:p>
      </w:sdtContent>
    </w:sdt>
    <w:p w14:paraId="0C3039C4" w14:textId="7216E9B9" w:rsidR="00B21870" w:rsidRDefault="00B21870" w:rsidP="00B21870">
      <w:r>
        <w:softHyphen/>
      </w:r>
      <w:r>
        <w:softHyphen/>
      </w:r>
      <w:r>
        <w:softHyphen/>
      </w:r>
      <w:r>
        <w:softHyphen/>
      </w:r>
    </w:p>
    <w:p w14:paraId="65CAEC13" w14:textId="77777777" w:rsidR="00007B15" w:rsidRDefault="00007B15">
      <w:r>
        <w:br w:type="page"/>
      </w:r>
    </w:p>
    <w:p w14:paraId="159C3642" w14:textId="4B893C94" w:rsidR="00EF447B" w:rsidRDefault="00007B15" w:rsidP="00007B15">
      <w:pPr>
        <w:pStyle w:val="Heading1"/>
      </w:pPr>
      <w:bookmarkStart w:id="0" w:name="_Toc99010841"/>
      <w:r>
        <w:lastRenderedPageBreak/>
        <w:t>Introduction</w:t>
      </w:r>
      <w:bookmarkEnd w:id="0"/>
    </w:p>
    <w:p w14:paraId="6AE5E044" w14:textId="470DE9C9" w:rsidR="00EE39F6" w:rsidRDefault="00EE39F6" w:rsidP="00EE39F6">
      <w:pPr>
        <w:pStyle w:val="Heading2"/>
      </w:pPr>
      <w:bookmarkStart w:id="1" w:name="_Toc99010842"/>
      <w:r>
        <w:t>Who am I?</w:t>
      </w:r>
      <w:bookmarkEnd w:id="1"/>
    </w:p>
    <w:p w14:paraId="5853278F" w14:textId="373AE206" w:rsidR="00EE39F6" w:rsidRDefault="00EE39F6" w:rsidP="004B4F21">
      <w:pPr>
        <w:ind w:firstLine="720"/>
      </w:pPr>
      <w:r>
        <w:t>My name is Tyler Shepherd, and I am currently employed by DWP Digital to pursue a DevOps apprenticeship. My previous history within employment has been quite short due to my age</w:t>
      </w:r>
      <w:r w:rsidR="007D5144">
        <w:t xml:space="preserve"> (20 as of writing)</w:t>
      </w:r>
      <w:r>
        <w:t xml:space="preserve"> however, I have already completed a L3 Infrastructure Technician apprenticeship at a previous compan</w:t>
      </w:r>
      <w:r w:rsidR="007D5144">
        <w:t>y!</w:t>
      </w:r>
    </w:p>
    <w:p w14:paraId="72D61FE5" w14:textId="77777777" w:rsidR="004B4F21" w:rsidRDefault="00EE39F6" w:rsidP="004B4F21">
      <w:pPr>
        <w:ind w:firstLine="720"/>
      </w:pPr>
      <w:r>
        <w:t xml:space="preserve">In this role I was employed as a Support Engineer who dealt with end users’ technological </w:t>
      </w:r>
      <w:r w:rsidR="00B21870">
        <w:t>issues,</w:t>
      </w:r>
      <w:r>
        <w:t xml:space="preserve"> and I was here for 2 years before coming to DWP Digital.  I moved from this position as I wanted to move up on the ladder of IT and completing an apprenticeship in DevOps seemed the perfect </w:t>
      </w:r>
      <w:r w:rsidR="00B21870">
        <w:t>opportunity, I had already done it once and loved it!</w:t>
      </w:r>
    </w:p>
    <w:p w14:paraId="49BCAAF3" w14:textId="433567A6" w:rsidR="00B21870" w:rsidRDefault="00B21870" w:rsidP="004B4F21">
      <w:pPr>
        <w:ind w:firstLine="720"/>
      </w:pPr>
      <w:r>
        <w:t>Before all of this, I dropped out of college to pursue the first apprenticeship as I was done with formal education due to health issues. Alongside this, I knew what I wanted to do and being in a classroom delaying my start of where I wanted to be didn’t help, so I went headfirst into an apprenticeship which challenge all my preconceptions about it. Now I’m all for it and glad to be working for DWP Digital</w:t>
      </w:r>
    </w:p>
    <w:p w14:paraId="3D5DF0C7" w14:textId="57EAD47D" w:rsidR="00B21870" w:rsidRDefault="00B21870" w:rsidP="00B21870"/>
    <w:p w14:paraId="2B641947" w14:textId="5208A266" w:rsidR="003D6DA2" w:rsidRDefault="00B21870" w:rsidP="003D6DA2">
      <w:pPr>
        <w:pStyle w:val="Heading2"/>
      </w:pPr>
      <w:bookmarkStart w:id="2" w:name="_Toc99010843"/>
      <w:r>
        <w:t>DWP Digital and my Team: Who are they and why should you care?</w:t>
      </w:r>
      <w:bookmarkEnd w:id="2"/>
    </w:p>
    <w:p w14:paraId="78A02052" w14:textId="77777777" w:rsidR="003D6DA2" w:rsidRDefault="003D6DA2" w:rsidP="003D6DA2">
      <w:pPr>
        <w:ind w:firstLine="360"/>
      </w:pPr>
      <w:r>
        <w:t xml:space="preserve">I am </w:t>
      </w:r>
      <w:r w:rsidR="004B4F21">
        <w:t xml:space="preserve">Part of the </w:t>
      </w:r>
      <w:r w:rsidR="004B4F21" w:rsidRPr="004B4F21">
        <w:t>Digital Shared Channel Experience</w:t>
      </w:r>
      <w:r w:rsidR="004B4F21">
        <w:t>, in the Notifications Team</w:t>
      </w:r>
      <w:r>
        <w:t xml:space="preserve"> for DWP Digital.</w:t>
      </w:r>
    </w:p>
    <w:p w14:paraId="01BE1E1D" w14:textId="356C6F22" w:rsidR="004B4F21" w:rsidRPr="003D6DA2" w:rsidRDefault="003D6DA2" w:rsidP="003D6DA2">
      <w:pPr>
        <w:ind w:firstLine="360"/>
      </w:pPr>
      <w:r>
        <w:t>T</w:t>
      </w:r>
      <w:r w:rsidR="004B4F21" w:rsidRPr="003D6DA2">
        <w:rPr>
          <w:rFonts w:eastAsia="Times New Roman" w:cstheme="minorHAnsi"/>
          <w:color w:val="0B0C0C"/>
          <w:sz w:val="21"/>
          <w:szCs w:val="21"/>
        </w:rPr>
        <w:t>he Department for Work and Pensions (DWP) is responsible for welfare</w:t>
      </w:r>
      <w:r>
        <w:rPr>
          <w:rFonts w:eastAsia="Times New Roman" w:cstheme="minorHAnsi"/>
          <w:color w:val="0B0C0C"/>
          <w:sz w:val="21"/>
          <w:szCs w:val="21"/>
        </w:rPr>
        <w:t>, pensions</w:t>
      </w:r>
      <w:r w:rsidR="00DF6C72" w:rsidRPr="003D6DA2">
        <w:rPr>
          <w:rFonts w:eastAsia="Times New Roman" w:cstheme="minorHAnsi"/>
          <w:color w:val="0B0C0C"/>
          <w:sz w:val="21"/>
          <w:szCs w:val="21"/>
        </w:rPr>
        <w:t>,</w:t>
      </w:r>
      <w:r w:rsidR="004B4F21" w:rsidRPr="003D6DA2">
        <w:rPr>
          <w:rFonts w:eastAsia="Times New Roman" w:cstheme="minorHAnsi"/>
          <w:color w:val="0B0C0C"/>
          <w:sz w:val="21"/>
          <w:szCs w:val="21"/>
        </w:rPr>
        <w:t xml:space="preserve"> and child maintenance policy. </w:t>
      </w:r>
      <w:r>
        <w:rPr>
          <w:rFonts w:eastAsia="Times New Roman" w:cstheme="minorHAnsi"/>
          <w:color w:val="0B0C0C"/>
          <w:sz w:val="21"/>
          <w:szCs w:val="21"/>
        </w:rPr>
        <w:t xml:space="preserve">It is the </w:t>
      </w:r>
      <w:r w:rsidR="004B4F21" w:rsidRPr="003D6DA2">
        <w:rPr>
          <w:rFonts w:eastAsia="Times New Roman" w:cstheme="minorHAnsi"/>
          <w:color w:val="0B0C0C"/>
          <w:sz w:val="21"/>
          <w:szCs w:val="21"/>
        </w:rPr>
        <w:t xml:space="preserve">UK’s biggest public service </w:t>
      </w:r>
      <w:r w:rsidR="00DF6C72" w:rsidRPr="003D6DA2">
        <w:rPr>
          <w:rFonts w:eastAsia="Times New Roman" w:cstheme="minorHAnsi"/>
          <w:color w:val="0B0C0C"/>
          <w:sz w:val="21"/>
          <w:szCs w:val="21"/>
        </w:rPr>
        <w:t>department</w:t>
      </w:r>
      <w:r>
        <w:rPr>
          <w:rFonts w:eastAsia="Times New Roman" w:cstheme="minorHAnsi"/>
          <w:color w:val="0B0C0C"/>
          <w:sz w:val="21"/>
          <w:szCs w:val="21"/>
        </w:rPr>
        <w:t xml:space="preserve"> and help manage</w:t>
      </w:r>
      <w:r w:rsidR="004B4F21" w:rsidRPr="003D6DA2">
        <w:rPr>
          <w:rFonts w:eastAsia="Times New Roman" w:cstheme="minorHAnsi"/>
          <w:color w:val="0B0C0C"/>
          <w:sz w:val="21"/>
          <w:szCs w:val="21"/>
        </w:rPr>
        <w:t xml:space="preserve"> around 20 million customers</w:t>
      </w:r>
      <w:r>
        <w:rPr>
          <w:rFonts w:eastAsia="Times New Roman" w:cstheme="minorHAnsi"/>
          <w:color w:val="0B0C0C"/>
          <w:sz w:val="21"/>
          <w:szCs w:val="21"/>
        </w:rPr>
        <w:t xml:space="preserve"> and users</w:t>
      </w:r>
    </w:p>
    <w:p w14:paraId="17C2F0DD" w14:textId="77777777" w:rsidR="003D6DA2" w:rsidRDefault="00C82662" w:rsidP="003D6DA2">
      <w:pPr>
        <w:shd w:val="clear" w:color="auto" w:fill="FFFFFF"/>
        <w:spacing w:after="300" w:line="240" w:lineRule="auto"/>
        <w:ind w:firstLine="360"/>
        <w:rPr>
          <w:rFonts w:eastAsia="Times New Roman" w:cstheme="minorHAnsi"/>
          <w:color w:val="0B0C0C"/>
          <w:sz w:val="21"/>
          <w:szCs w:val="21"/>
        </w:rPr>
      </w:pPr>
      <w:r w:rsidRPr="003D6DA2">
        <w:rPr>
          <w:rFonts w:eastAsia="Times New Roman" w:cstheme="minorHAnsi"/>
          <w:color w:val="0B0C0C"/>
          <w:sz w:val="21"/>
          <w:szCs w:val="21"/>
        </w:rPr>
        <w:t xml:space="preserve">My team is an agile team led by Tom Farrow. Along with my Line Manager, </w:t>
      </w:r>
      <w:proofErr w:type="spellStart"/>
      <w:r w:rsidRPr="003D6DA2">
        <w:rPr>
          <w:rFonts w:eastAsia="Times New Roman" w:cstheme="minorHAnsi"/>
          <w:color w:val="0B0C0C"/>
          <w:sz w:val="21"/>
          <w:szCs w:val="21"/>
        </w:rPr>
        <w:t>Shazad</w:t>
      </w:r>
      <w:proofErr w:type="spellEnd"/>
      <w:r w:rsidRPr="003D6DA2">
        <w:rPr>
          <w:rFonts w:eastAsia="Times New Roman" w:cstheme="minorHAnsi"/>
          <w:color w:val="0B0C0C"/>
          <w:sz w:val="21"/>
          <w:szCs w:val="21"/>
        </w:rPr>
        <w:t xml:space="preserve"> Azam</w:t>
      </w:r>
      <w:r w:rsidR="003D6DA2" w:rsidRPr="003D6DA2">
        <w:rPr>
          <w:rFonts w:eastAsia="Times New Roman" w:cstheme="minorHAnsi"/>
          <w:color w:val="0B0C0C"/>
          <w:sz w:val="21"/>
          <w:szCs w:val="21"/>
        </w:rPr>
        <w:t>. Our team has daily stand-up meetings where we express the day tasks ahead, and any help/requests that are needed.</w:t>
      </w:r>
      <w:r w:rsidR="003D6DA2">
        <w:rPr>
          <w:rFonts w:eastAsia="Times New Roman" w:cstheme="minorHAnsi"/>
          <w:color w:val="0B0C0C"/>
          <w:sz w:val="21"/>
          <w:szCs w:val="21"/>
        </w:rPr>
        <w:t xml:space="preserve"> We assist in helping the automation and ease of notifications for DWP Shared Channels. </w:t>
      </w:r>
    </w:p>
    <w:p w14:paraId="29442D03" w14:textId="2C9F1CE3" w:rsidR="00C82662" w:rsidRPr="003D6DA2" w:rsidRDefault="003D6DA2" w:rsidP="003D6DA2">
      <w:pPr>
        <w:shd w:val="clear" w:color="auto" w:fill="FFFFFF"/>
        <w:spacing w:after="300" w:line="240" w:lineRule="auto"/>
        <w:ind w:firstLine="360"/>
        <w:rPr>
          <w:rFonts w:eastAsia="Times New Roman" w:cstheme="minorHAnsi"/>
          <w:color w:val="0B0C0C"/>
          <w:sz w:val="21"/>
          <w:szCs w:val="21"/>
        </w:rPr>
      </w:pPr>
      <w:r>
        <w:rPr>
          <w:rFonts w:eastAsia="Times New Roman" w:cstheme="minorHAnsi"/>
          <w:color w:val="0B0C0C"/>
          <w:sz w:val="21"/>
          <w:szCs w:val="21"/>
        </w:rPr>
        <w:t xml:space="preserve">For example, DWP sends out around 200 text messages per second, and this needs to be managed and up taken using DevOps as any downtime could result in hundreds of thousands of appointments, password confirmations, etc. being lost. </w:t>
      </w:r>
    </w:p>
    <w:p w14:paraId="57C43146" w14:textId="4E2F7885" w:rsidR="001B1F8C" w:rsidRDefault="001B1F8C" w:rsidP="003D6DA2">
      <w:pPr>
        <w:shd w:val="clear" w:color="auto" w:fill="FFFFFF"/>
        <w:spacing w:after="300" w:line="240" w:lineRule="auto"/>
        <w:rPr>
          <w:rFonts w:eastAsia="Times New Roman" w:cstheme="minorHAnsi"/>
          <w:color w:val="0B0C0C"/>
          <w:sz w:val="21"/>
          <w:szCs w:val="21"/>
        </w:rPr>
      </w:pPr>
    </w:p>
    <w:p w14:paraId="0E2F6A46" w14:textId="77777777" w:rsidR="001B1F8C" w:rsidRDefault="001B1F8C">
      <w:pPr>
        <w:rPr>
          <w:rFonts w:eastAsia="Times New Roman" w:cstheme="minorHAnsi"/>
          <w:color w:val="0B0C0C"/>
          <w:sz w:val="21"/>
          <w:szCs w:val="21"/>
        </w:rPr>
      </w:pPr>
      <w:r>
        <w:rPr>
          <w:rFonts w:eastAsia="Times New Roman" w:cstheme="minorHAnsi"/>
          <w:color w:val="0B0C0C"/>
          <w:sz w:val="21"/>
          <w:szCs w:val="21"/>
        </w:rPr>
        <w:br w:type="page"/>
      </w:r>
    </w:p>
    <w:p w14:paraId="3805B64D" w14:textId="1D43ECE5" w:rsidR="003D6DA2" w:rsidRDefault="00A507D4" w:rsidP="001B1F8C">
      <w:pPr>
        <w:pStyle w:val="Heading1"/>
        <w:rPr>
          <w:rFonts w:eastAsia="Times New Roman"/>
        </w:rPr>
      </w:pPr>
      <w:bookmarkStart w:id="3" w:name="_Toc99010844"/>
      <w:r>
        <w:rPr>
          <w:rFonts w:eastAsia="Times New Roman"/>
        </w:rPr>
        <w:lastRenderedPageBreak/>
        <w:t>Tickets</w:t>
      </w:r>
      <w:bookmarkEnd w:id="3"/>
    </w:p>
    <w:p w14:paraId="00E9ED26" w14:textId="657BCD5A" w:rsidR="00A507D4" w:rsidRPr="00A507D4" w:rsidRDefault="00A507D4" w:rsidP="00A507D4">
      <w:pPr>
        <w:pStyle w:val="Heading2"/>
      </w:pPr>
      <w:bookmarkStart w:id="4" w:name="_Toc99010845"/>
      <w:r>
        <w:t>Ticket Name</w:t>
      </w:r>
      <w:bookmarkEnd w:id="4"/>
    </w:p>
    <w:p w14:paraId="1638F17C" w14:textId="5729FD5E" w:rsidR="001B1F8C" w:rsidRPr="001B1F8C" w:rsidRDefault="001B1F8C" w:rsidP="001B1F8C">
      <w:pPr>
        <w:rPr>
          <w:b/>
          <w:bCs/>
        </w:rPr>
      </w:pPr>
      <w:proofErr w:type="spellStart"/>
      <w:r w:rsidRPr="001B1F8C">
        <w:rPr>
          <w:b/>
          <w:bCs/>
        </w:rPr>
        <w:t>Loreum</w:t>
      </w:r>
      <w:proofErr w:type="spellEnd"/>
      <w:r w:rsidRPr="001B1F8C">
        <w:rPr>
          <w:b/>
          <w:bCs/>
        </w:rPr>
        <w:t xml:space="preserve"> Ipsum</w:t>
      </w:r>
    </w:p>
    <w:p w14:paraId="77557890" w14:textId="477A3D0B" w:rsidR="001B1F8C" w:rsidRDefault="00A507D4" w:rsidP="001B1F8C">
      <w:pPr>
        <w:pStyle w:val="Heading3"/>
      </w:pPr>
      <w:bookmarkStart w:id="5" w:name="_Toc99010846"/>
      <w:r>
        <w:t>Ticket Description</w:t>
      </w:r>
      <w:bookmarkEnd w:id="5"/>
    </w:p>
    <w:p w14:paraId="1A234C12" w14:textId="77777777" w:rsidR="00A507D4" w:rsidRDefault="00A507D4" w:rsidP="00A507D4"/>
    <w:p w14:paraId="1692B946" w14:textId="28C49F62" w:rsidR="00A507D4" w:rsidRPr="00A507D4" w:rsidRDefault="00A507D4" w:rsidP="00A507D4">
      <w:pPr>
        <w:ind w:firstLine="720"/>
      </w:pPr>
      <w:r w:rsidRPr="00A507D4">
        <w:t xml:space="preserve">Lorem ipsum </w:t>
      </w:r>
      <w:proofErr w:type="spellStart"/>
      <w:r w:rsidRPr="00A507D4">
        <w:t>dolor</w:t>
      </w:r>
      <w:proofErr w:type="spellEnd"/>
      <w:r w:rsidRPr="00A507D4">
        <w:t xml:space="preserve"> sit </w:t>
      </w:r>
      <w:proofErr w:type="spellStart"/>
      <w:r w:rsidRPr="00A507D4">
        <w:t>amet</w:t>
      </w:r>
      <w:proofErr w:type="spellEnd"/>
      <w:r w:rsidRPr="00A507D4">
        <w:t xml:space="preserve">, </w:t>
      </w:r>
      <w:proofErr w:type="spellStart"/>
      <w:r w:rsidRPr="00A507D4">
        <w:t>consectetur</w:t>
      </w:r>
      <w:proofErr w:type="spellEnd"/>
      <w:r w:rsidRPr="00A507D4">
        <w:t xml:space="preserve"> </w:t>
      </w:r>
      <w:proofErr w:type="spellStart"/>
      <w:r w:rsidRPr="00A507D4">
        <w:t>adipiscing</w:t>
      </w:r>
      <w:proofErr w:type="spellEnd"/>
      <w:r w:rsidRPr="00A507D4">
        <w:t xml:space="preserve"> </w:t>
      </w:r>
      <w:proofErr w:type="spellStart"/>
      <w:r w:rsidRPr="00A507D4">
        <w:t>elit</w:t>
      </w:r>
      <w:proofErr w:type="spellEnd"/>
      <w:r w:rsidRPr="00A507D4">
        <w:t xml:space="preserve">, </w:t>
      </w:r>
      <w:proofErr w:type="spellStart"/>
      <w:r w:rsidRPr="00A507D4">
        <w:t>sed</w:t>
      </w:r>
      <w:proofErr w:type="spellEnd"/>
      <w:r w:rsidRPr="00A507D4">
        <w:t xml:space="preserve"> do </w:t>
      </w:r>
      <w:proofErr w:type="spellStart"/>
      <w:r w:rsidRPr="00A507D4">
        <w:t>eiusmod</w:t>
      </w:r>
      <w:proofErr w:type="spellEnd"/>
      <w:r w:rsidRPr="00A507D4">
        <w:t xml:space="preserve"> </w:t>
      </w:r>
      <w:proofErr w:type="spellStart"/>
      <w:r w:rsidRPr="00A507D4">
        <w:t>tempor</w:t>
      </w:r>
      <w:proofErr w:type="spellEnd"/>
      <w:r w:rsidRPr="00A507D4">
        <w:t xml:space="preserve"> </w:t>
      </w:r>
      <w:proofErr w:type="spellStart"/>
      <w:r w:rsidRPr="00A507D4">
        <w:t>incididunt</w:t>
      </w:r>
      <w:proofErr w:type="spellEnd"/>
      <w:r w:rsidRPr="00A507D4">
        <w:t xml:space="preserve"> </w:t>
      </w:r>
      <w:proofErr w:type="spellStart"/>
      <w:r w:rsidRPr="00A507D4">
        <w:t>ut</w:t>
      </w:r>
      <w:proofErr w:type="spellEnd"/>
      <w:r w:rsidRPr="00A507D4">
        <w:t xml:space="preserve"> </w:t>
      </w:r>
      <w:proofErr w:type="spellStart"/>
      <w:r w:rsidRPr="00A507D4">
        <w:t>labore</w:t>
      </w:r>
      <w:proofErr w:type="spellEnd"/>
      <w:r w:rsidRPr="00A507D4">
        <w:t xml:space="preserve"> et dolore magna </w:t>
      </w:r>
      <w:proofErr w:type="spellStart"/>
      <w:r w:rsidRPr="00A507D4">
        <w:t>aliqua</w:t>
      </w:r>
      <w:proofErr w:type="spellEnd"/>
      <w:r w:rsidRPr="00A507D4">
        <w:t xml:space="preserve">. Ut </w:t>
      </w:r>
      <w:proofErr w:type="spellStart"/>
      <w:r w:rsidRPr="00A507D4">
        <w:t>enim</w:t>
      </w:r>
      <w:proofErr w:type="spellEnd"/>
      <w:r w:rsidRPr="00A507D4">
        <w:t xml:space="preserve"> ad minim </w:t>
      </w:r>
      <w:proofErr w:type="spellStart"/>
      <w:r w:rsidRPr="00A507D4">
        <w:t>veniam</w:t>
      </w:r>
      <w:proofErr w:type="spellEnd"/>
      <w:r w:rsidRPr="00A507D4">
        <w:t xml:space="preserve">, </w:t>
      </w:r>
      <w:proofErr w:type="spellStart"/>
      <w:r w:rsidRPr="00A507D4">
        <w:t>quis</w:t>
      </w:r>
      <w:proofErr w:type="spellEnd"/>
      <w:r w:rsidRPr="00A507D4">
        <w:t xml:space="preserve"> </w:t>
      </w:r>
      <w:proofErr w:type="spellStart"/>
      <w:r w:rsidRPr="00A507D4">
        <w:t>nostrud</w:t>
      </w:r>
      <w:proofErr w:type="spellEnd"/>
      <w:r w:rsidRPr="00A507D4">
        <w:t xml:space="preserve"> exercitation </w:t>
      </w:r>
      <w:proofErr w:type="spellStart"/>
      <w:r w:rsidRPr="00A507D4">
        <w:t>ullamco</w:t>
      </w:r>
      <w:proofErr w:type="spellEnd"/>
      <w:r w:rsidRPr="00A507D4">
        <w:t xml:space="preserve"> </w:t>
      </w:r>
      <w:proofErr w:type="spellStart"/>
      <w:r w:rsidRPr="00A507D4">
        <w:t>laboris</w:t>
      </w:r>
      <w:proofErr w:type="spellEnd"/>
      <w:r w:rsidRPr="00A507D4">
        <w:t xml:space="preserve"> nisi </w:t>
      </w:r>
      <w:proofErr w:type="spellStart"/>
      <w:r w:rsidRPr="00A507D4">
        <w:t>ut</w:t>
      </w:r>
      <w:proofErr w:type="spellEnd"/>
      <w:r w:rsidRPr="00A507D4">
        <w:t xml:space="preserve"> </w:t>
      </w:r>
      <w:proofErr w:type="spellStart"/>
      <w:r w:rsidRPr="00A507D4">
        <w:t>aliquip</w:t>
      </w:r>
      <w:proofErr w:type="spellEnd"/>
      <w:r w:rsidRPr="00A507D4">
        <w:t xml:space="preserve"> ex </w:t>
      </w:r>
      <w:proofErr w:type="spellStart"/>
      <w:r w:rsidRPr="00A507D4">
        <w:t>ea</w:t>
      </w:r>
      <w:proofErr w:type="spellEnd"/>
      <w:r w:rsidRPr="00A507D4">
        <w:t xml:space="preserve"> </w:t>
      </w:r>
      <w:proofErr w:type="spellStart"/>
      <w:r w:rsidRPr="00A507D4">
        <w:t>commodo</w:t>
      </w:r>
      <w:proofErr w:type="spellEnd"/>
      <w:r w:rsidRPr="00A507D4">
        <w:t xml:space="preserve"> </w:t>
      </w:r>
      <w:proofErr w:type="spellStart"/>
      <w:r w:rsidRPr="00A507D4">
        <w:t>consequat</w:t>
      </w:r>
      <w:proofErr w:type="spellEnd"/>
      <w:r w:rsidRPr="00A507D4">
        <w:t xml:space="preserve">. Duis </w:t>
      </w:r>
      <w:proofErr w:type="spellStart"/>
      <w:r w:rsidRPr="00A507D4">
        <w:t>aute</w:t>
      </w:r>
      <w:proofErr w:type="spellEnd"/>
      <w:r w:rsidRPr="00A507D4">
        <w:t xml:space="preserve"> </w:t>
      </w:r>
      <w:proofErr w:type="spellStart"/>
      <w:r w:rsidRPr="00A507D4">
        <w:t>irure</w:t>
      </w:r>
      <w:proofErr w:type="spellEnd"/>
      <w:r w:rsidRPr="00A507D4">
        <w:t xml:space="preserve"> </w:t>
      </w:r>
      <w:proofErr w:type="spellStart"/>
      <w:r w:rsidRPr="00A507D4">
        <w:t>dolor</w:t>
      </w:r>
      <w:proofErr w:type="spellEnd"/>
      <w:r w:rsidRPr="00A507D4">
        <w:t xml:space="preserve"> in </w:t>
      </w:r>
      <w:proofErr w:type="spellStart"/>
      <w:r w:rsidRPr="00A507D4">
        <w:t>reprehenderit</w:t>
      </w:r>
      <w:proofErr w:type="spellEnd"/>
      <w:r w:rsidRPr="00A507D4">
        <w:t xml:space="preserve"> in </w:t>
      </w:r>
      <w:proofErr w:type="spellStart"/>
      <w:r w:rsidRPr="00A507D4">
        <w:t>voluptate</w:t>
      </w:r>
      <w:proofErr w:type="spellEnd"/>
      <w:r w:rsidRPr="00A507D4">
        <w:t xml:space="preserve"> </w:t>
      </w:r>
      <w:proofErr w:type="spellStart"/>
      <w:r w:rsidRPr="00A507D4">
        <w:t>velit</w:t>
      </w:r>
      <w:proofErr w:type="spellEnd"/>
      <w:r w:rsidRPr="00A507D4">
        <w:t xml:space="preserve"> </w:t>
      </w:r>
      <w:proofErr w:type="spellStart"/>
      <w:r w:rsidRPr="00A507D4">
        <w:t>esse</w:t>
      </w:r>
      <w:proofErr w:type="spellEnd"/>
      <w:r w:rsidRPr="00A507D4">
        <w:t xml:space="preserve"> </w:t>
      </w:r>
      <w:proofErr w:type="spellStart"/>
      <w:r w:rsidRPr="00A507D4">
        <w:t>cillum</w:t>
      </w:r>
      <w:proofErr w:type="spellEnd"/>
      <w:r w:rsidRPr="00A507D4">
        <w:t xml:space="preserve"> dolore </w:t>
      </w:r>
      <w:proofErr w:type="spellStart"/>
      <w:r w:rsidRPr="00A507D4">
        <w:t>eu</w:t>
      </w:r>
      <w:proofErr w:type="spellEnd"/>
      <w:r w:rsidRPr="00A507D4">
        <w:t xml:space="preserve"> </w:t>
      </w:r>
      <w:proofErr w:type="spellStart"/>
      <w:r w:rsidRPr="00A507D4">
        <w:t>fugiat</w:t>
      </w:r>
      <w:proofErr w:type="spellEnd"/>
      <w:r w:rsidRPr="00A507D4">
        <w:t xml:space="preserve"> </w:t>
      </w:r>
      <w:proofErr w:type="spellStart"/>
      <w:r w:rsidRPr="00A507D4">
        <w:t>nulla</w:t>
      </w:r>
      <w:proofErr w:type="spellEnd"/>
      <w:r w:rsidRPr="00A507D4">
        <w:t xml:space="preserve"> </w:t>
      </w:r>
      <w:proofErr w:type="spellStart"/>
      <w:r w:rsidRPr="00A507D4">
        <w:t>pariatur</w:t>
      </w:r>
      <w:proofErr w:type="spellEnd"/>
      <w:r w:rsidRPr="00A507D4">
        <w:t xml:space="preserve">. </w:t>
      </w:r>
      <w:proofErr w:type="spellStart"/>
      <w:r w:rsidRPr="00A507D4">
        <w:t>Excepteur</w:t>
      </w:r>
      <w:proofErr w:type="spellEnd"/>
      <w:r w:rsidRPr="00A507D4">
        <w:t xml:space="preserve"> </w:t>
      </w:r>
      <w:proofErr w:type="spellStart"/>
      <w:r w:rsidRPr="00A507D4">
        <w:t>sint</w:t>
      </w:r>
      <w:proofErr w:type="spellEnd"/>
      <w:r w:rsidRPr="00A507D4">
        <w:t xml:space="preserve"> </w:t>
      </w:r>
      <w:proofErr w:type="spellStart"/>
      <w:r w:rsidRPr="00A507D4">
        <w:t>occaecat</w:t>
      </w:r>
      <w:proofErr w:type="spellEnd"/>
      <w:r w:rsidRPr="00A507D4">
        <w:t xml:space="preserve"> </w:t>
      </w:r>
      <w:proofErr w:type="spellStart"/>
      <w:r w:rsidRPr="00A507D4">
        <w:t>cupidatat</w:t>
      </w:r>
      <w:proofErr w:type="spellEnd"/>
      <w:r w:rsidRPr="00A507D4">
        <w:t xml:space="preserve"> non </w:t>
      </w:r>
      <w:proofErr w:type="spellStart"/>
      <w:r w:rsidRPr="00A507D4">
        <w:t>proident</w:t>
      </w:r>
      <w:proofErr w:type="spellEnd"/>
      <w:r w:rsidRPr="00A507D4">
        <w:t xml:space="preserve">, sunt in culpa qui </w:t>
      </w:r>
      <w:proofErr w:type="spellStart"/>
      <w:r w:rsidRPr="00A507D4">
        <w:t>officia</w:t>
      </w:r>
      <w:proofErr w:type="spellEnd"/>
      <w:r w:rsidRPr="00A507D4">
        <w:t xml:space="preserve"> </w:t>
      </w:r>
      <w:proofErr w:type="spellStart"/>
      <w:r w:rsidRPr="00A507D4">
        <w:t>deserunt</w:t>
      </w:r>
      <w:proofErr w:type="spellEnd"/>
      <w:r w:rsidRPr="00A507D4">
        <w:t xml:space="preserve"> </w:t>
      </w:r>
      <w:proofErr w:type="spellStart"/>
      <w:r w:rsidRPr="00A507D4">
        <w:t>mollit</w:t>
      </w:r>
      <w:proofErr w:type="spellEnd"/>
      <w:r w:rsidRPr="00A507D4">
        <w:t xml:space="preserve"> </w:t>
      </w:r>
      <w:proofErr w:type="spellStart"/>
      <w:r w:rsidRPr="00A507D4">
        <w:t>anim</w:t>
      </w:r>
      <w:proofErr w:type="spellEnd"/>
      <w:r w:rsidRPr="00A507D4">
        <w:t xml:space="preserve"> id </w:t>
      </w:r>
      <w:proofErr w:type="spellStart"/>
      <w:r w:rsidRPr="00A507D4">
        <w:t>est</w:t>
      </w:r>
      <w:proofErr w:type="spellEnd"/>
      <w:r w:rsidRPr="00A507D4">
        <w:t xml:space="preserve"> </w:t>
      </w:r>
      <w:proofErr w:type="spellStart"/>
      <w:r w:rsidRPr="00A507D4">
        <w:t>laborum</w:t>
      </w:r>
      <w:proofErr w:type="spellEnd"/>
      <w:r w:rsidRPr="00A507D4">
        <w:t>.</w:t>
      </w:r>
    </w:p>
    <w:p w14:paraId="0EF1EA93" w14:textId="77777777" w:rsidR="00A507D4" w:rsidRPr="00A507D4" w:rsidRDefault="00A507D4" w:rsidP="00A507D4"/>
    <w:p w14:paraId="4BA43D3F" w14:textId="2E297996" w:rsidR="001B1F8C" w:rsidRPr="00E43B47" w:rsidRDefault="00A507D4" w:rsidP="00E43B47">
      <w:pPr>
        <w:pStyle w:val="Heading4"/>
      </w:pPr>
      <w:bookmarkStart w:id="6" w:name="_Toc99010847"/>
      <w:r w:rsidRPr="00E43B47">
        <w:t>Ticket Details</w:t>
      </w:r>
      <w:bookmarkEnd w:id="6"/>
    </w:p>
    <w:p w14:paraId="01BE3029" w14:textId="77777777" w:rsidR="00A507D4" w:rsidRDefault="00A507D4" w:rsidP="00A507D4"/>
    <w:p w14:paraId="03046B81" w14:textId="77777777" w:rsidR="00A507D4" w:rsidRDefault="00A507D4" w:rsidP="00A507D4">
      <w:pPr>
        <w:ind w:firstLine="720"/>
      </w:pPr>
      <w:proofErr w:type="spellStart"/>
      <w:r w:rsidRPr="00A507D4">
        <w:t>Sed</w:t>
      </w:r>
      <w:proofErr w:type="spellEnd"/>
      <w:r w:rsidRPr="00A507D4">
        <w:t xml:space="preserve"> </w:t>
      </w:r>
      <w:proofErr w:type="spellStart"/>
      <w:r w:rsidRPr="00A507D4">
        <w:t>ut</w:t>
      </w:r>
      <w:proofErr w:type="spellEnd"/>
      <w:r w:rsidRPr="00A507D4">
        <w:t xml:space="preserve"> </w:t>
      </w:r>
      <w:proofErr w:type="spellStart"/>
      <w:r w:rsidRPr="00A507D4">
        <w:t>perspiciatis</w:t>
      </w:r>
      <w:proofErr w:type="spellEnd"/>
      <w:r w:rsidRPr="00A507D4">
        <w:t xml:space="preserve"> </w:t>
      </w:r>
      <w:proofErr w:type="spellStart"/>
      <w:r w:rsidRPr="00A507D4">
        <w:t>unde</w:t>
      </w:r>
      <w:proofErr w:type="spellEnd"/>
      <w:r w:rsidRPr="00A507D4">
        <w:t xml:space="preserve"> </w:t>
      </w:r>
      <w:proofErr w:type="spellStart"/>
      <w:r w:rsidRPr="00A507D4">
        <w:t>omnis</w:t>
      </w:r>
      <w:proofErr w:type="spellEnd"/>
      <w:r w:rsidRPr="00A507D4">
        <w:t xml:space="preserve"> </w:t>
      </w:r>
      <w:proofErr w:type="spellStart"/>
      <w:r w:rsidRPr="00A507D4">
        <w:t>iste</w:t>
      </w:r>
      <w:proofErr w:type="spellEnd"/>
      <w:r w:rsidRPr="00A507D4">
        <w:t xml:space="preserve"> </w:t>
      </w:r>
      <w:proofErr w:type="spellStart"/>
      <w:r w:rsidRPr="00A507D4">
        <w:t>natus</w:t>
      </w:r>
      <w:proofErr w:type="spellEnd"/>
      <w:r w:rsidRPr="00A507D4">
        <w:t xml:space="preserve"> error sit </w:t>
      </w:r>
      <w:proofErr w:type="spellStart"/>
      <w:r w:rsidRPr="00A507D4">
        <w:t>voluptatem</w:t>
      </w:r>
      <w:proofErr w:type="spellEnd"/>
      <w:r w:rsidRPr="00A507D4">
        <w:t xml:space="preserve"> </w:t>
      </w:r>
      <w:proofErr w:type="spellStart"/>
      <w:r w:rsidRPr="00A507D4">
        <w:t>accusantium</w:t>
      </w:r>
      <w:proofErr w:type="spellEnd"/>
      <w:r w:rsidRPr="00A507D4">
        <w:t xml:space="preserve"> </w:t>
      </w:r>
      <w:proofErr w:type="spellStart"/>
      <w:r w:rsidRPr="00A507D4">
        <w:t>doloremque</w:t>
      </w:r>
      <w:proofErr w:type="spellEnd"/>
      <w:r w:rsidRPr="00A507D4">
        <w:t xml:space="preserve"> </w:t>
      </w:r>
      <w:proofErr w:type="spellStart"/>
      <w:r w:rsidRPr="00A507D4">
        <w:t>laudantium</w:t>
      </w:r>
      <w:proofErr w:type="spellEnd"/>
      <w:r w:rsidRPr="00A507D4">
        <w:t xml:space="preserve">, </w:t>
      </w:r>
      <w:proofErr w:type="spellStart"/>
      <w:r w:rsidRPr="00A507D4">
        <w:t>totam</w:t>
      </w:r>
      <w:proofErr w:type="spellEnd"/>
      <w:r w:rsidRPr="00A507D4">
        <w:t xml:space="preserve"> rem </w:t>
      </w:r>
      <w:proofErr w:type="spellStart"/>
      <w:r w:rsidRPr="00A507D4">
        <w:t>aperiam</w:t>
      </w:r>
      <w:proofErr w:type="spellEnd"/>
      <w:r w:rsidRPr="00A507D4">
        <w:t xml:space="preserve">, </w:t>
      </w:r>
      <w:proofErr w:type="spellStart"/>
      <w:r w:rsidRPr="00A507D4">
        <w:t>eaque</w:t>
      </w:r>
      <w:proofErr w:type="spellEnd"/>
      <w:r w:rsidRPr="00A507D4">
        <w:t xml:space="preserve"> </w:t>
      </w:r>
      <w:proofErr w:type="spellStart"/>
      <w:r w:rsidRPr="00A507D4">
        <w:t>ipsa</w:t>
      </w:r>
      <w:proofErr w:type="spellEnd"/>
      <w:r w:rsidRPr="00A507D4">
        <w:t xml:space="preserve"> </w:t>
      </w:r>
      <w:proofErr w:type="spellStart"/>
      <w:r w:rsidRPr="00A507D4">
        <w:t>quae</w:t>
      </w:r>
      <w:proofErr w:type="spellEnd"/>
      <w:r w:rsidRPr="00A507D4">
        <w:t xml:space="preserve"> ab </w:t>
      </w:r>
      <w:proofErr w:type="spellStart"/>
      <w:r w:rsidRPr="00A507D4">
        <w:t>illo</w:t>
      </w:r>
      <w:proofErr w:type="spellEnd"/>
      <w:r w:rsidRPr="00A507D4">
        <w:t xml:space="preserve"> </w:t>
      </w:r>
      <w:proofErr w:type="spellStart"/>
      <w:r w:rsidRPr="00A507D4">
        <w:t>inventore</w:t>
      </w:r>
      <w:proofErr w:type="spellEnd"/>
      <w:r w:rsidRPr="00A507D4">
        <w:t xml:space="preserve"> </w:t>
      </w:r>
      <w:proofErr w:type="spellStart"/>
      <w:r w:rsidRPr="00A507D4">
        <w:t>veritatis</w:t>
      </w:r>
      <w:proofErr w:type="spellEnd"/>
      <w:r w:rsidRPr="00A507D4">
        <w:t xml:space="preserve"> et quasi </w:t>
      </w:r>
      <w:proofErr w:type="spellStart"/>
      <w:r w:rsidRPr="00A507D4">
        <w:t>architecto</w:t>
      </w:r>
      <w:proofErr w:type="spellEnd"/>
      <w:r w:rsidRPr="00A507D4">
        <w:t xml:space="preserve"> beatae vitae dicta sunt </w:t>
      </w:r>
      <w:proofErr w:type="spellStart"/>
      <w:r w:rsidRPr="00A507D4">
        <w:t>explicabo</w:t>
      </w:r>
      <w:proofErr w:type="spellEnd"/>
      <w:r w:rsidRPr="00A507D4">
        <w:t xml:space="preserve">. Nemo </w:t>
      </w:r>
      <w:proofErr w:type="spellStart"/>
      <w:r w:rsidRPr="00A507D4">
        <w:t>enim</w:t>
      </w:r>
      <w:proofErr w:type="spellEnd"/>
      <w:r w:rsidRPr="00A507D4">
        <w:t xml:space="preserve"> </w:t>
      </w:r>
      <w:proofErr w:type="spellStart"/>
      <w:r w:rsidRPr="00A507D4">
        <w:t>ipsam</w:t>
      </w:r>
      <w:proofErr w:type="spellEnd"/>
      <w:r w:rsidRPr="00A507D4">
        <w:t xml:space="preserve"> </w:t>
      </w:r>
      <w:proofErr w:type="spellStart"/>
      <w:r w:rsidRPr="00A507D4">
        <w:t>voluptatem</w:t>
      </w:r>
      <w:proofErr w:type="spellEnd"/>
      <w:r w:rsidRPr="00A507D4">
        <w:t xml:space="preserve"> </w:t>
      </w:r>
      <w:proofErr w:type="spellStart"/>
      <w:r w:rsidRPr="00A507D4">
        <w:t>quia</w:t>
      </w:r>
      <w:proofErr w:type="spellEnd"/>
      <w:r w:rsidRPr="00A507D4">
        <w:t xml:space="preserve"> </w:t>
      </w:r>
      <w:proofErr w:type="spellStart"/>
      <w:r w:rsidRPr="00A507D4">
        <w:t>voluptas</w:t>
      </w:r>
      <w:proofErr w:type="spellEnd"/>
      <w:r w:rsidRPr="00A507D4">
        <w:t xml:space="preserve"> sit </w:t>
      </w:r>
      <w:proofErr w:type="spellStart"/>
      <w:r w:rsidRPr="00A507D4">
        <w:t>aspernatur</w:t>
      </w:r>
      <w:proofErr w:type="spellEnd"/>
      <w:r w:rsidRPr="00A507D4">
        <w:t xml:space="preserve"> </w:t>
      </w:r>
      <w:proofErr w:type="spellStart"/>
      <w:r w:rsidRPr="00A507D4">
        <w:t>aut</w:t>
      </w:r>
      <w:proofErr w:type="spellEnd"/>
      <w:r w:rsidRPr="00A507D4">
        <w:t xml:space="preserve"> </w:t>
      </w:r>
      <w:proofErr w:type="spellStart"/>
      <w:r w:rsidRPr="00A507D4">
        <w:t>odit</w:t>
      </w:r>
      <w:proofErr w:type="spellEnd"/>
      <w:r w:rsidRPr="00A507D4">
        <w:t xml:space="preserve"> </w:t>
      </w:r>
      <w:proofErr w:type="spellStart"/>
      <w:r w:rsidRPr="00A507D4">
        <w:t>aut</w:t>
      </w:r>
      <w:proofErr w:type="spellEnd"/>
      <w:r w:rsidRPr="00A507D4">
        <w:t xml:space="preserve"> fugit, </w:t>
      </w:r>
      <w:proofErr w:type="spellStart"/>
      <w:r w:rsidRPr="00A507D4">
        <w:t>sed</w:t>
      </w:r>
      <w:proofErr w:type="spellEnd"/>
      <w:r w:rsidRPr="00A507D4">
        <w:t xml:space="preserve"> </w:t>
      </w:r>
      <w:proofErr w:type="spellStart"/>
      <w:r w:rsidRPr="00A507D4">
        <w:t>quia</w:t>
      </w:r>
      <w:proofErr w:type="spellEnd"/>
      <w:r w:rsidRPr="00A507D4">
        <w:t xml:space="preserve"> </w:t>
      </w:r>
      <w:proofErr w:type="spellStart"/>
      <w:r w:rsidRPr="00A507D4">
        <w:t>consequuntur</w:t>
      </w:r>
      <w:proofErr w:type="spellEnd"/>
      <w:r w:rsidRPr="00A507D4">
        <w:t xml:space="preserve"> </w:t>
      </w:r>
      <w:proofErr w:type="spellStart"/>
      <w:r w:rsidRPr="00A507D4">
        <w:t>magni</w:t>
      </w:r>
      <w:proofErr w:type="spellEnd"/>
      <w:r w:rsidRPr="00A507D4">
        <w:t xml:space="preserve"> </w:t>
      </w:r>
      <w:proofErr w:type="spellStart"/>
      <w:r w:rsidRPr="00A507D4">
        <w:t>dolores</w:t>
      </w:r>
      <w:proofErr w:type="spellEnd"/>
      <w:r w:rsidRPr="00A507D4">
        <w:t xml:space="preserve"> </w:t>
      </w:r>
      <w:proofErr w:type="spellStart"/>
      <w:r w:rsidRPr="00A507D4">
        <w:t>eos</w:t>
      </w:r>
      <w:proofErr w:type="spellEnd"/>
      <w:r w:rsidRPr="00A507D4">
        <w:t xml:space="preserve"> qui </w:t>
      </w:r>
      <w:proofErr w:type="spellStart"/>
      <w:r w:rsidRPr="00A507D4">
        <w:t>ratione</w:t>
      </w:r>
      <w:proofErr w:type="spellEnd"/>
      <w:r w:rsidRPr="00A507D4">
        <w:t xml:space="preserve"> </w:t>
      </w:r>
      <w:proofErr w:type="spellStart"/>
      <w:r w:rsidRPr="00A507D4">
        <w:t>voluptatem</w:t>
      </w:r>
      <w:proofErr w:type="spellEnd"/>
      <w:r w:rsidRPr="00A507D4">
        <w:t xml:space="preserve"> </w:t>
      </w:r>
      <w:proofErr w:type="spellStart"/>
      <w:r w:rsidRPr="00A507D4">
        <w:t>sequi</w:t>
      </w:r>
      <w:proofErr w:type="spellEnd"/>
      <w:r w:rsidRPr="00A507D4">
        <w:t xml:space="preserve"> </w:t>
      </w:r>
      <w:proofErr w:type="spellStart"/>
      <w:r w:rsidRPr="00A507D4">
        <w:t>nesciunt</w:t>
      </w:r>
      <w:proofErr w:type="spellEnd"/>
      <w:r w:rsidRPr="00A507D4">
        <w:t xml:space="preserve">. </w:t>
      </w:r>
    </w:p>
    <w:p w14:paraId="37FB7297" w14:textId="02AA498D" w:rsidR="00A507D4" w:rsidRPr="00A507D4" w:rsidRDefault="00A507D4" w:rsidP="00A507D4">
      <w:pPr>
        <w:ind w:firstLine="720"/>
      </w:pPr>
      <w:proofErr w:type="spellStart"/>
      <w:r w:rsidRPr="00A507D4">
        <w:t>Neque</w:t>
      </w:r>
      <w:proofErr w:type="spellEnd"/>
      <w:r w:rsidRPr="00A507D4">
        <w:t xml:space="preserve"> </w:t>
      </w:r>
      <w:proofErr w:type="spellStart"/>
      <w:r w:rsidRPr="00A507D4">
        <w:t>porro</w:t>
      </w:r>
      <w:proofErr w:type="spellEnd"/>
      <w:r w:rsidRPr="00A507D4">
        <w:t xml:space="preserve"> </w:t>
      </w:r>
      <w:proofErr w:type="spellStart"/>
      <w:r w:rsidRPr="00A507D4">
        <w:t>quisquam</w:t>
      </w:r>
      <w:proofErr w:type="spellEnd"/>
      <w:r w:rsidRPr="00A507D4">
        <w:t xml:space="preserve"> </w:t>
      </w:r>
      <w:proofErr w:type="spellStart"/>
      <w:r w:rsidRPr="00A507D4">
        <w:t>est</w:t>
      </w:r>
      <w:proofErr w:type="spellEnd"/>
      <w:r w:rsidRPr="00A507D4">
        <w:t xml:space="preserve">, qui </w:t>
      </w:r>
      <w:proofErr w:type="spellStart"/>
      <w:r w:rsidRPr="00A507D4">
        <w:t>dolorem</w:t>
      </w:r>
      <w:proofErr w:type="spellEnd"/>
      <w:r w:rsidRPr="00A507D4">
        <w:t xml:space="preserve"> ipsum </w:t>
      </w:r>
      <w:proofErr w:type="spellStart"/>
      <w:r w:rsidRPr="00A507D4">
        <w:t>quia</w:t>
      </w:r>
      <w:proofErr w:type="spellEnd"/>
      <w:r w:rsidRPr="00A507D4">
        <w:t xml:space="preserve"> </w:t>
      </w:r>
      <w:proofErr w:type="spellStart"/>
      <w:r w:rsidRPr="00A507D4">
        <w:t>dolor</w:t>
      </w:r>
      <w:proofErr w:type="spellEnd"/>
      <w:r w:rsidRPr="00A507D4">
        <w:t xml:space="preserve"> sit </w:t>
      </w:r>
      <w:proofErr w:type="spellStart"/>
      <w:r w:rsidRPr="00A507D4">
        <w:t>amet</w:t>
      </w:r>
      <w:proofErr w:type="spellEnd"/>
      <w:r w:rsidRPr="00A507D4">
        <w:t xml:space="preserve">, </w:t>
      </w:r>
      <w:proofErr w:type="spellStart"/>
      <w:r w:rsidRPr="00A507D4">
        <w:t>consectetur</w:t>
      </w:r>
      <w:proofErr w:type="spellEnd"/>
      <w:r w:rsidRPr="00A507D4">
        <w:t xml:space="preserve">, </w:t>
      </w:r>
      <w:proofErr w:type="spellStart"/>
      <w:r w:rsidRPr="00A507D4">
        <w:t>adipisci</w:t>
      </w:r>
      <w:proofErr w:type="spellEnd"/>
      <w:r w:rsidRPr="00A507D4">
        <w:t xml:space="preserve"> </w:t>
      </w:r>
      <w:proofErr w:type="spellStart"/>
      <w:r w:rsidRPr="00A507D4">
        <w:t>velit</w:t>
      </w:r>
      <w:proofErr w:type="spellEnd"/>
      <w:r w:rsidRPr="00A507D4">
        <w:t xml:space="preserve">, </w:t>
      </w:r>
      <w:proofErr w:type="spellStart"/>
      <w:r w:rsidRPr="00A507D4">
        <w:t>sed</w:t>
      </w:r>
      <w:proofErr w:type="spellEnd"/>
      <w:r w:rsidRPr="00A507D4">
        <w:t xml:space="preserve"> </w:t>
      </w:r>
      <w:proofErr w:type="spellStart"/>
      <w:r w:rsidRPr="00A507D4">
        <w:t>quia</w:t>
      </w:r>
      <w:proofErr w:type="spellEnd"/>
      <w:r w:rsidRPr="00A507D4">
        <w:t xml:space="preserve"> non </w:t>
      </w:r>
      <w:proofErr w:type="spellStart"/>
      <w:r w:rsidRPr="00A507D4">
        <w:t>numquam</w:t>
      </w:r>
      <w:proofErr w:type="spellEnd"/>
      <w:r w:rsidRPr="00A507D4">
        <w:t xml:space="preserve"> </w:t>
      </w:r>
      <w:proofErr w:type="spellStart"/>
      <w:r w:rsidRPr="00A507D4">
        <w:t>eius</w:t>
      </w:r>
      <w:proofErr w:type="spellEnd"/>
      <w:r w:rsidRPr="00A507D4">
        <w:t xml:space="preserve"> </w:t>
      </w:r>
      <w:proofErr w:type="spellStart"/>
      <w:r w:rsidRPr="00A507D4">
        <w:t>modi</w:t>
      </w:r>
      <w:proofErr w:type="spellEnd"/>
      <w:r w:rsidRPr="00A507D4">
        <w:t xml:space="preserve"> </w:t>
      </w:r>
      <w:proofErr w:type="spellStart"/>
      <w:r w:rsidRPr="00A507D4">
        <w:t>tempora</w:t>
      </w:r>
      <w:proofErr w:type="spellEnd"/>
      <w:r w:rsidRPr="00A507D4">
        <w:t xml:space="preserve"> </w:t>
      </w:r>
      <w:proofErr w:type="spellStart"/>
      <w:r w:rsidRPr="00A507D4">
        <w:t>incidunt</w:t>
      </w:r>
      <w:proofErr w:type="spellEnd"/>
      <w:r w:rsidRPr="00A507D4">
        <w:t xml:space="preserve"> </w:t>
      </w:r>
      <w:proofErr w:type="spellStart"/>
      <w:r w:rsidRPr="00A507D4">
        <w:t>ut</w:t>
      </w:r>
      <w:proofErr w:type="spellEnd"/>
      <w:r w:rsidRPr="00A507D4">
        <w:t xml:space="preserve"> </w:t>
      </w:r>
      <w:proofErr w:type="spellStart"/>
      <w:r w:rsidRPr="00A507D4">
        <w:t>labore</w:t>
      </w:r>
      <w:proofErr w:type="spellEnd"/>
      <w:r w:rsidRPr="00A507D4">
        <w:t xml:space="preserve"> et dolore </w:t>
      </w:r>
      <w:proofErr w:type="spellStart"/>
      <w:r w:rsidRPr="00A507D4">
        <w:t>magnam</w:t>
      </w:r>
      <w:proofErr w:type="spellEnd"/>
      <w:r w:rsidRPr="00A507D4">
        <w:t xml:space="preserve"> </w:t>
      </w:r>
      <w:proofErr w:type="spellStart"/>
      <w:r w:rsidRPr="00A507D4">
        <w:t>aliquam</w:t>
      </w:r>
      <w:proofErr w:type="spellEnd"/>
      <w:r w:rsidRPr="00A507D4">
        <w:t xml:space="preserve"> </w:t>
      </w:r>
      <w:proofErr w:type="spellStart"/>
      <w:r w:rsidRPr="00A507D4">
        <w:t>quaerat</w:t>
      </w:r>
      <w:proofErr w:type="spellEnd"/>
      <w:r w:rsidRPr="00A507D4">
        <w:t xml:space="preserve"> </w:t>
      </w:r>
      <w:proofErr w:type="spellStart"/>
      <w:r w:rsidRPr="00A507D4">
        <w:t>voluptatem</w:t>
      </w:r>
      <w:proofErr w:type="spellEnd"/>
      <w:r w:rsidRPr="00A507D4">
        <w:t xml:space="preserve">. Ut </w:t>
      </w:r>
      <w:proofErr w:type="spellStart"/>
      <w:r w:rsidRPr="00A507D4">
        <w:t>enim</w:t>
      </w:r>
      <w:proofErr w:type="spellEnd"/>
      <w:r w:rsidRPr="00A507D4">
        <w:t xml:space="preserve"> ad minima </w:t>
      </w:r>
      <w:proofErr w:type="spellStart"/>
      <w:r w:rsidRPr="00A507D4">
        <w:t>veniam</w:t>
      </w:r>
      <w:proofErr w:type="spellEnd"/>
      <w:r w:rsidRPr="00A507D4">
        <w:t xml:space="preserve">, </w:t>
      </w:r>
      <w:proofErr w:type="spellStart"/>
      <w:r w:rsidRPr="00A507D4">
        <w:t>quis</w:t>
      </w:r>
      <w:proofErr w:type="spellEnd"/>
      <w:r w:rsidRPr="00A507D4">
        <w:t xml:space="preserve"> nostrum </w:t>
      </w:r>
      <w:proofErr w:type="spellStart"/>
      <w:r w:rsidRPr="00A507D4">
        <w:t>exercitationem</w:t>
      </w:r>
      <w:proofErr w:type="spellEnd"/>
      <w:r w:rsidRPr="00A507D4">
        <w:t xml:space="preserve"> </w:t>
      </w:r>
      <w:proofErr w:type="spellStart"/>
      <w:r w:rsidRPr="00A507D4">
        <w:t>ullam</w:t>
      </w:r>
      <w:proofErr w:type="spellEnd"/>
      <w:r w:rsidRPr="00A507D4">
        <w:t xml:space="preserve"> corporis </w:t>
      </w:r>
      <w:proofErr w:type="spellStart"/>
      <w:r w:rsidRPr="00A507D4">
        <w:t>suscipit</w:t>
      </w:r>
      <w:proofErr w:type="spellEnd"/>
      <w:r w:rsidRPr="00A507D4">
        <w:t xml:space="preserve"> </w:t>
      </w:r>
      <w:proofErr w:type="spellStart"/>
      <w:r w:rsidRPr="00A507D4">
        <w:t>laboriosam</w:t>
      </w:r>
      <w:proofErr w:type="spellEnd"/>
      <w:r w:rsidRPr="00A507D4">
        <w:t xml:space="preserve">, nisi </w:t>
      </w:r>
      <w:proofErr w:type="spellStart"/>
      <w:r w:rsidRPr="00A507D4">
        <w:t>ut</w:t>
      </w:r>
      <w:proofErr w:type="spellEnd"/>
      <w:r w:rsidRPr="00A507D4">
        <w:t xml:space="preserve"> </w:t>
      </w:r>
      <w:proofErr w:type="spellStart"/>
      <w:r w:rsidRPr="00A507D4">
        <w:t>aliquid</w:t>
      </w:r>
      <w:proofErr w:type="spellEnd"/>
      <w:r w:rsidRPr="00A507D4">
        <w:t xml:space="preserve"> ex </w:t>
      </w:r>
      <w:proofErr w:type="spellStart"/>
      <w:r w:rsidRPr="00A507D4">
        <w:t>ea</w:t>
      </w:r>
      <w:proofErr w:type="spellEnd"/>
      <w:r w:rsidRPr="00A507D4">
        <w:t xml:space="preserve"> </w:t>
      </w:r>
      <w:proofErr w:type="spellStart"/>
      <w:r w:rsidRPr="00A507D4">
        <w:t>commodi</w:t>
      </w:r>
      <w:proofErr w:type="spellEnd"/>
      <w:r w:rsidRPr="00A507D4">
        <w:t xml:space="preserve"> </w:t>
      </w:r>
      <w:proofErr w:type="spellStart"/>
      <w:r w:rsidRPr="00A507D4">
        <w:t>consequatur</w:t>
      </w:r>
      <w:proofErr w:type="spellEnd"/>
      <w:r w:rsidRPr="00A507D4">
        <w:t xml:space="preserve">? </w:t>
      </w:r>
    </w:p>
    <w:p w14:paraId="268EB0D8" w14:textId="25EC0C6B" w:rsidR="00A507D4" w:rsidRDefault="00A507D4" w:rsidP="00CC7549">
      <w:pPr>
        <w:pStyle w:val="Heading5"/>
      </w:pPr>
      <w:bookmarkStart w:id="7" w:name="_Toc99010848"/>
      <w:r>
        <w:t>KSB’S</w:t>
      </w:r>
      <w:bookmarkEnd w:id="7"/>
    </w:p>
    <w:p w14:paraId="32734BD5" w14:textId="77721E6D" w:rsidR="00CC7549" w:rsidRPr="00CC7549" w:rsidRDefault="00CC7549" w:rsidP="00CC7549">
      <w:pPr>
        <w:jc w:val="center"/>
        <w:rPr>
          <w:b/>
          <w:bCs/>
          <w:u w:val="single"/>
        </w:rPr>
      </w:pPr>
      <w:r w:rsidRPr="00CC7549">
        <w:rPr>
          <w:b/>
          <w:bCs/>
          <w:u w:val="single"/>
        </w:rPr>
        <w:t>Knowledge</w:t>
      </w:r>
    </w:p>
    <w:p w14:paraId="02BEB7C3" w14:textId="77721E6D" w:rsidR="00A507D4" w:rsidRDefault="00A507D4" w:rsidP="00CC7549">
      <w:pPr>
        <w:jc w:val="center"/>
      </w:pPr>
      <w:r>
        <w:fldChar w:fldCharType="begin"/>
      </w:r>
      <w:r>
        <w:instrText xml:space="preserve"> HYPERLINK  \l "K1" </w:instrText>
      </w:r>
      <w:r>
        <w:fldChar w:fldCharType="separate"/>
      </w:r>
      <w:r w:rsidRPr="00A507D4">
        <w:rPr>
          <w:rStyle w:val="Hyperlink"/>
        </w:rPr>
        <w:t>K</w:t>
      </w:r>
      <w:r w:rsidRPr="00A507D4">
        <w:rPr>
          <w:rStyle w:val="Hyperlink"/>
        </w:rPr>
        <w:t>1</w:t>
      </w:r>
      <w:r>
        <w:fldChar w:fldCharType="end"/>
      </w:r>
    </w:p>
    <w:p w14:paraId="6831DEED" w14:textId="278A8F9E" w:rsidR="00CC7549" w:rsidRDefault="00CC7549" w:rsidP="00CC7549">
      <w:pPr>
        <w:jc w:val="center"/>
      </w:pPr>
      <w:hyperlink w:anchor="K2" w:history="1">
        <w:r w:rsidRPr="00CC7549">
          <w:rPr>
            <w:rStyle w:val="Hyperlink"/>
          </w:rPr>
          <w:t>K2</w:t>
        </w:r>
      </w:hyperlink>
    </w:p>
    <w:p w14:paraId="30EB2BBB" w14:textId="5D6C674E" w:rsidR="00A507D4" w:rsidRDefault="00CC7549" w:rsidP="00CC7549">
      <w:pPr>
        <w:jc w:val="center"/>
      </w:pPr>
      <w:hyperlink w:anchor="K8" w:history="1">
        <w:r w:rsidRPr="00CC7549">
          <w:rPr>
            <w:rStyle w:val="Hyperlink"/>
          </w:rPr>
          <w:t>K8</w:t>
        </w:r>
      </w:hyperlink>
    </w:p>
    <w:p w14:paraId="4A53CF9D" w14:textId="22C3F3FA" w:rsidR="00CC7549" w:rsidRDefault="00CC7549" w:rsidP="00CC7549">
      <w:pPr>
        <w:jc w:val="center"/>
        <w:rPr>
          <w:b/>
          <w:bCs/>
          <w:u w:val="single"/>
        </w:rPr>
      </w:pPr>
      <w:r w:rsidRPr="00CC7549">
        <w:rPr>
          <w:b/>
          <w:bCs/>
          <w:u w:val="single"/>
        </w:rPr>
        <w:t>Skills</w:t>
      </w:r>
    </w:p>
    <w:p w14:paraId="52739317" w14:textId="008A8FA5" w:rsidR="00CC7549" w:rsidRPr="00CC7549" w:rsidRDefault="00CC7549" w:rsidP="00CC7549">
      <w:pPr>
        <w:jc w:val="center"/>
      </w:pPr>
      <w:hyperlink w:anchor="S3" w:history="1">
        <w:r w:rsidRPr="00CC7549">
          <w:rPr>
            <w:rStyle w:val="Hyperlink"/>
          </w:rPr>
          <w:t>S3</w:t>
        </w:r>
      </w:hyperlink>
    </w:p>
    <w:p w14:paraId="61E81F44" w14:textId="2A7D8414" w:rsidR="00CC7549" w:rsidRDefault="00CC7549" w:rsidP="00CC7549">
      <w:pPr>
        <w:jc w:val="center"/>
      </w:pPr>
      <w:hyperlink w:anchor="S5" w:history="1">
        <w:r w:rsidRPr="00CC7549">
          <w:rPr>
            <w:rStyle w:val="Hyperlink"/>
          </w:rPr>
          <w:t>S5</w:t>
        </w:r>
      </w:hyperlink>
    </w:p>
    <w:p w14:paraId="3E281345" w14:textId="18D01951" w:rsidR="00CC7549" w:rsidRDefault="00CC7549" w:rsidP="00CC7549">
      <w:pPr>
        <w:jc w:val="center"/>
        <w:rPr>
          <w:b/>
          <w:bCs/>
          <w:u w:val="single"/>
        </w:rPr>
      </w:pPr>
      <w:r w:rsidRPr="00CC7549">
        <w:rPr>
          <w:b/>
          <w:bCs/>
          <w:u w:val="single"/>
        </w:rPr>
        <w:t>Behaviour</w:t>
      </w:r>
    </w:p>
    <w:p w14:paraId="309278BE" w14:textId="5A34A9F8" w:rsidR="00CC7549" w:rsidRPr="00CC7549" w:rsidRDefault="00CC7549" w:rsidP="00CC7549">
      <w:pPr>
        <w:jc w:val="center"/>
      </w:pPr>
      <w:hyperlink w:anchor="B1" w:history="1">
        <w:r w:rsidRPr="00CC7549">
          <w:rPr>
            <w:rStyle w:val="Hyperlink"/>
          </w:rPr>
          <w:t>B1</w:t>
        </w:r>
      </w:hyperlink>
    </w:p>
    <w:p w14:paraId="4090B013" w14:textId="77777777" w:rsidR="00CC7549" w:rsidRDefault="00CC7549" w:rsidP="00CC7549">
      <w:pPr>
        <w:jc w:val="center"/>
        <w:rPr>
          <w:b/>
          <w:bCs/>
          <w:u w:val="single"/>
        </w:rPr>
      </w:pPr>
    </w:p>
    <w:p w14:paraId="25B3ED7B" w14:textId="77777777" w:rsidR="00CC7549" w:rsidRDefault="00CC7549" w:rsidP="00CC7549">
      <w:pPr>
        <w:jc w:val="center"/>
        <w:rPr>
          <w:b/>
          <w:bCs/>
          <w:u w:val="single"/>
        </w:rPr>
      </w:pPr>
    </w:p>
    <w:p w14:paraId="3BF96E16" w14:textId="77777777" w:rsidR="00CC7549" w:rsidRDefault="00CC7549" w:rsidP="00CC7549">
      <w:pPr>
        <w:jc w:val="center"/>
        <w:rPr>
          <w:b/>
          <w:bCs/>
          <w:u w:val="single"/>
        </w:rPr>
      </w:pPr>
    </w:p>
    <w:p w14:paraId="30902BC6" w14:textId="77777777" w:rsidR="00CC7549" w:rsidRPr="00CC7549" w:rsidRDefault="00CC7549" w:rsidP="00CC7549">
      <w:pPr>
        <w:rPr>
          <w:b/>
          <w:bCs/>
          <w:u w:val="single"/>
        </w:rPr>
      </w:pPr>
    </w:p>
    <w:p w14:paraId="643FDC05" w14:textId="00E89E76" w:rsidR="00A507D4" w:rsidRDefault="00A507D4" w:rsidP="00A507D4"/>
    <w:p w14:paraId="7713C4E5" w14:textId="7448208F" w:rsidR="00A507D4" w:rsidRPr="00A507D4" w:rsidRDefault="00A507D4" w:rsidP="00A507D4"/>
    <w:p w14:paraId="23334F66" w14:textId="77777777" w:rsidR="00A507D4" w:rsidRDefault="00A507D4">
      <w:r>
        <w:br w:type="page"/>
      </w:r>
    </w:p>
    <w:tbl>
      <w:tblPr>
        <w:tblpPr w:leftFromText="180" w:rightFromText="180" w:horzAnchor="page" w:tblpX="1" w:tblpY="-1440"/>
        <w:tblW w:w="13380" w:type="dxa"/>
        <w:tblLook w:val="04A0" w:firstRow="1" w:lastRow="0" w:firstColumn="1" w:lastColumn="0" w:noHBand="0" w:noVBand="1"/>
      </w:tblPr>
      <w:tblGrid>
        <w:gridCol w:w="560"/>
        <w:gridCol w:w="12820"/>
      </w:tblGrid>
      <w:tr w:rsidR="00A507D4" w:rsidRPr="00A507D4" w14:paraId="6D40C67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A0087AC" w14:textId="50533EAD" w:rsidR="00A507D4" w:rsidRPr="00A507D4" w:rsidRDefault="00A507D4" w:rsidP="00A507D4">
            <w:pPr>
              <w:spacing w:after="0" w:line="240" w:lineRule="auto"/>
              <w:rPr>
                <w:rFonts w:ascii="Calibri" w:eastAsia="Times New Roman" w:hAnsi="Calibri" w:cs="Calibri"/>
                <w:b/>
                <w:bCs/>
                <w:color w:val="000000"/>
                <w:sz w:val="22"/>
                <w:szCs w:val="22"/>
              </w:rPr>
            </w:pPr>
            <w:bookmarkStart w:id="8" w:name="K1"/>
            <w:r w:rsidRPr="00A507D4">
              <w:rPr>
                <w:rFonts w:ascii="Calibri" w:eastAsia="Times New Roman" w:hAnsi="Calibri" w:cs="Calibri"/>
                <w:b/>
                <w:bCs/>
                <w:color w:val="000000"/>
                <w:sz w:val="22"/>
                <w:szCs w:val="22"/>
              </w:rPr>
              <w:lastRenderedPageBreak/>
              <w:t>K1</w:t>
            </w:r>
            <w:bookmarkEnd w:id="8"/>
          </w:p>
        </w:tc>
        <w:tc>
          <w:tcPr>
            <w:tcW w:w="12820" w:type="dxa"/>
            <w:tcBorders>
              <w:top w:val="nil"/>
              <w:left w:val="nil"/>
              <w:bottom w:val="single" w:sz="4" w:space="0" w:color="auto"/>
              <w:right w:val="nil"/>
            </w:tcBorders>
            <w:shd w:val="clear" w:color="auto" w:fill="auto"/>
            <w:vAlign w:val="center"/>
            <w:hideMark/>
          </w:tcPr>
          <w:p w14:paraId="1161BA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Continuous Integration - the benefits of frequent merging of code, the creation of build artefacts and ensuring all tests pass, with </w:t>
            </w:r>
            <w:r w:rsidRPr="00A507D4">
              <w:rPr>
                <w:rFonts w:ascii="Calibri" w:eastAsia="Times New Roman" w:hAnsi="Calibri" w:cs="Calibri"/>
                <w:color w:val="334047"/>
                <w:sz w:val="22"/>
                <w:szCs w:val="22"/>
              </w:rPr>
              <w:br/>
              <w:t>automation throughout - including common tooling.</w:t>
            </w:r>
          </w:p>
        </w:tc>
      </w:tr>
      <w:tr w:rsidR="00A507D4" w:rsidRPr="00A507D4" w14:paraId="410E119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6909B9B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9" w:name="K2"/>
            <w:r w:rsidRPr="00A507D4">
              <w:rPr>
                <w:rFonts w:ascii="Calibri" w:eastAsia="Times New Roman" w:hAnsi="Calibri" w:cs="Calibri"/>
                <w:b/>
                <w:bCs/>
                <w:color w:val="000000"/>
                <w:sz w:val="22"/>
                <w:szCs w:val="22"/>
              </w:rPr>
              <w:t>K2</w:t>
            </w:r>
            <w:bookmarkEnd w:id="9"/>
          </w:p>
        </w:tc>
        <w:tc>
          <w:tcPr>
            <w:tcW w:w="12820" w:type="dxa"/>
            <w:tcBorders>
              <w:top w:val="nil"/>
              <w:left w:val="nil"/>
              <w:bottom w:val="single" w:sz="4" w:space="0" w:color="auto"/>
              <w:right w:val="nil"/>
            </w:tcBorders>
            <w:shd w:val="clear" w:color="auto" w:fill="auto"/>
            <w:noWrap/>
            <w:vAlign w:val="center"/>
            <w:hideMark/>
          </w:tcPr>
          <w:p w14:paraId="352755A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principles of distributed Source Control, including how to exploit the features of the tool, such as branching.</w:t>
            </w:r>
          </w:p>
        </w:tc>
      </w:tr>
      <w:tr w:rsidR="00A507D4" w:rsidRPr="00A507D4" w14:paraId="36707BE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3C63FA6"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0" w:name="K3"/>
            <w:r w:rsidRPr="00A507D4">
              <w:rPr>
                <w:rFonts w:ascii="Calibri" w:eastAsia="Times New Roman" w:hAnsi="Calibri" w:cs="Calibri"/>
                <w:b/>
                <w:bCs/>
                <w:color w:val="000000"/>
                <w:sz w:val="22"/>
                <w:szCs w:val="22"/>
              </w:rPr>
              <w:t>K3</w:t>
            </w:r>
            <w:bookmarkEnd w:id="10"/>
          </w:p>
        </w:tc>
        <w:tc>
          <w:tcPr>
            <w:tcW w:w="12820" w:type="dxa"/>
            <w:tcBorders>
              <w:top w:val="single" w:sz="4" w:space="0" w:color="auto"/>
              <w:left w:val="nil"/>
              <w:bottom w:val="single" w:sz="4" w:space="0" w:color="auto"/>
              <w:right w:val="nil"/>
            </w:tcBorders>
            <w:shd w:val="clear" w:color="auto" w:fill="auto"/>
            <w:vAlign w:val="center"/>
            <w:hideMark/>
          </w:tcPr>
          <w:p w14:paraId="7784A30F"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to use data ethically and the implications for wider society, with respect to the use of data, </w:t>
            </w:r>
            <w:proofErr w:type="gramStart"/>
            <w:r w:rsidRPr="00A507D4">
              <w:rPr>
                <w:rFonts w:ascii="Calibri" w:eastAsia="Times New Roman" w:hAnsi="Calibri" w:cs="Calibri"/>
                <w:color w:val="334047"/>
                <w:sz w:val="22"/>
                <w:szCs w:val="22"/>
              </w:rPr>
              <w:t>automation</w:t>
            </w:r>
            <w:proofErr w:type="gramEnd"/>
            <w:r w:rsidRPr="00A507D4">
              <w:rPr>
                <w:rFonts w:ascii="Calibri" w:eastAsia="Times New Roman" w:hAnsi="Calibri" w:cs="Calibri"/>
                <w:color w:val="334047"/>
                <w:sz w:val="22"/>
                <w:szCs w:val="22"/>
              </w:rPr>
              <w:t xml:space="preserve"> and artificial intelligence </w:t>
            </w:r>
            <w:r w:rsidRPr="00A507D4">
              <w:rPr>
                <w:rFonts w:ascii="Calibri" w:eastAsia="Times New Roman" w:hAnsi="Calibri" w:cs="Calibri"/>
                <w:color w:val="334047"/>
                <w:sz w:val="22"/>
                <w:szCs w:val="22"/>
              </w:rPr>
              <w:br/>
              <w:t>within the context of relevant data protection policy and legislation.</w:t>
            </w:r>
          </w:p>
        </w:tc>
      </w:tr>
      <w:tr w:rsidR="00A507D4" w:rsidRPr="00A507D4" w14:paraId="37DB5C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44DED5D"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1" w:name="k4"/>
            <w:r w:rsidRPr="00A507D4">
              <w:rPr>
                <w:rFonts w:ascii="Calibri" w:eastAsia="Times New Roman" w:hAnsi="Calibri" w:cs="Calibri"/>
                <w:b/>
                <w:bCs/>
                <w:color w:val="000000"/>
                <w:sz w:val="22"/>
                <w:szCs w:val="22"/>
              </w:rPr>
              <w:t>K4</w:t>
            </w:r>
            <w:bookmarkEnd w:id="11"/>
          </w:p>
        </w:tc>
        <w:tc>
          <w:tcPr>
            <w:tcW w:w="12820" w:type="dxa"/>
            <w:tcBorders>
              <w:top w:val="single" w:sz="4" w:space="0" w:color="auto"/>
              <w:left w:val="nil"/>
              <w:bottom w:val="single" w:sz="4" w:space="0" w:color="auto"/>
              <w:right w:val="nil"/>
            </w:tcBorders>
            <w:shd w:val="clear" w:color="auto" w:fill="auto"/>
            <w:vAlign w:val="center"/>
            <w:hideMark/>
          </w:tcPr>
          <w:p w14:paraId="0C97D53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business value of DevOps in terms of Time, Cost, Quality, with an emphasis on building in internal Quality throughout </w:t>
            </w:r>
            <w:r w:rsidRPr="00A507D4">
              <w:rPr>
                <w:rFonts w:ascii="Calibri" w:eastAsia="Times New Roman" w:hAnsi="Calibri" w:cs="Calibri"/>
                <w:color w:val="334047"/>
                <w:sz w:val="22"/>
                <w:szCs w:val="22"/>
              </w:rPr>
              <w:br/>
              <w:t>the lifetime of the product.</w:t>
            </w:r>
          </w:p>
        </w:tc>
      </w:tr>
      <w:tr w:rsidR="00A507D4" w:rsidRPr="00A507D4" w14:paraId="060C1C5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589921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K5</w:t>
            </w:r>
          </w:p>
        </w:tc>
        <w:tc>
          <w:tcPr>
            <w:tcW w:w="12820" w:type="dxa"/>
            <w:tcBorders>
              <w:top w:val="single" w:sz="4" w:space="0" w:color="auto"/>
              <w:left w:val="nil"/>
              <w:bottom w:val="single" w:sz="4" w:space="0" w:color="auto"/>
              <w:right w:val="nil"/>
            </w:tcBorders>
            <w:shd w:val="clear" w:color="auto" w:fill="auto"/>
            <w:vAlign w:val="center"/>
            <w:hideMark/>
          </w:tcPr>
          <w:p w14:paraId="39B5946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modern security tools and techniques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threat modelling, vulnerability scanning and dependency checking, with a general </w:t>
            </w:r>
            <w:r w:rsidRPr="00A507D4">
              <w:rPr>
                <w:rFonts w:ascii="Calibri" w:eastAsia="Times New Roman" w:hAnsi="Calibri" w:cs="Calibri"/>
                <w:color w:val="334047"/>
                <w:sz w:val="22"/>
                <w:szCs w:val="22"/>
              </w:rPr>
              <w:br/>
              <w:t>awareness of penetration testing - in order to deal with threats and attack vectors within code and across the cyber domain.</w:t>
            </w:r>
          </w:p>
        </w:tc>
      </w:tr>
      <w:tr w:rsidR="00A507D4" w:rsidRPr="00A507D4" w14:paraId="38AB8B8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A85AC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K6</w:t>
            </w:r>
          </w:p>
        </w:tc>
        <w:tc>
          <w:tcPr>
            <w:tcW w:w="12820" w:type="dxa"/>
            <w:tcBorders>
              <w:top w:val="single" w:sz="4" w:space="0" w:color="auto"/>
              <w:left w:val="nil"/>
              <w:bottom w:val="single" w:sz="4" w:space="0" w:color="auto"/>
              <w:right w:val="nil"/>
            </w:tcBorders>
            <w:shd w:val="clear" w:color="auto" w:fill="auto"/>
            <w:noWrap/>
            <w:vAlign w:val="center"/>
            <w:hideMark/>
          </w:tcPr>
          <w:p w14:paraId="6AAE381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w:t>
            </w:r>
            <w:proofErr w:type="gramStart"/>
            <w:r w:rsidRPr="00A507D4">
              <w:rPr>
                <w:rFonts w:ascii="Calibri" w:eastAsia="Times New Roman" w:hAnsi="Calibri" w:cs="Calibri"/>
                <w:color w:val="334047"/>
                <w:sz w:val="22"/>
                <w:szCs w:val="22"/>
              </w:rPr>
              <w:t>problem solving</w:t>
            </w:r>
            <w:proofErr w:type="gramEnd"/>
            <w:r w:rsidRPr="00A507D4">
              <w:rPr>
                <w:rFonts w:ascii="Calibri" w:eastAsia="Times New Roman" w:hAnsi="Calibri" w:cs="Calibri"/>
                <w:color w:val="334047"/>
                <w:sz w:val="22"/>
                <w:szCs w:val="22"/>
              </w:rPr>
              <w:t xml:space="preserve"> techniques appropriate to the task at hand, such as affinity mapping, impact maps, plan-do-check-act/Deming.</w:t>
            </w:r>
          </w:p>
        </w:tc>
      </w:tr>
      <w:tr w:rsidR="00A507D4" w:rsidRPr="00A507D4" w14:paraId="343AA28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813749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K7</w:t>
            </w:r>
          </w:p>
        </w:tc>
        <w:tc>
          <w:tcPr>
            <w:tcW w:w="12820" w:type="dxa"/>
            <w:tcBorders>
              <w:top w:val="single" w:sz="4" w:space="0" w:color="auto"/>
              <w:left w:val="nil"/>
              <w:bottom w:val="single" w:sz="4" w:space="0" w:color="auto"/>
              <w:right w:val="nil"/>
            </w:tcBorders>
            <w:shd w:val="clear" w:color="auto" w:fill="auto"/>
            <w:noWrap/>
            <w:vAlign w:val="center"/>
            <w:hideMark/>
          </w:tcPr>
          <w:p w14:paraId="0D6D46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General purpose programming and infrastructure-as-code.</w:t>
            </w:r>
          </w:p>
        </w:tc>
      </w:tr>
      <w:tr w:rsidR="00A507D4" w:rsidRPr="00A507D4" w14:paraId="2F18CDF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879859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2" w:name="K8"/>
            <w:r w:rsidRPr="00A507D4">
              <w:rPr>
                <w:rFonts w:ascii="Calibri" w:eastAsia="Times New Roman" w:hAnsi="Calibri" w:cs="Calibri"/>
                <w:b/>
                <w:bCs/>
                <w:color w:val="000000"/>
                <w:sz w:val="22"/>
                <w:szCs w:val="22"/>
              </w:rPr>
              <w:t>K8</w:t>
            </w:r>
            <w:bookmarkEnd w:id="12"/>
          </w:p>
        </w:tc>
        <w:tc>
          <w:tcPr>
            <w:tcW w:w="12820" w:type="dxa"/>
            <w:tcBorders>
              <w:top w:val="single" w:sz="4" w:space="0" w:color="auto"/>
              <w:left w:val="nil"/>
              <w:bottom w:val="single" w:sz="4" w:space="0" w:color="auto"/>
              <w:right w:val="nil"/>
            </w:tcBorders>
            <w:shd w:val="clear" w:color="auto" w:fill="auto"/>
            <w:vAlign w:val="center"/>
            <w:hideMark/>
          </w:tcPr>
          <w:p w14:paraId="79077B7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Immutable infrastructure and how it enables continuous refreshing of software, namely the updating of the operating system, </w:t>
            </w:r>
            <w:r w:rsidRPr="00A507D4">
              <w:rPr>
                <w:rFonts w:ascii="Calibri" w:eastAsia="Times New Roman" w:hAnsi="Calibri" w:cs="Calibri"/>
                <w:color w:val="334047"/>
                <w:sz w:val="22"/>
                <w:szCs w:val="22"/>
              </w:rPr>
              <w:br/>
              <w:t>container and security patching.</w:t>
            </w:r>
          </w:p>
        </w:tc>
      </w:tr>
      <w:tr w:rsidR="00A507D4" w:rsidRPr="00A507D4" w14:paraId="680AE0AE"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5A1492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K9</w:t>
            </w:r>
          </w:p>
        </w:tc>
        <w:tc>
          <w:tcPr>
            <w:tcW w:w="12820" w:type="dxa"/>
            <w:tcBorders>
              <w:top w:val="single" w:sz="4" w:space="0" w:color="auto"/>
              <w:left w:val="nil"/>
              <w:bottom w:val="single" w:sz="4" w:space="0" w:color="auto"/>
              <w:right w:val="nil"/>
            </w:tcBorders>
            <w:shd w:val="clear" w:color="auto" w:fill="auto"/>
            <w:vAlign w:val="center"/>
            <w:hideMark/>
          </w:tcPr>
          <w:p w14:paraId="777F41C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organisational cultures, the development frameworks utilised and how they can both complement each other and introduce </w:t>
            </w:r>
            <w:r w:rsidRPr="00A507D4">
              <w:rPr>
                <w:rFonts w:ascii="Calibri" w:eastAsia="Times New Roman" w:hAnsi="Calibri" w:cs="Calibri"/>
                <w:color w:val="334047"/>
                <w:sz w:val="22"/>
                <w:szCs w:val="22"/>
              </w:rPr>
              <w:br/>
              <w:t>constraints on delivery.</w:t>
            </w:r>
          </w:p>
        </w:tc>
      </w:tr>
      <w:tr w:rsidR="00A507D4" w:rsidRPr="00A507D4" w14:paraId="0747E88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5A636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K10</w:t>
            </w:r>
          </w:p>
        </w:tc>
        <w:tc>
          <w:tcPr>
            <w:tcW w:w="12820" w:type="dxa"/>
            <w:tcBorders>
              <w:top w:val="single" w:sz="4" w:space="0" w:color="auto"/>
              <w:left w:val="nil"/>
              <w:bottom w:val="single" w:sz="4" w:space="0" w:color="auto"/>
              <w:right w:val="nil"/>
            </w:tcBorders>
            <w:shd w:val="clear" w:color="auto" w:fill="auto"/>
            <w:vAlign w:val="center"/>
            <w:hideMark/>
          </w:tcPr>
          <w:p w14:paraId="1AA356D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the user experience sits at the heart of modern development practices in terms of strategies to understand diverse user needs, </w:t>
            </w:r>
            <w:r w:rsidRPr="00A507D4">
              <w:rPr>
                <w:rFonts w:ascii="Calibri" w:eastAsia="Times New Roman" w:hAnsi="Calibri" w:cs="Calibri"/>
                <w:color w:val="334047"/>
                <w:sz w:val="22"/>
                <w:szCs w:val="22"/>
              </w:rPr>
              <w:br/>
              <w:t>accessibility and how to drive adoption.</w:t>
            </w:r>
          </w:p>
        </w:tc>
      </w:tr>
      <w:tr w:rsidR="00A507D4" w:rsidRPr="00A507D4" w14:paraId="286AB83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AF414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K11</w:t>
            </w:r>
          </w:p>
        </w:tc>
        <w:tc>
          <w:tcPr>
            <w:tcW w:w="12820" w:type="dxa"/>
            <w:tcBorders>
              <w:top w:val="single" w:sz="4" w:space="0" w:color="auto"/>
              <w:left w:val="nil"/>
              <w:bottom w:val="single" w:sz="4" w:space="0" w:color="auto"/>
              <w:right w:val="nil"/>
            </w:tcBorders>
            <w:shd w:val="clear" w:color="auto" w:fill="auto"/>
            <w:vAlign w:val="center"/>
            <w:hideMark/>
          </w:tcPr>
          <w:p w14:paraId="1A68254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Monitoring and alerting technologies and an awareness of the insights that can be derived from the infrastructure and applications - </w:t>
            </w:r>
            <w:r w:rsidRPr="00A507D4">
              <w:rPr>
                <w:rFonts w:ascii="Calibri" w:eastAsia="Times New Roman" w:hAnsi="Calibri" w:cs="Calibri"/>
                <w:color w:val="334047"/>
                <w:sz w:val="22"/>
                <w:szCs w:val="22"/>
              </w:rPr>
              <w:br/>
              <w:t xml:space="preserve">collecting logs and metrics, configuring alerting thresholds, firing </w:t>
            </w:r>
            <w:proofErr w:type="gramStart"/>
            <w:r w:rsidRPr="00A507D4">
              <w:rPr>
                <w:rFonts w:ascii="Calibri" w:eastAsia="Times New Roman" w:hAnsi="Calibri" w:cs="Calibri"/>
                <w:color w:val="334047"/>
                <w:sz w:val="22"/>
                <w:szCs w:val="22"/>
              </w:rPr>
              <w:t>alerts</w:t>
            </w:r>
            <w:proofErr w:type="gramEnd"/>
            <w:r w:rsidRPr="00A507D4">
              <w:rPr>
                <w:rFonts w:ascii="Calibri" w:eastAsia="Times New Roman" w:hAnsi="Calibri" w:cs="Calibri"/>
                <w:color w:val="334047"/>
                <w:sz w:val="22"/>
                <w:szCs w:val="22"/>
              </w:rPr>
              <w:t xml:space="preserve"> and visualising data.</w:t>
            </w:r>
          </w:p>
        </w:tc>
      </w:tr>
      <w:tr w:rsidR="00A507D4" w:rsidRPr="00A507D4" w14:paraId="17CD018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12AAC6B"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K12</w:t>
            </w:r>
          </w:p>
        </w:tc>
        <w:tc>
          <w:tcPr>
            <w:tcW w:w="12820" w:type="dxa"/>
            <w:tcBorders>
              <w:top w:val="single" w:sz="4" w:space="0" w:color="auto"/>
              <w:left w:val="nil"/>
              <w:bottom w:val="single" w:sz="4" w:space="0" w:color="auto"/>
              <w:right w:val="nil"/>
            </w:tcBorders>
            <w:shd w:val="clear" w:color="auto" w:fill="auto"/>
            <w:vAlign w:val="center"/>
            <w:hideMark/>
          </w:tcPr>
          <w:p w14:paraId="7D25377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persistence/data layer, including which database/storage technologies are appropriate to each platform type and application when </w:t>
            </w:r>
            <w:r w:rsidRPr="00A507D4">
              <w:rPr>
                <w:rFonts w:ascii="Calibri" w:eastAsia="Times New Roman" w:hAnsi="Calibri" w:cs="Calibri"/>
                <w:color w:val="334047"/>
                <w:sz w:val="22"/>
                <w:szCs w:val="22"/>
              </w:rPr>
              <w:br/>
              <w:t xml:space="preserve">considering non-functional and functional </w:t>
            </w:r>
            <w:proofErr w:type="gramStart"/>
            <w:r w:rsidRPr="00A507D4">
              <w:rPr>
                <w:rFonts w:ascii="Calibri" w:eastAsia="Times New Roman" w:hAnsi="Calibri" w:cs="Calibri"/>
                <w:color w:val="334047"/>
                <w:sz w:val="22"/>
                <w:szCs w:val="22"/>
              </w:rPr>
              <w:t>needs;</w:t>
            </w:r>
            <w:proofErr w:type="gramEnd"/>
            <w:r w:rsidRPr="00A507D4">
              <w:rPr>
                <w:rFonts w:ascii="Calibri" w:eastAsia="Times New Roman" w:hAnsi="Calibri" w:cs="Calibri"/>
                <w:color w:val="334047"/>
                <w:sz w:val="22"/>
                <w:szCs w:val="22"/>
              </w:rPr>
              <w:t xml:space="preserve"> e.g. monolith, microservice, read heavy, write heavy, recovery plans.</w:t>
            </w:r>
          </w:p>
        </w:tc>
      </w:tr>
      <w:tr w:rsidR="00A507D4" w:rsidRPr="00A507D4" w14:paraId="6205D9B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C1893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K13</w:t>
            </w:r>
          </w:p>
        </w:tc>
        <w:tc>
          <w:tcPr>
            <w:tcW w:w="12820" w:type="dxa"/>
            <w:tcBorders>
              <w:top w:val="single" w:sz="4" w:space="0" w:color="auto"/>
              <w:left w:val="nil"/>
              <w:bottom w:val="single" w:sz="4" w:space="0" w:color="auto"/>
              <w:right w:val="nil"/>
            </w:tcBorders>
            <w:shd w:val="clear" w:color="auto" w:fill="auto"/>
            <w:noWrap/>
            <w:vAlign w:val="center"/>
            <w:hideMark/>
          </w:tcPr>
          <w:p w14:paraId="51B9DAA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Automation techniques, such as scripting and use of APIs.</w:t>
            </w:r>
          </w:p>
        </w:tc>
      </w:tr>
      <w:tr w:rsidR="00A507D4" w:rsidRPr="00A507D4" w14:paraId="13F1AE7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57DF8EE"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K14</w:t>
            </w:r>
          </w:p>
        </w:tc>
        <w:tc>
          <w:tcPr>
            <w:tcW w:w="12820" w:type="dxa"/>
            <w:tcBorders>
              <w:top w:val="single" w:sz="4" w:space="0" w:color="auto"/>
              <w:left w:val="nil"/>
              <w:bottom w:val="single" w:sz="4" w:space="0" w:color="auto"/>
              <w:right w:val="nil"/>
            </w:tcBorders>
            <w:shd w:val="clear" w:color="auto" w:fill="auto"/>
            <w:vAlign w:val="center"/>
            <w:hideMark/>
          </w:tcPr>
          <w:p w14:paraId="1CC385D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Test Driven Development and the Test Pyramid. How the practice is underpinned by unit testing, the importance of automation, </w:t>
            </w:r>
            <w:r w:rsidRPr="00A507D4">
              <w:rPr>
                <w:rFonts w:ascii="Calibri" w:eastAsia="Times New Roman" w:hAnsi="Calibri" w:cs="Calibri"/>
                <w:color w:val="334047"/>
                <w:sz w:val="22"/>
                <w:szCs w:val="22"/>
              </w:rPr>
              <w:br/>
              <w:t>appropriate use of test doubles and mocking strategies, reducing a reliance on end-to-end testing.</w:t>
            </w:r>
          </w:p>
        </w:tc>
      </w:tr>
      <w:tr w:rsidR="00A507D4" w:rsidRPr="00A507D4" w14:paraId="738D81D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9BE072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K15</w:t>
            </w:r>
          </w:p>
        </w:tc>
        <w:tc>
          <w:tcPr>
            <w:tcW w:w="12820" w:type="dxa"/>
            <w:tcBorders>
              <w:top w:val="single" w:sz="4" w:space="0" w:color="auto"/>
              <w:left w:val="nil"/>
              <w:bottom w:val="single" w:sz="4" w:space="0" w:color="auto"/>
              <w:right w:val="nil"/>
            </w:tcBorders>
            <w:shd w:val="clear" w:color="auto" w:fill="auto"/>
            <w:vAlign w:val="center"/>
            <w:hideMark/>
          </w:tcPr>
          <w:p w14:paraId="4A24744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principles and application of Continuous Integration, Continuous Delivery and Continuous Deployment, including the </w:t>
            </w:r>
            <w:r w:rsidRPr="00A507D4">
              <w:rPr>
                <w:rFonts w:ascii="Calibri" w:eastAsia="Times New Roman" w:hAnsi="Calibri" w:cs="Calibri"/>
                <w:color w:val="334047"/>
                <w:sz w:val="22"/>
                <w:szCs w:val="22"/>
              </w:rPr>
              <w:br/>
              <w:t>differences between them.</w:t>
            </w:r>
          </w:p>
        </w:tc>
      </w:tr>
      <w:tr w:rsidR="00A507D4" w:rsidRPr="00A507D4" w14:paraId="185EDD8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6BBCC5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K16</w:t>
            </w:r>
          </w:p>
        </w:tc>
        <w:tc>
          <w:tcPr>
            <w:tcW w:w="12820" w:type="dxa"/>
            <w:tcBorders>
              <w:top w:val="single" w:sz="4" w:space="0" w:color="auto"/>
              <w:left w:val="nil"/>
              <w:bottom w:val="single" w:sz="4" w:space="0" w:color="auto"/>
              <w:right w:val="nil"/>
            </w:tcBorders>
            <w:shd w:val="clear" w:color="auto" w:fill="auto"/>
            <w:noWrap/>
            <w:vAlign w:val="center"/>
            <w:hideMark/>
          </w:tcPr>
          <w:p w14:paraId="3D9BAD9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best to secure </w:t>
            </w:r>
            <w:proofErr w:type="gramStart"/>
            <w:r w:rsidRPr="00A507D4">
              <w:rPr>
                <w:rFonts w:ascii="Calibri" w:eastAsia="Times New Roman" w:hAnsi="Calibri" w:cs="Calibri"/>
                <w:color w:val="334047"/>
                <w:sz w:val="22"/>
                <w:szCs w:val="22"/>
              </w:rPr>
              <w:t>data;</w:t>
            </w:r>
            <w:proofErr w:type="gramEnd"/>
            <w:r w:rsidRPr="00A507D4">
              <w:rPr>
                <w:rFonts w:ascii="Calibri" w:eastAsia="Times New Roman" w:hAnsi="Calibri" w:cs="Calibri"/>
                <w:color w:val="334047"/>
                <w:sz w:val="22"/>
                <w:szCs w:val="22"/>
              </w:rPr>
              <w:t xml:space="preserve"> e.g. encryption in transit, encryption at rest and access control lists (ACL).</w:t>
            </w:r>
          </w:p>
        </w:tc>
      </w:tr>
      <w:tr w:rsidR="00A507D4" w:rsidRPr="00A507D4" w14:paraId="4C08DE5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A65914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K17</w:t>
            </w:r>
          </w:p>
        </w:tc>
        <w:tc>
          <w:tcPr>
            <w:tcW w:w="12820" w:type="dxa"/>
            <w:tcBorders>
              <w:top w:val="single" w:sz="4" w:space="0" w:color="auto"/>
              <w:left w:val="nil"/>
              <w:bottom w:val="single" w:sz="4" w:space="0" w:color="auto"/>
              <w:right w:val="nil"/>
            </w:tcBorders>
            <w:shd w:val="clear" w:color="auto" w:fill="auto"/>
            <w:noWrap/>
            <w:vAlign w:val="center"/>
            <w:hideMark/>
          </w:tcPr>
          <w:p w14:paraId="7583600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What an API is, how to find them and interpret the accompanying documentation.</w:t>
            </w:r>
          </w:p>
        </w:tc>
      </w:tr>
      <w:tr w:rsidR="00A507D4" w:rsidRPr="00A507D4" w14:paraId="100F8A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B458C3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K18</w:t>
            </w:r>
          </w:p>
        </w:tc>
        <w:tc>
          <w:tcPr>
            <w:tcW w:w="12820" w:type="dxa"/>
            <w:tcBorders>
              <w:top w:val="single" w:sz="4" w:space="0" w:color="auto"/>
              <w:left w:val="nil"/>
              <w:bottom w:val="single" w:sz="4" w:space="0" w:color="auto"/>
              <w:right w:val="nil"/>
            </w:tcBorders>
            <w:shd w:val="clear" w:color="auto" w:fill="auto"/>
            <w:noWrap/>
            <w:vAlign w:val="center"/>
            <w:hideMark/>
          </w:tcPr>
          <w:p w14:paraId="061FE13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Roles within a multidisciplinary team and the interfaces with other areas of an organisation.</w:t>
            </w:r>
          </w:p>
        </w:tc>
      </w:tr>
      <w:tr w:rsidR="00A507D4" w:rsidRPr="00A507D4" w14:paraId="11E98BC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F520D7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K19</w:t>
            </w:r>
          </w:p>
        </w:tc>
        <w:tc>
          <w:tcPr>
            <w:tcW w:w="12820" w:type="dxa"/>
            <w:tcBorders>
              <w:top w:val="single" w:sz="4" w:space="0" w:color="auto"/>
              <w:left w:val="nil"/>
              <w:bottom w:val="single" w:sz="4" w:space="0" w:color="auto"/>
              <w:right w:val="nil"/>
            </w:tcBorders>
            <w:shd w:val="clear" w:color="auto" w:fill="auto"/>
            <w:vAlign w:val="center"/>
            <w:hideMark/>
          </w:tcPr>
          <w:p w14:paraId="49DBD790"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methods of communication and choosing the appropriate one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face-to-face (synchronous, high bandwidth), instant </w:t>
            </w:r>
            <w:r w:rsidRPr="00A507D4">
              <w:rPr>
                <w:rFonts w:ascii="Calibri" w:eastAsia="Times New Roman" w:hAnsi="Calibri" w:cs="Calibri"/>
                <w:color w:val="334047"/>
                <w:sz w:val="22"/>
                <w:szCs w:val="22"/>
              </w:rPr>
              <w:br/>
              <w:t>messaging, email (asynchronous, low bandwidth), visualisations vs. words.</w:t>
            </w:r>
          </w:p>
        </w:tc>
      </w:tr>
      <w:tr w:rsidR="00A507D4" w:rsidRPr="00A507D4" w14:paraId="7577587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7A40A5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K20</w:t>
            </w:r>
          </w:p>
        </w:tc>
        <w:tc>
          <w:tcPr>
            <w:tcW w:w="12820" w:type="dxa"/>
            <w:tcBorders>
              <w:top w:val="single" w:sz="4" w:space="0" w:color="auto"/>
              <w:left w:val="nil"/>
              <w:bottom w:val="single" w:sz="4" w:space="0" w:color="auto"/>
              <w:right w:val="nil"/>
            </w:tcBorders>
            <w:shd w:val="clear" w:color="auto" w:fill="auto"/>
            <w:noWrap/>
            <w:vAlign w:val="center"/>
            <w:hideMark/>
          </w:tcPr>
          <w:p w14:paraId="7B2C81A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Pair/mob programming techniques and when to use each technique.</w:t>
            </w:r>
          </w:p>
        </w:tc>
      </w:tr>
      <w:tr w:rsidR="00A507D4" w:rsidRPr="00A507D4" w14:paraId="4273AC4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E896A86"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K21</w:t>
            </w:r>
          </w:p>
        </w:tc>
        <w:tc>
          <w:tcPr>
            <w:tcW w:w="12820" w:type="dxa"/>
            <w:tcBorders>
              <w:top w:val="single" w:sz="4" w:space="0" w:color="auto"/>
              <w:left w:val="nil"/>
              <w:bottom w:val="single" w:sz="4" w:space="0" w:color="auto"/>
              <w:right w:val="nil"/>
            </w:tcBorders>
            <w:shd w:val="clear" w:color="auto" w:fill="auto"/>
            <w:vAlign w:val="center"/>
            <w:hideMark/>
          </w:tcPr>
          <w:p w14:paraId="78C897C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Architecture principles, common </w:t>
            </w:r>
            <w:proofErr w:type="gramStart"/>
            <w:r w:rsidRPr="00A507D4">
              <w:rPr>
                <w:rFonts w:ascii="Calibri" w:eastAsia="Times New Roman" w:hAnsi="Calibri" w:cs="Calibri"/>
                <w:color w:val="334047"/>
                <w:sz w:val="22"/>
                <w:szCs w:val="22"/>
              </w:rPr>
              <w:t>patterns</w:t>
            </w:r>
            <w:proofErr w:type="gramEnd"/>
            <w:r w:rsidRPr="00A507D4">
              <w:rPr>
                <w:rFonts w:ascii="Calibri" w:eastAsia="Times New Roman" w:hAnsi="Calibri" w:cs="Calibri"/>
                <w:color w:val="334047"/>
                <w:sz w:val="22"/>
                <w:szCs w:val="22"/>
              </w:rPr>
              <w:t xml:space="preserve"> and common strategies for translating user needs into both cloud infrastructure and </w:t>
            </w:r>
            <w:r w:rsidRPr="00A507D4">
              <w:rPr>
                <w:rFonts w:ascii="Calibri" w:eastAsia="Times New Roman" w:hAnsi="Calibri" w:cs="Calibri"/>
                <w:color w:val="334047"/>
                <w:sz w:val="22"/>
                <w:szCs w:val="22"/>
              </w:rPr>
              <w:br/>
              <w:t>application code.</w:t>
            </w:r>
          </w:p>
        </w:tc>
      </w:tr>
      <w:tr w:rsidR="00A507D4" w:rsidRPr="00A507D4" w14:paraId="2F293DB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AA5B4F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K22</w:t>
            </w:r>
          </w:p>
        </w:tc>
        <w:tc>
          <w:tcPr>
            <w:tcW w:w="12820" w:type="dxa"/>
            <w:tcBorders>
              <w:top w:val="single" w:sz="4" w:space="0" w:color="auto"/>
              <w:left w:val="nil"/>
              <w:bottom w:val="single" w:sz="4" w:space="0" w:color="auto"/>
              <w:right w:val="nil"/>
            </w:tcBorders>
            <w:shd w:val="clear" w:color="auto" w:fill="auto"/>
            <w:noWrap/>
            <w:vAlign w:val="center"/>
            <w:hideMark/>
          </w:tcPr>
          <w:p w14:paraId="721BCA3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How their occupation fits into the wider digital landscape and any current or future regulatory requirements.</w:t>
            </w:r>
          </w:p>
        </w:tc>
      </w:tr>
      <w:tr w:rsidR="00A507D4" w:rsidRPr="00A507D4" w14:paraId="0271D3F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C31E6C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K23</w:t>
            </w:r>
          </w:p>
        </w:tc>
        <w:tc>
          <w:tcPr>
            <w:tcW w:w="12820" w:type="dxa"/>
            <w:tcBorders>
              <w:top w:val="single" w:sz="4" w:space="0" w:color="auto"/>
              <w:left w:val="nil"/>
              <w:bottom w:val="single" w:sz="4" w:space="0" w:color="auto"/>
              <w:right w:val="nil"/>
            </w:tcBorders>
            <w:shd w:val="clear" w:color="auto" w:fill="auto"/>
            <w:noWrap/>
            <w:vAlign w:val="center"/>
            <w:hideMark/>
          </w:tcPr>
          <w:p w14:paraId="016E60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importance of continual improvement within a blameless culture.</w:t>
            </w:r>
          </w:p>
        </w:tc>
      </w:tr>
      <w:tr w:rsidR="00A507D4" w:rsidRPr="00A507D4" w14:paraId="4F11F9F8"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3DDDB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K24</w:t>
            </w:r>
          </w:p>
        </w:tc>
        <w:tc>
          <w:tcPr>
            <w:tcW w:w="12820" w:type="dxa"/>
            <w:tcBorders>
              <w:top w:val="single" w:sz="4" w:space="0" w:color="auto"/>
              <w:left w:val="nil"/>
              <w:bottom w:val="single" w:sz="4" w:space="0" w:color="auto"/>
              <w:right w:val="nil"/>
            </w:tcBorders>
            <w:shd w:val="clear" w:color="auto" w:fill="auto"/>
            <w:vAlign w:val="center"/>
            <w:hideMark/>
          </w:tcPr>
          <w:p w14:paraId="51373C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difference between Software-as-a-Service (SaaS) v bespoke v enterprise tooling and how to make an informed choice that </w:t>
            </w:r>
            <w:r w:rsidRPr="00A507D4">
              <w:rPr>
                <w:rFonts w:ascii="Calibri" w:eastAsia="Times New Roman" w:hAnsi="Calibri" w:cs="Calibri"/>
                <w:color w:val="334047"/>
                <w:sz w:val="22"/>
                <w:szCs w:val="22"/>
              </w:rPr>
              <w:br/>
              <w:t>suits each use case.</w:t>
            </w:r>
          </w:p>
        </w:tc>
      </w:tr>
      <w:tr w:rsidR="00A507D4" w:rsidRPr="00A507D4" w14:paraId="3992EDCD" w14:textId="77777777" w:rsidTr="00A507D4">
        <w:trPr>
          <w:trHeight w:val="800"/>
        </w:trPr>
        <w:tc>
          <w:tcPr>
            <w:tcW w:w="560" w:type="dxa"/>
            <w:tcBorders>
              <w:top w:val="single" w:sz="4" w:space="0" w:color="auto"/>
              <w:left w:val="nil"/>
              <w:bottom w:val="nil"/>
              <w:right w:val="nil"/>
            </w:tcBorders>
            <w:shd w:val="clear" w:color="auto" w:fill="auto"/>
            <w:noWrap/>
            <w:vAlign w:val="center"/>
            <w:hideMark/>
          </w:tcPr>
          <w:p w14:paraId="7FAF734F"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K25</w:t>
            </w:r>
          </w:p>
        </w:tc>
        <w:tc>
          <w:tcPr>
            <w:tcW w:w="12820" w:type="dxa"/>
            <w:tcBorders>
              <w:top w:val="single" w:sz="4" w:space="0" w:color="auto"/>
              <w:left w:val="nil"/>
              <w:bottom w:val="nil"/>
              <w:right w:val="nil"/>
            </w:tcBorders>
            <w:shd w:val="clear" w:color="auto" w:fill="auto"/>
            <w:noWrap/>
            <w:vAlign w:val="center"/>
            <w:hideMark/>
          </w:tcPr>
          <w:p w14:paraId="08E7A43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Maintain an awareness of cloud certification requirements.</w:t>
            </w:r>
          </w:p>
        </w:tc>
      </w:tr>
      <w:tr w:rsidR="00A507D4" w:rsidRPr="00A507D4" w14:paraId="1E67247D" w14:textId="77777777" w:rsidTr="00A507D4">
        <w:trPr>
          <w:trHeight w:val="100"/>
        </w:trPr>
        <w:tc>
          <w:tcPr>
            <w:tcW w:w="560" w:type="dxa"/>
            <w:tcBorders>
              <w:top w:val="nil"/>
              <w:left w:val="nil"/>
              <w:bottom w:val="nil"/>
              <w:right w:val="nil"/>
            </w:tcBorders>
            <w:shd w:val="clear" w:color="auto" w:fill="auto"/>
            <w:noWrap/>
            <w:vAlign w:val="center"/>
            <w:hideMark/>
          </w:tcPr>
          <w:p w14:paraId="54B9B0EE"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72C58408"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1D63E834" w14:textId="77777777" w:rsidTr="00A507D4">
        <w:trPr>
          <w:trHeight w:val="500"/>
        </w:trPr>
        <w:tc>
          <w:tcPr>
            <w:tcW w:w="560" w:type="dxa"/>
            <w:tcBorders>
              <w:top w:val="nil"/>
              <w:left w:val="nil"/>
              <w:bottom w:val="nil"/>
              <w:right w:val="nil"/>
            </w:tcBorders>
            <w:shd w:val="clear" w:color="auto" w:fill="auto"/>
            <w:noWrap/>
            <w:vAlign w:val="center"/>
            <w:hideMark/>
          </w:tcPr>
          <w:p w14:paraId="75EF935E"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02F573B0"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4B6D6D47" w14:textId="77777777" w:rsidTr="00A507D4">
        <w:trPr>
          <w:trHeight w:val="100"/>
        </w:trPr>
        <w:tc>
          <w:tcPr>
            <w:tcW w:w="560" w:type="dxa"/>
            <w:tcBorders>
              <w:top w:val="nil"/>
              <w:left w:val="nil"/>
              <w:bottom w:val="nil"/>
              <w:right w:val="nil"/>
            </w:tcBorders>
            <w:shd w:val="clear" w:color="auto" w:fill="auto"/>
            <w:noWrap/>
            <w:vAlign w:val="center"/>
            <w:hideMark/>
          </w:tcPr>
          <w:p w14:paraId="1CCFCE63"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B2D7EFC"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752E493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0060DA4"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w:t>
            </w:r>
          </w:p>
        </w:tc>
        <w:tc>
          <w:tcPr>
            <w:tcW w:w="12820" w:type="dxa"/>
            <w:tcBorders>
              <w:top w:val="nil"/>
              <w:left w:val="nil"/>
              <w:bottom w:val="single" w:sz="4" w:space="0" w:color="auto"/>
              <w:right w:val="nil"/>
            </w:tcBorders>
            <w:shd w:val="clear" w:color="auto" w:fill="auto"/>
            <w:vAlign w:val="center"/>
            <w:hideMark/>
          </w:tcPr>
          <w:p w14:paraId="4346260B"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Communicate credibly with technical and non-technical people at all levels, using a range of </w:t>
            </w:r>
            <w:proofErr w:type="gramStart"/>
            <w:r w:rsidRPr="00A507D4">
              <w:rPr>
                <w:rFonts w:ascii="Calibri" w:eastAsia="Times New Roman" w:hAnsi="Calibri" w:cs="Calibri"/>
                <w:color w:val="334047"/>
                <w:sz w:val="22"/>
                <w:szCs w:val="22"/>
              </w:rPr>
              <w:t>methods;</w:t>
            </w:r>
            <w:proofErr w:type="gramEnd"/>
            <w:r w:rsidRPr="00A507D4">
              <w:rPr>
                <w:rFonts w:ascii="Calibri" w:eastAsia="Times New Roman" w:hAnsi="Calibri" w:cs="Calibri"/>
                <w:color w:val="334047"/>
                <w:sz w:val="22"/>
                <w:szCs w:val="22"/>
              </w:rPr>
              <w:t xml:space="preserve"> e.g. ‘Show and Tell’ </w:t>
            </w:r>
            <w:r w:rsidRPr="00A507D4">
              <w:rPr>
                <w:rFonts w:ascii="Calibri" w:eastAsia="Times New Roman" w:hAnsi="Calibri" w:cs="Calibri"/>
                <w:color w:val="334047"/>
                <w:sz w:val="22"/>
                <w:szCs w:val="22"/>
              </w:rPr>
              <w:br/>
              <w:t>and ‘Demonstrations’.</w:t>
            </w:r>
          </w:p>
        </w:tc>
      </w:tr>
      <w:tr w:rsidR="00A507D4" w:rsidRPr="00A507D4" w14:paraId="2FCA8436"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0BBAA47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w:t>
            </w:r>
          </w:p>
        </w:tc>
        <w:tc>
          <w:tcPr>
            <w:tcW w:w="12820" w:type="dxa"/>
            <w:tcBorders>
              <w:top w:val="nil"/>
              <w:left w:val="nil"/>
              <w:bottom w:val="single" w:sz="4" w:space="0" w:color="auto"/>
              <w:right w:val="nil"/>
            </w:tcBorders>
            <w:shd w:val="clear" w:color="auto" w:fill="auto"/>
            <w:noWrap/>
            <w:vAlign w:val="center"/>
            <w:hideMark/>
          </w:tcPr>
          <w:p w14:paraId="124302A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Work within different organisational cultures with both internal and external parties</w:t>
            </w:r>
          </w:p>
        </w:tc>
      </w:tr>
      <w:tr w:rsidR="00A507D4" w:rsidRPr="00A507D4" w14:paraId="65BDF89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73ECB89"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3" w:name="S3"/>
            <w:r w:rsidRPr="00A507D4">
              <w:rPr>
                <w:rFonts w:ascii="Calibri" w:eastAsia="Times New Roman" w:hAnsi="Calibri" w:cs="Calibri"/>
                <w:b/>
                <w:bCs/>
                <w:color w:val="000000"/>
                <w:sz w:val="22"/>
                <w:szCs w:val="22"/>
              </w:rPr>
              <w:t>S3</w:t>
            </w:r>
            <w:bookmarkEnd w:id="13"/>
          </w:p>
        </w:tc>
        <w:tc>
          <w:tcPr>
            <w:tcW w:w="12820" w:type="dxa"/>
            <w:tcBorders>
              <w:top w:val="single" w:sz="4" w:space="0" w:color="auto"/>
              <w:left w:val="nil"/>
              <w:bottom w:val="single" w:sz="4" w:space="0" w:color="auto"/>
              <w:right w:val="nil"/>
            </w:tcBorders>
            <w:shd w:val="clear" w:color="auto" w:fill="auto"/>
            <w:noWrap/>
            <w:vAlign w:val="center"/>
            <w:hideMark/>
          </w:tcPr>
          <w:p w14:paraId="0F12F7E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Translate user needs into deliverable tasks, writing clear, </w:t>
            </w:r>
            <w:proofErr w:type="gramStart"/>
            <w:r w:rsidRPr="00A507D4">
              <w:rPr>
                <w:rFonts w:ascii="Calibri" w:eastAsia="Times New Roman" w:hAnsi="Calibri" w:cs="Calibri"/>
                <w:color w:val="334047"/>
                <w:sz w:val="22"/>
                <w:szCs w:val="22"/>
              </w:rPr>
              <w:t>concise</w:t>
            </w:r>
            <w:proofErr w:type="gramEnd"/>
            <w:r w:rsidRPr="00A507D4">
              <w:rPr>
                <w:rFonts w:ascii="Calibri" w:eastAsia="Times New Roman" w:hAnsi="Calibri" w:cs="Calibri"/>
                <w:color w:val="334047"/>
                <w:sz w:val="22"/>
                <w:szCs w:val="22"/>
              </w:rPr>
              <w:t xml:space="preserve"> and unambiguous user stories that the whole team can understand.</w:t>
            </w:r>
          </w:p>
        </w:tc>
      </w:tr>
      <w:tr w:rsidR="00A507D4" w:rsidRPr="00A507D4" w14:paraId="1367E0B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3F5B8B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S4</w:t>
            </w:r>
          </w:p>
        </w:tc>
        <w:tc>
          <w:tcPr>
            <w:tcW w:w="12820" w:type="dxa"/>
            <w:tcBorders>
              <w:top w:val="single" w:sz="4" w:space="0" w:color="auto"/>
              <w:left w:val="nil"/>
              <w:bottom w:val="single" w:sz="4" w:space="0" w:color="auto"/>
              <w:right w:val="nil"/>
            </w:tcBorders>
            <w:shd w:val="clear" w:color="auto" w:fill="auto"/>
            <w:noWrap/>
            <w:vAlign w:val="center"/>
            <w:hideMark/>
          </w:tcPr>
          <w:p w14:paraId="44BCA08B"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Initiate and facilitate knowledge sharing and technical collaboration</w:t>
            </w:r>
          </w:p>
        </w:tc>
      </w:tr>
      <w:tr w:rsidR="00A507D4" w:rsidRPr="00A507D4" w14:paraId="115234F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323CB3B"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4" w:name="S5"/>
            <w:r w:rsidRPr="00A507D4">
              <w:rPr>
                <w:rFonts w:ascii="Calibri" w:eastAsia="Times New Roman" w:hAnsi="Calibri" w:cs="Calibri"/>
                <w:b/>
                <w:bCs/>
                <w:color w:val="000000"/>
                <w:sz w:val="22"/>
                <w:szCs w:val="22"/>
              </w:rPr>
              <w:t>S5</w:t>
            </w:r>
            <w:bookmarkEnd w:id="14"/>
          </w:p>
        </w:tc>
        <w:tc>
          <w:tcPr>
            <w:tcW w:w="12820" w:type="dxa"/>
            <w:tcBorders>
              <w:top w:val="single" w:sz="4" w:space="0" w:color="auto"/>
              <w:left w:val="nil"/>
              <w:bottom w:val="single" w:sz="4" w:space="0" w:color="auto"/>
              <w:right w:val="nil"/>
            </w:tcBorders>
            <w:shd w:val="clear" w:color="auto" w:fill="auto"/>
            <w:noWrap/>
            <w:vAlign w:val="center"/>
            <w:hideMark/>
          </w:tcPr>
          <w:p w14:paraId="5F38639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Deploy immutable infrastructure</w:t>
            </w:r>
          </w:p>
        </w:tc>
      </w:tr>
      <w:tr w:rsidR="00A507D4" w:rsidRPr="00A507D4" w14:paraId="6E25F47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C67A5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S6</w:t>
            </w:r>
          </w:p>
        </w:tc>
        <w:tc>
          <w:tcPr>
            <w:tcW w:w="12820" w:type="dxa"/>
            <w:tcBorders>
              <w:top w:val="single" w:sz="4" w:space="0" w:color="auto"/>
              <w:left w:val="nil"/>
              <w:bottom w:val="single" w:sz="4" w:space="0" w:color="auto"/>
              <w:right w:val="nil"/>
            </w:tcBorders>
            <w:shd w:val="clear" w:color="auto" w:fill="auto"/>
            <w:noWrap/>
            <w:vAlign w:val="center"/>
            <w:hideMark/>
          </w:tcPr>
          <w:p w14:paraId="6E4F2AB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Install, </w:t>
            </w:r>
            <w:proofErr w:type="gramStart"/>
            <w:r w:rsidRPr="00A507D4">
              <w:rPr>
                <w:rFonts w:ascii="Calibri" w:eastAsia="Times New Roman" w:hAnsi="Calibri" w:cs="Calibri"/>
                <w:color w:val="334047"/>
                <w:sz w:val="22"/>
                <w:szCs w:val="22"/>
              </w:rPr>
              <w:t>manage</w:t>
            </w:r>
            <w:proofErr w:type="gramEnd"/>
            <w:r w:rsidRPr="00A507D4">
              <w:rPr>
                <w:rFonts w:ascii="Calibri" w:eastAsia="Times New Roman" w:hAnsi="Calibri" w:cs="Calibri"/>
                <w:color w:val="334047"/>
                <w:sz w:val="22"/>
                <w:szCs w:val="22"/>
              </w:rPr>
              <w:t xml:space="preserve"> and troubleshoot monitoring tools</w:t>
            </w:r>
          </w:p>
        </w:tc>
      </w:tr>
      <w:tr w:rsidR="00A507D4" w:rsidRPr="00A507D4" w14:paraId="3C6D88C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12122C5"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S7</w:t>
            </w:r>
          </w:p>
        </w:tc>
        <w:tc>
          <w:tcPr>
            <w:tcW w:w="12820" w:type="dxa"/>
            <w:tcBorders>
              <w:top w:val="single" w:sz="4" w:space="0" w:color="auto"/>
              <w:left w:val="nil"/>
              <w:bottom w:val="single" w:sz="4" w:space="0" w:color="auto"/>
              <w:right w:val="nil"/>
            </w:tcBorders>
            <w:shd w:val="clear" w:color="auto" w:fill="auto"/>
            <w:noWrap/>
            <w:vAlign w:val="center"/>
            <w:hideMark/>
          </w:tcPr>
          <w:p w14:paraId="2F3FC4C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Navigate and troubleshoot stateful distributed systems, </w:t>
            </w:r>
            <w:proofErr w:type="gramStart"/>
            <w:r w:rsidRPr="00A507D4">
              <w:rPr>
                <w:rFonts w:ascii="Calibri" w:eastAsia="Times New Roman" w:hAnsi="Calibri" w:cs="Calibri"/>
                <w:color w:val="334047"/>
                <w:sz w:val="22"/>
                <w:szCs w:val="22"/>
              </w:rPr>
              <w:t>in order to</w:t>
            </w:r>
            <w:proofErr w:type="gramEnd"/>
            <w:r w:rsidRPr="00A507D4">
              <w:rPr>
                <w:rFonts w:ascii="Calibri" w:eastAsia="Times New Roman" w:hAnsi="Calibri" w:cs="Calibri"/>
                <w:color w:val="334047"/>
                <w:sz w:val="22"/>
                <w:szCs w:val="22"/>
              </w:rPr>
              <w:t xml:space="preserve"> locate issues across the end-to-end service.</w:t>
            </w:r>
          </w:p>
        </w:tc>
      </w:tr>
      <w:tr w:rsidR="00A507D4" w:rsidRPr="00A507D4" w14:paraId="677364B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125C6E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S8</w:t>
            </w:r>
          </w:p>
        </w:tc>
        <w:tc>
          <w:tcPr>
            <w:tcW w:w="12820" w:type="dxa"/>
            <w:tcBorders>
              <w:top w:val="single" w:sz="4" w:space="0" w:color="auto"/>
              <w:left w:val="nil"/>
              <w:bottom w:val="single" w:sz="4" w:space="0" w:color="auto"/>
              <w:right w:val="nil"/>
            </w:tcBorders>
            <w:shd w:val="clear" w:color="auto" w:fill="auto"/>
            <w:noWrap/>
            <w:vAlign w:val="center"/>
            <w:hideMark/>
          </w:tcPr>
          <w:p w14:paraId="314CB97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Work in agile, multi-disciplinary delivery teams, taking a flexible, </w:t>
            </w:r>
            <w:proofErr w:type="gramStart"/>
            <w:r w:rsidRPr="00A507D4">
              <w:rPr>
                <w:rFonts w:ascii="Calibri" w:eastAsia="Times New Roman" w:hAnsi="Calibri" w:cs="Calibri"/>
                <w:color w:val="334047"/>
                <w:sz w:val="22"/>
                <w:szCs w:val="22"/>
              </w:rPr>
              <w:t>collaborative</w:t>
            </w:r>
            <w:proofErr w:type="gramEnd"/>
            <w:r w:rsidRPr="00A507D4">
              <w:rPr>
                <w:rFonts w:ascii="Calibri" w:eastAsia="Times New Roman" w:hAnsi="Calibri" w:cs="Calibri"/>
                <w:color w:val="334047"/>
                <w:sz w:val="22"/>
                <w:szCs w:val="22"/>
              </w:rPr>
              <w:t xml:space="preserve"> and pragmatic approach to delivering tasks.</w:t>
            </w:r>
          </w:p>
        </w:tc>
      </w:tr>
      <w:tr w:rsidR="00A507D4" w:rsidRPr="00A507D4" w14:paraId="51B0273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0EAB4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S9</w:t>
            </w:r>
          </w:p>
        </w:tc>
        <w:tc>
          <w:tcPr>
            <w:tcW w:w="12820" w:type="dxa"/>
            <w:tcBorders>
              <w:top w:val="single" w:sz="4" w:space="0" w:color="auto"/>
              <w:left w:val="nil"/>
              <w:bottom w:val="single" w:sz="4" w:space="0" w:color="auto"/>
              <w:right w:val="nil"/>
            </w:tcBorders>
            <w:shd w:val="clear" w:color="auto" w:fill="auto"/>
            <w:vAlign w:val="center"/>
            <w:hideMark/>
          </w:tcPr>
          <w:p w14:paraId="570ABAE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a range of cloud security tools and techniques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threat modelling, vulnerability scanning, dependency checking, </w:t>
            </w:r>
            <w:r w:rsidRPr="00A507D4">
              <w:rPr>
                <w:rFonts w:ascii="Calibri" w:eastAsia="Times New Roman" w:hAnsi="Calibri" w:cs="Calibri"/>
                <w:color w:val="334047"/>
                <w:sz w:val="22"/>
                <w:szCs w:val="22"/>
              </w:rPr>
              <w:br/>
              <w:t>reducing attack surface area - incorporating these tools and techniques into the automated pipeline wherever possible.</w:t>
            </w:r>
          </w:p>
        </w:tc>
      </w:tr>
      <w:tr w:rsidR="00A507D4" w:rsidRPr="00A507D4" w14:paraId="6F00E793"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DDE901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S10</w:t>
            </w:r>
          </w:p>
        </w:tc>
        <w:tc>
          <w:tcPr>
            <w:tcW w:w="12820" w:type="dxa"/>
            <w:tcBorders>
              <w:top w:val="single" w:sz="4" w:space="0" w:color="auto"/>
              <w:left w:val="nil"/>
              <w:bottom w:val="single" w:sz="4" w:space="0" w:color="auto"/>
              <w:right w:val="nil"/>
            </w:tcBorders>
            <w:shd w:val="clear" w:color="auto" w:fill="auto"/>
            <w:noWrap/>
            <w:vAlign w:val="center"/>
            <w:hideMark/>
          </w:tcPr>
          <w:p w14:paraId="0E4B04B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Assess identified and potential security threats and take appropriate action based on likelihood v impact.</w:t>
            </w:r>
          </w:p>
        </w:tc>
      </w:tr>
      <w:tr w:rsidR="00A507D4" w:rsidRPr="00A507D4" w14:paraId="4469E96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0C0DF5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S11</w:t>
            </w:r>
          </w:p>
        </w:tc>
        <w:tc>
          <w:tcPr>
            <w:tcW w:w="12820" w:type="dxa"/>
            <w:tcBorders>
              <w:top w:val="single" w:sz="4" w:space="0" w:color="auto"/>
              <w:left w:val="nil"/>
              <w:bottom w:val="single" w:sz="4" w:space="0" w:color="auto"/>
              <w:right w:val="nil"/>
            </w:tcBorders>
            <w:shd w:val="clear" w:color="auto" w:fill="auto"/>
            <w:noWrap/>
            <w:vAlign w:val="center"/>
            <w:hideMark/>
          </w:tcPr>
          <w:p w14:paraId="5245375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Employ a systematic approach to solving problems, using logic and hypotheses / experimentation to identify the source of issues.</w:t>
            </w:r>
          </w:p>
        </w:tc>
      </w:tr>
      <w:tr w:rsidR="00A507D4" w:rsidRPr="00A507D4" w14:paraId="3118E64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2C604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S12</w:t>
            </w:r>
          </w:p>
        </w:tc>
        <w:tc>
          <w:tcPr>
            <w:tcW w:w="12820" w:type="dxa"/>
            <w:tcBorders>
              <w:top w:val="single" w:sz="4" w:space="0" w:color="auto"/>
              <w:left w:val="nil"/>
              <w:bottom w:val="single" w:sz="4" w:space="0" w:color="auto"/>
              <w:right w:val="nil"/>
            </w:tcBorders>
            <w:shd w:val="clear" w:color="auto" w:fill="auto"/>
            <w:vAlign w:val="center"/>
            <w:hideMark/>
          </w:tcPr>
          <w:p w14:paraId="777726D0"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Automate tasks where it introduces improvements to the efficiency of business processes and reduces waste, considering the effort </w:t>
            </w:r>
            <w:r w:rsidRPr="00A507D4">
              <w:rPr>
                <w:rFonts w:ascii="Calibri" w:eastAsia="Times New Roman" w:hAnsi="Calibri" w:cs="Calibri"/>
                <w:color w:val="334047"/>
                <w:sz w:val="22"/>
                <w:szCs w:val="22"/>
              </w:rPr>
              <w:br/>
              <w:t>and cost of automation.</w:t>
            </w:r>
          </w:p>
        </w:tc>
      </w:tr>
      <w:tr w:rsidR="00A507D4" w:rsidRPr="00A507D4" w14:paraId="701C319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3474794"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S13</w:t>
            </w:r>
          </w:p>
        </w:tc>
        <w:tc>
          <w:tcPr>
            <w:tcW w:w="12820" w:type="dxa"/>
            <w:tcBorders>
              <w:top w:val="single" w:sz="4" w:space="0" w:color="auto"/>
              <w:left w:val="nil"/>
              <w:bottom w:val="single" w:sz="4" w:space="0" w:color="auto"/>
              <w:right w:val="nil"/>
            </w:tcBorders>
            <w:shd w:val="clear" w:color="auto" w:fill="auto"/>
            <w:noWrap/>
            <w:vAlign w:val="center"/>
            <w:hideMark/>
          </w:tcPr>
          <w:p w14:paraId="0091B01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Engage in productive pair/mob programming.</w:t>
            </w:r>
          </w:p>
        </w:tc>
      </w:tr>
      <w:tr w:rsidR="00A507D4" w:rsidRPr="00A507D4" w14:paraId="7E14733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A7A7F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S14</w:t>
            </w:r>
          </w:p>
        </w:tc>
        <w:tc>
          <w:tcPr>
            <w:tcW w:w="12820" w:type="dxa"/>
            <w:tcBorders>
              <w:top w:val="single" w:sz="4" w:space="0" w:color="auto"/>
              <w:left w:val="nil"/>
              <w:bottom w:val="single" w:sz="4" w:space="0" w:color="auto"/>
              <w:right w:val="nil"/>
            </w:tcBorders>
            <w:shd w:val="clear" w:color="auto" w:fill="auto"/>
            <w:noWrap/>
            <w:vAlign w:val="center"/>
            <w:hideMark/>
          </w:tcPr>
          <w:p w14:paraId="2EE40EB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Write tests and follow Test Driven Development discipline in </w:t>
            </w:r>
            <w:proofErr w:type="gramStart"/>
            <w:r w:rsidRPr="00A507D4">
              <w:rPr>
                <w:rFonts w:ascii="Calibri" w:eastAsia="Times New Roman" w:hAnsi="Calibri" w:cs="Calibri"/>
                <w:color w:val="334047"/>
                <w:sz w:val="22"/>
                <w:szCs w:val="22"/>
              </w:rPr>
              <w:t>various different</w:t>
            </w:r>
            <w:proofErr w:type="gramEnd"/>
            <w:r w:rsidRPr="00A507D4">
              <w:rPr>
                <w:rFonts w:ascii="Calibri" w:eastAsia="Times New Roman" w:hAnsi="Calibri" w:cs="Calibri"/>
                <w:color w:val="334047"/>
                <w:sz w:val="22"/>
                <w:szCs w:val="22"/>
              </w:rPr>
              <w:t xml:space="preserve"> contexts.</w:t>
            </w:r>
          </w:p>
        </w:tc>
      </w:tr>
      <w:tr w:rsidR="00A507D4" w:rsidRPr="00A507D4" w14:paraId="57EE525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194F9C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S15</w:t>
            </w:r>
          </w:p>
        </w:tc>
        <w:tc>
          <w:tcPr>
            <w:tcW w:w="12820" w:type="dxa"/>
            <w:tcBorders>
              <w:top w:val="single" w:sz="4" w:space="0" w:color="auto"/>
              <w:left w:val="nil"/>
              <w:bottom w:val="single" w:sz="4" w:space="0" w:color="auto"/>
              <w:right w:val="nil"/>
            </w:tcBorders>
            <w:shd w:val="clear" w:color="auto" w:fill="auto"/>
            <w:vAlign w:val="center"/>
            <w:hideMark/>
          </w:tcPr>
          <w:p w14:paraId="7B3FC17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Release automation and orchestration as part of a Continuous Integration workflow and Continuous Delivery pipeline, automating </w:t>
            </w:r>
            <w:r w:rsidRPr="00A507D4">
              <w:rPr>
                <w:rFonts w:ascii="Calibri" w:eastAsia="Times New Roman" w:hAnsi="Calibri" w:cs="Calibri"/>
                <w:color w:val="334047"/>
                <w:sz w:val="22"/>
                <w:szCs w:val="22"/>
              </w:rPr>
              <w:br/>
              <w:t>the delivery of code from source control to the end users.</w:t>
            </w:r>
          </w:p>
        </w:tc>
      </w:tr>
      <w:tr w:rsidR="00A507D4" w:rsidRPr="00A507D4" w14:paraId="648E1D5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D9B888"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S16</w:t>
            </w:r>
          </w:p>
        </w:tc>
        <w:tc>
          <w:tcPr>
            <w:tcW w:w="12820" w:type="dxa"/>
            <w:tcBorders>
              <w:top w:val="single" w:sz="4" w:space="0" w:color="auto"/>
              <w:left w:val="nil"/>
              <w:bottom w:val="single" w:sz="4" w:space="0" w:color="auto"/>
              <w:right w:val="nil"/>
            </w:tcBorders>
            <w:shd w:val="clear" w:color="auto" w:fill="auto"/>
            <w:vAlign w:val="center"/>
            <w:hideMark/>
          </w:tcPr>
          <w:p w14:paraId="77892CF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Invest in continuous learning, both your own development and others, ensuring learning activities dovetail with changing job </w:t>
            </w:r>
            <w:r w:rsidRPr="00A507D4">
              <w:rPr>
                <w:rFonts w:ascii="Calibri" w:eastAsia="Times New Roman" w:hAnsi="Calibri" w:cs="Calibri"/>
                <w:color w:val="334047"/>
                <w:sz w:val="22"/>
                <w:szCs w:val="22"/>
              </w:rPr>
              <w:br/>
              <w:t>requirements. Keep up with cutting edge.</w:t>
            </w:r>
          </w:p>
        </w:tc>
      </w:tr>
      <w:tr w:rsidR="00A507D4" w:rsidRPr="00A507D4" w14:paraId="23BAF7F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B08CCA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S17</w:t>
            </w:r>
          </w:p>
        </w:tc>
        <w:tc>
          <w:tcPr>
            <w:tcW w:w="12820" w:type="dxa"/>
            <w:tcBorders>
              <w:top w:val="single" w:sz="4" w:space="0" w:color="auto"/>
              <w:left w:val="nil"/>
              <w:bottom w:val="single" w:sz="4" w:space="0" w:color="auto"/>
              <w:right w:val="nil"/>
            </w:tcBorders>
            <w:shd w:val="clear" w:color="auto" w:fill="auto"/>
            <w:noWrap/>
            <w:vAlign w:val="center"/>
            <w:hideMark/>
          </w:tcPr>
          <w:p w14:paraId="5B9FFD08"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Code in a </w:t>
            </w:r>
            <w:proofErr w:type="gramStart"/>
            <w:r w:rsidRPr="00A507D4">
              <w:rPr>
                <w:rFonts w:ascii="Calibri" w:eastAsia="Times New Roman" w:hAnsi="Calibri" w:cs="Calibri"/>
                <w:color w:val="334047"/>
                <w:sz w:val="22"/>
                <w:szCs w:val="22"/>
              </w:rPr>
              <w:t>general purpose</w:t>
            </w:r>
            <w:proofErr w:type="gramEnd"/>
            <w:r w:rsidRPr="00A507D4">
              <w:rPr>
                <w:rFonts w:ascii="Calibri" w:eastAsia="Times New Roman" w:hAnsi="Calibri" w:cs="Calibri"/>
                <w:color w:val="334047"/>
                <w:sz w:val="22"/>
                <w:szCs w:val="22"/>
              </w:rPr>
              <w:t xml:space="preserve"> programming language.</w:t>
            </w:r>
          </w:p>
        </w:tc>
      </w:tr>
      <w:tr w:rsidR="00A507D4" w:rsidRPr="00A507D4" w14:paraId="7C2FA66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6C8AE2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S18</w:t>
            </w:r>
          </w:p>
        </w:tc>
        <w:tc>
          <w:tcPr>
            <w:tcW w:w="12820" w:type="dxa"/>
            <w:tcBorders>
              <w:top w:val="single" w:sz="4" w:space="0" w:color="auto"/>
              <w:left w:val="nil"/>
              <w:bottom w:val="single" w:sz="4" w:space="0" w:color="auto"/>
              <w:right w:val="nil"/>
            </w:tcBorders>
            <w:shd w:val="clear" w:color="auto" w:fill="auto"/>
            <w:noWrap/>
            <w:vAlign w:val="center"/>
            <w:hideMark/>
          </w:tcPr>
          <w:p w14:paraId="6BCEEB8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Specify cloud infrastructure in an infrastructure-as-code domain-specific language.</w:t>
            </w:r>
          </w:p>
        </w:tc>
      </w:tr>
      <w:tr w:rsidR="00A507D4" w:rsidRPr="00A507D4" w14:paraId="39F9702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B1005D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S19</w:t>
            </w:r>
          </w:p>
        </w:tc>
        <w:tc>
          <w:tcPr>
            <w:tcW w:w="12820" w:type="dxa"/>
            <w:tcBorders>
              <w:top w:val="single" w:sz="4" w:space="0" w:color="auto"/>
              <w:left w:val="nil"/>
              <w:bottom w:val="single" w:sz="4" w:space="0" w:color="auto"/>
              <w:right w:val="nil"/>
            </w:tcBorders>
            <w:shd w:val="clear" w:color="auto" w:fill="auto"/>
            <w:noWrap/>
            <w:vAlign w:val="center"/>
            <w:hideMark/>
          </w:tcPr>
          <w:p w14:paraId="40BD51D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Interpret logs and metrics data within the appropriate context to identify issues and make informed decisions.</w:t>
            </w:r>
          </w:p>
        </w:tc>
      </w:tr>
      <w:tr w:rsidR="00A507D4" w:rsidRPr="00A507D4" w14:paraId="52F60E6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15195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S20</w:t>
            </w:r>
          </w:p>
        </w:tc>
        <w:tc>
          <w:tcPr>
            <w:tcW w:w="12820" w:type="dxa"/>
            <w:tcBorders>
              <w:top w:val="single" w:sz="4" w:space="0" w:color="auto"/>
              <w:left w:val="nil"/>
              <w:bottom w:val="single" w:sz="4" w:space="0" w:color="auto"/>
              <w:right w:val="nil"/>
            </w:tcBorders>
            <w:shd w:val="clear" w:color="auto" w:fill="auto"/>
            <w:noWrap/>
            <w:vAlign w:val="center"/>
            <w:hideMark/>
          </w:tcPr>
          <w:p w14:paraId="21D0666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Writing code in such a way that makes merging easier and facilitates branching by abstraction - </w:t>
            </w:r>
            <w:proofErr w:type="gramStart"/>
            <w:r w:rsidRPr="00A507D4">
              <w:rPr>
                <w:rFonts w:ascii="Calibri" w:eastAsia="Times New Roman" w:hAnsi="Calibri" w:cs="Calibri"/>
                <w:color w:val="334047"/>
                <w:sz w:val="22"/>
                <w:szCs w:val="22"/>
              </w:rPr>
              <w:t>i.e.</w:t>
            </w:r>
            <w:proofErr w:type="gramEnd"/>
            <w:r w:rsidRPr="00A507D4">
              <w:rPr>
                <w:rFonts w:ascii="Calibri" w:eastAsia="Times New Roman" w:hAnsi="Calibri" w:cs="Calibri"/>
                <w:color w:val="334047"/>
                <w:sz w:val="22"/>
                <w:szCs w:val="22"/>
              </w:rPr>
              <w:t xml:space="preserve"> feature toggling.</w:t>
            </w:r>
          </w:p>
        </w:tc>
      </w:tr>
      <w:tr w:rsidR="00A507D4" w:rsidRPr="00A507D4" w14:paraId="21172F74"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492949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S21</w:t>
            </w:r>
          </w:p>
        </w:tc>
        <w:tc>
          <w:tcPr>
            <w:tcW w:w="12820" w:type="dxa"/>
            <w:tcBorders>
              <w:top w:val="single" w:sz="4" w:space="0" w:color="auto"/>
              <w:left w:val="nil"/>
              <w:bottom w:val="single" w:sz="4" w:space="0" w:color="auto"/>
              <w:right w:val="nil"/>
            </w:tcBorders>
            <w:shd w:val="clear" w:color="auto" w:fill="auto"/>
            <w:noWrap/>
            <w:vAlign w:val="center"/>
            <w:hideMark/>
          </w:tcPr>
          <w:p w14:paraId="465AB67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lightweight modelling techniques, such as whiteboarding, </w:t>
            </w:r>
            <w:proofErr w:type="gramStart"/>
            <w:r w:rsidRPr="00A507D4">
              <w:rPr>
                <w:rFonts w:ascii="Calibri" w:eastAsia="Times New Roman" w:hAnsi="Calibri" w:cs="Calibri"/>
                <w:color w:val="334047"/>
                <w:sz w:val="22"/>
                <w:szCs w:val="22"/>
              </w:rPr>
              <w:t>in order to</w:t>
            </w:r>
            <w:proofErr w:type="gramEnd"/>
            <w:r w:rsidRPr="00A507D4">
              <w:rPr>
                <w:rFonts w:ascii="Calibri" w:eastAsia="Times New Roman" w:hAnsi="Calibri" w:cs="Calibri"/>
                <w:color w:val="334047"/>
                <w:sz w:val="22"/>
                <w:szCs w:val="22"/>
              </w:rPr>
              <w:t xml:space="preserve"> gain consensus as a team on evolving architecture.</w:t>
            </w:r>
          </w:p>
        </w:tc>
      </w:tr>
      <w:tr w:rsidR="00A507D4" w:rsidRPr="00A507D4" w14:paraId="1412A730" w14:textId="77777777" w:rsidTr="00A507D4">
        <w:trPr>
          <w:trHeight w:val="800"/>
        </w:trPr>
        <w:tc>
          <w:tcPr>
            <w:tcW w:w="560" w:type="dxa"/>
            <w:tcBorders>
              <w:top w:val="nil"/>
              <w:left w:val="nil"/>
              <w:bottom w:val="nil"/>
              <w:right w:val="nil"/>
            </w:tcBorders>
            <w:shd w:val="clear" w:color="auto" w:fill="auto"/>
            <w:noWrap/>
            <w:vAlign w:val="center"/>
            <w:hideMark/>
          </w:tcPr>
          <w:p w14:paraId="118433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S22</w:t>
            </w:r>
          </w:p>
        </w:tc>
        <w:tc>
          <w:tcPr>
            <w:tcW w:w="12820" w:type="dxa"/>
            <w:tcBorders>
              <w:top w:val="nil"/>
              <w:left w:val="nil"/>
              <w:bottom w:val="nil"/>
              <w:right w:val="nil"/>
            </w:tcBorders>
            <w:shd w:val="clear" w:color="auto" w:fill="auto"/>
            <w:noWrap/>
            <w:vAlign w:val="center"/>
            <w:hideMark/>
          </w:tcPr>
          <w:p w14:paraId="17B4F47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Incremental refactoring by applying small behaviour-preserving code changes to evolve the architecture.</w:t>
            </w:r>
          </w:p>
        </w:tc>
      </w:tr>
      <w:tr w:rsidR="00A507D4" w:rsidRPr="00A507D4" w14:paraId="157339CF" w14:textId="77777777" w:rsidTr="00A507D4">
        <w:trPr>
          <w:trHeight w:val="100"/>
        </w:trPr>
        <w:tc>
          <w:tcPr>
            <w:tcW w:w="560" w:type="dxa"/>
            <w:tcBorders>
              <w:top w:val="nil"/>
              <w:left w:val="nil"/>
              <w:bottom w:val="nil"/>
              <w:right w:val="nil"/>
            </w:tcBorders>
            <w:shd w:val="clear" w:color="auto" w:fill="auto"/>
            <w:noWrap/>
            <w:vAlign w:val="center"/>
            <w:hideMark/>
          </w:tcPr>
          <w:p w14:paraId="2AA493E3"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06CA2ED4"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99CE2AE" w14:textId="77777777" w:rsidTr="00A507D4">
        <w:trPr>
          <w:trHeight w:val="500"/>
        </w:trPr>
        <w:tc>
          <w:tcPr>
            <w:tcW w:w="560" w:type="dxa"/>
            <w:tcBorders>
              <w:top w:val="nil"/>
              <w:left w:val="nil"/>
              <w:bottom w:val="nil"/>
              <w:right w:val="nil"/>
            </w:tcBorders>
            <w:shd w:val="clear" w:color="auto" w:fill="auto"/>
            <w:noWrap/>
            <w:vAlign w:val="center"/>
            <w:hideMark/>
          </w:tcPr>
          <w:p w14:paraId="007D75EC"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821894B"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AA19324" w14:textId="77777777" w:rsidTr="00A507D4">
        <w:trPr>
          <w:trHeight w:val="100"/>
        </w:trPr>
        <w:tc>
          <w:tcPr>
            <w:tcW w:w="560" w:type="dxa"/>
            <w:tcBorders>
              <w:top w:val="nil"/>
              <w:left w:val="nil"/>
              <w:bottom w:val="nil"/>
              <w:right w:val="nil"/>
            </w:tcBorders>
            <w:shd w:val="clear" w:color="auto" w:fill="auto"/>
            <w:noWrap/>
            <w:vAlign w:val="center"/>
            <w:hideMark/>
          </w:tcPr>
          <w:p w14:paraId="42B109BF"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1CCFCABE"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2A470A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396CE27"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5" w:name="B1"/>
            <w:r w:rsidRPr="00A507D4">
              <w:rPr>
                <w:rFonts w:ascii="Calibri" w:eastAsia="Times New Roman" w:hAnsi="Calibri" w:cs="Calibri"/>
                <w:b/>
                <w:bCs/>
                <w:color w:val="000000"/>
                <w:sz w:val="22"/>
                <w:szCs w:val="22"/>
              </w:rPr>
              <w:t>B1</w:t>
            </w:r>
            <w:bookmarkEnd w:id="15"/>
          </w:p>
        </w:tc>
        <w:tc>
          <w:tcPr>
            <w:tcW w:w="12820" w:type="dxa"/>
            <w:tcBorders>
              <w:top w:val="nil"/>
              <w:left w:val="nil"/>
              <w:bottom w:val="single" w:sz="4" w:space="0" w:color="auto"/>
              <w:right w:val="nil"/>
            </w:tcBorders>
            <w:shd w:val="clear" w:color="auto" w:fill="auto"/>
            <w:vAlign w:val="center"/>
            <w:hideMark/>
          </w:tcPr>
          <w:p w14:paraId="5B6F9498"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Exhibits enthusiasm, openness and an aptitude for working as part of a collaborative </w:t>
            </w:r>
            <w:proofErr w:type="gramStart"/>
            <w:r w:rsidRPr="00A507D4">
              <w:rPr>
                <w:rFonts w:ascii="Calibri" w:eastAsia="Times New Roman" w:hAnsi="Calibri" w:cs="Calibri"/>
                <w:color w:val="334047"/>
                <w:sz w:val="22"/>
                <w:szCs w:val="22"/>
              </w:rPr>
              <w:t>community;</w:t>
            </w:r>
            <w:proofErr w:type="gramEnd"/>
            <w:r w:rsidRPr="00A507D4">
              <w:rPr>
                <w:rFonts w:ascii="Calibri" w:eastAsia="Times New Roman" w:hAnsi="Calibri" w:cs="Calibri"/>
                <w:color w:val="334047"/>
                <w:sz w:val="22"/>
                <w:szCs w:val="22"/>
              </w:rPr>
              <w:t xml:space="preserve"> e.g. sharing best practice, pairing with </w:t>
            </w:r>
            <w:r w:rsidRPr="00A507D4">
              <w:rPr>
                <w:rFonts w:ascii="Calibri" w:eastAsia="Times New Roman" w:hAnsi="Calibri" w:cs="Calibri"/>
                <w:color w:val="334047"/>
                <w:sz w:val="22"/>
                <w:szCs w:val="22"/>
              </w:rPr>
              <w:br/>
              <w:t>team members, learning from others and engaging in peer review practices.</w:t>
            </w:r>
          </w:p>
        </w:tc>
      </w:tr>
      <w:tr w:rsidR="00A507D4" w:rsidRPr="00A507D4" w14:paraId="30E87C53"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9834E1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B2</w:t>
            </w:r>
          </w:p>
        </w:tc>
        <w:tc>
          <w:tcPr>
            <w:tcW w:w="12820" w:type="dxa"/>
            <w:tcBorders>
              <w:top w:val="nil"/>
              <w:left w:val="nil"/>
              <w:bottom w:val="single" w:sz="4" w:space="0" w:color="auto"/>
              <w:right w:val="nil"/>
            </w:tcBorders>
            <w:shd w:val="clear" w:color="auto" w:fill="auto"/>
            <w:noWrap/>
            <w:vAlign w:val="center"/>
            <w:hideMark/>
          </w:tcPr>
          <w:p w14:paraId="1D5715B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Invests time and effort in their own development, recognising that technology evolves at a rapid rate.</w:t>
            </w:r>
          </w:p>
        </w:tc>
      </w:tr>
      <w:tr w:rsidR="00A507D4" w:rsidRPr="00A507D4" w14:paraId="5A586EA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1F63F2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B3</w:t>
            </w:r>
          </w:p>
        </w:tc>
        <w:tc>
          <w:tcPr>
            <w:tcW w:w="12820" w:type="dxa"/>
            <w:tcBorders>
              <w:top w:val="single" w:sz="4" w:space="0" w:color="auto"/>
              <w:left w:val="nil"/>
              <w:bottom w:val="single" w:sz="4" w:space="0" w:color="auto"/>
              <w:right w:val="nil"/>
            </w:tcBorders>
            <w:shd w:val="clear" w:color="auto" w:fill="auto"/>
            <w:vAlign w:val="center"/>
            <w:hideMark/>
          </w:tcPr>
          <w:p w14:paraId="3EE10A6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Displays a commitment to the mantra 'You build it, you run it', taking ownership of deployed code and being accountable for its </w:t>
            </w:r>
            <w:r w:rsidRPr="00A507D4">
              <w:rPr>
                <w:rFonts w:ascii="Calibri" w:eastAsia="Times New Roman" w:hAnsi="Calibri" w:cs="Calibri"/>
                <w:color w:val="334047"/>
                <w:sz w:val="22"/>
                <w:szCs w:val="22"/>
              </w:rPr>
              <w:br/>
              <w:t>continual improvement, learning from experience and taking collective responsibility when things fail.</w:t>
            </w:r>
          </w:p>
        </w:tc>
      </w:tr>
      <w:tr w:rsidR="00A507D4" w:rsidRPr="00A507D4" w14:paraId="245E62B1" w14:textId="77777777" w:rsidTr="00A507D4">
        <w:trPr>
          <w:trHeight w:val="800"/>
        </w:trPr>
        <w:tc>
          <w:tcPr>
            <w:tcW w:w="560" w:type="dxa"/>
            <w:tcBorders>
              <w:top w:val="nil"/>
              <w:left w:val="nil"/>
              <w:bottom w:val="nil"/>
              <w:right w:val="nil"/>
            </w:tcBorders>
            <w:shd w:val="clear" w:color="auto" w:fill="auto"/>
            <w:noWrap/>
            <w:vAlign w:val="center"/>
            <w:hideMark/>
          </w:tcPr>
          <w:p w14:paraId="0D99CBB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B4</w:t>
            </w:r>
          </w:p>
        </w:tc>
        <w:tc>
          <w:tcPr>
            <w:tcW w:w="12820" w:type="dxa"/>
            <w:tcBorders>
              <w:top w:val="nil"/>
              <w:left w:val="nil"/>
              <w:bottom w:val="nil"/>
              <w:right w:val="nil"/>
            </w:tcBorders>
            <w:shd w:val="clear" w:color="auto" w:fill="auto"/>
            <w:noWrap/>
            <w:vAlign w:val="center"/>
            <w:hideMark/>
          </w:tcPr>
          <w:p w14:paraId="60291D8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Is inclusive, professional and maintains a blameless culture.</w:t>
            </w:r>
          </w:p>
        </w:tc>
      </w:tr>
    </w:tbl>
    <w:p w14:paraId="3873097E" w14:textId="77777777" w:rsidR="00A507D4" w:rsidRPr="00A507D4" w:rsidRDefault="00A507D4" w:rsidP="00A507D4"/>
    <w:sectPr w:rsidR="00A507D4" w:rsidRPr="00A507D4" w:rsidSect="003600D7">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71833" w14:textId="77777777" w:rsidR="001261CA" w:rsidRDefault="001261CA" w:rsidP="003600D7">
      <w:pPr>
        <w:spacing w:after="0" w:line="240" w:lineRule="auto"/>
      </w:pPr>
      <w:r>
        <w:separator/>
      </w:r>
    </w:p>
  </w:endnote>
  <w:endnote w:type="continuationSeparator" w:id="0">
    <w:p w14:paraId="4B2C8C37" w14:textId="77777777" w:rsidR="001261CA" w:rsidRDefault="001261CA" w:rsidP="0036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A810" w14:textId="77777777" w:rsidR="001261CA" w:rsidRDefault="001261CA" w:rsidP="003600D7">
      <w:pPr>
        <w:spacing w:after="0" w:line="240" w:lineRule="auto"/>
      </w:pPr>
      <w:r>
        <w:separator/>
      </w:r>
    </w:p>
  </w:footnote>
  <w:footnote w:type="continuationSeparator" w:id="0">
    <w:p w14:paraId="251978CF" w14:textId="77777777" w:rsidR="001261CA" w:rsidRDefault="001261CA" w:rsidP="0036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665D" w14:textId="77777777" w:rsidR="003600D7" w:rsidRDefault="003600D7" w:rsidP="00360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E16DD"/>
    <w:multiLevelType w:val="hybridMultilevel"/>
    <w:tmpl w:val="C80C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A7704"/>
    <w:multiLevelType w:val="hybridMultilevel"/>
    <w:tmpl w:val="3CB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B3295"/>
    <w:multiLevelType w:val="hybridMultilevel"/>
    <w:tmpl w:val="6D4C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D7"/>
    <w:rsid w:val="00007B15"/>
    <w:rsid w:val="00053194"/>
    <w:rsid w:val="001261CA"/>
    <w:rsid w:val="001B1F8C"/>
    <w:rsid w:val="003600D7"/>
    <w:rsid w:val="003D6DA2"/>
    <w:rsid w:val="004B4F21"/>
    <w:rsid w:val="007D5144"/>
    <w:rsid w:val="0088543B"/>
    <w:rsid w:val="00A507D4"/>
    <w:rsid w:val="00B21870"/>
    <w:rsid w:val="00B552F1"/>
    <w:rsid w:val="00C82662"/>
    <w:rsid w:val="00CC7549"/>
    <w:rsid w:val="00DF6C72"/>
    <w:rsid w:val="00E43B47"/>
    <w:rsid w:val="00EE39F6"/>
    <w:rsid w:val="00EE7256"/>
    <w:rsid w:val="00E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188"/>
  <w15:chartTrackingRefBased/>
  <w15:docId w15:val="{462727AB-444E-824A-B19C-CE17866F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21"/>
    <w:rPr>
      <w:sz w:val="20"/>
      <w:szCs w:val="20"/>
    </w:rPr>
  </w:style>
  <w:style w:type="paragraph" w:styleId="Heading1">
    <w:name w:val="heading 1"/>
    <w:basedOn w:val="Normal"/>
    <w:next w:val="Normal"/>
    <w:link w:val="Heading1Char"/>
    <w:uiPriority w:val="9"/>
    <w:qFormat/>
    <w:rsid w:val="004B4F21"/>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4F21"/>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4F21"/>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4B4F21"/>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unhideWhenUsed/>
    <w:qFormat/>
    <w:rsid w:val="004B4F21"/>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4B4F21"/>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4B4F21"/>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4B4F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4F2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21"/>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4B4F21"/>
    <w:rPr>
      <w:caps/>
      <w:spacing w:val="15"/>
      <w:shd w:val="clear" w:color="auto" w:fill="F8F8F8" w:themeFill="accent1" w:themeFillTint="33"/>
    </w:rPr>
  </w:style>
  <w:style w:type="character" w:customStyle="1" w:styleId="Heading3Char">
    <w:name w:val="Heading 3 Char"/>
    <w:basedOn w:val="DefaultParagraphFont"/>
    <w:link w:val="Heading3"/>
    <w:uiPriority w:val="9"/>
    <w:rsid w:val="004B4F21"/>
    <w:rPr>
      <w:caps/>
      <w:color w:val="6E6E6E" w:themeColor="accent1" w:themeShade="7F"/>
      <w:spacing w:val="15"/>
    </w:rPr>
  </w:style>
  <w:style w:type="character" w:customStyle="1" w:styleId="Heading4Char">
    <w:name w:val="Heading 4 Char"/>
    <w:basedOn w:val="DefaultParagraphFont"/>
    <w:link w:val="Heading4"/>
    <w:uiPriority w:val="9"/>
    <w:rsid w:val="004B4F21"/>
    <w:rPr>
      <w:caps/>
      <w:color w:val="A5A5A5" w:themeColor="accent1" w:themeShade="BF"/>
      <w:spacing w:val="10"/>
    </w:rPr>
  </w:style>
  <w:style w:type="character" w:customStyle="1" w:styleId="Heading5Char">
    <w:name w:val="Heading 5 Char"/>
    <w:basedOn w:val="DefaultParagraphFont"/>
    <w:link w:val="Heading5"/>
    <w:uiPriority w:val="9"/>
    <w:rsid w:val="004B4F21"/>
    <w:rPr>
      <w:caps/>
      <w:color w:val="A5A5A5" w:themeColor="accent1" w:themeShade="BF"/>
      <w:spacing w:val="10"/>
    </w:rPr>
  </w:style>
  <w:style w:type="character" w:customStyle="1" w:styleId="Heading6Char">
    <w:name w:val="Heading 6 Char"/>
    <w:basedOn w:val="DefaultParagraphFont"/>
    <w:link w:val="Heading6"/>
    <w:uiPriority w:val="9"/>
    <w:semiHidden/>
    <w:rsid w:val="004B4F21"/>
    <w:rPr>
      <w:caps/>
      <w:color w:val="A5A5A5" w:themeColor="accent1" w:themeShade="BF"/>
      <w:spacing w:val="10"/>
    </w:rPr>
  </w:style>
  <w:style w:type="character" w:customStyle="1" w:styleId="Heading7Char">
    <w:name w:val="Heading 7 Char"/>
    <w:basedOn w:val="DefaultParagraphFont"/>
    <w:link w:val="Heading7"/>
    <w:uiPriority w:val="9"/>
    <w:semiHidden/>
    <w:rsid w:val="004B4F21"/>
    <w:rPr>
      <w:caps/>
      <w:color w:val="A5A5A5" w:themeColor="accent1" w:themeShade="BF"/>
      <w:spacing w:val="10"/>
    </w:rPr>
  </w:style>
  <w:style w:type="character" w:customStyle="1" w:styleId="Heading8Char">
    <w:name w:val="Heading 8 Char"/>
    <w:basedOn w:val="DefaultParagraphFont"/>
    <w:link w:val="Heading8"/>
    <w:uiPriority w:val="9"/>
    <w:semiHidden/>
    <w:rsid w:val="004B4F21"/>
    <w:rPr>
      <w:caps/>
      <w:spacing w:val="10"/>
      <w:sz w:val="18"/>
      <w:szCs w:val="18"/>
    </w:rPr>
  </w:style>
  <w:style w:type="character" w:customStyle="1" w:styleId="Heading9Char">
    <w:name w:val="Heading 9 Char"/>
    <w:basedOn w:val="DefaultParagraphFont"/>
    <w:link w:val="Heading9"/>
    <w:uiPriority w:val="9"/>
    <w:semiHidden/>
    <w:rsid w:val="004B4F21"/>
    <w:rPr>
      <w:i/>
      <w:caps/>
      <w:spacing w:val="10"/>
      <w:sz w:val="18"/>
      <w:szCs w:val="18"/>
    </w:rPr>
  </w:style>
  <w:style w:type="paragraph" w:styleId="Caption">
    <w:name w:val="caption"/>
    <w:basedOn w:val="Normal"/>
    <w:next w:val="Normal"/>
    <w:uiPriority w:val="35"/>
    <w:semiHidden/>
    <w:unhideWhenUsed/>
    <w:qFormat/>
    <w:rsid w:val="004B4F21"/>
    <w:rPr>
      <w:b/>
      <w:bCs/>
      <w:color w:val="A5A5A5" w:themeColor="accent1" w:themeShade="BF"/>
      <w:sz w:val="16"/>
      <w:szCs w:val="16"/>
    </w:rPr>
  </w:style>
  <w:style w:type="paragraph" w:styleId="Title">
    <w:name w:val="Title"/>
    <w:basedOn w:val="Normal"/>
    <w:next w:val="Normal"/>
    <w:link w:val="TitleChar"/>
    <w:uiPriority w:val="10"/>
    <w:qFormat/>
    <w:rsid w:val="004B4F21"/>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4B4F21"/>
    <w:rPr>
      <w:caps/>
      <w:color w:val="DDDDDD" w:themeColor="accent1"/>
      <w:spacing w:val="10"/>
      <w:kern w:val="28"/>
      <w:sz w:val="52"/>
      <w:szCs w:val="52"/>
    </w:rPr>
  </w:style>
  <w:style w:type="paragraph" w:styleId="Subtitle">
    <w:name w:val="Subtitle"/>
    <w:basedOn w:val="Normal"/>
    <w:next w:val="Normal"/>
    <w:link w:val="SubtitleChar"/>
    <w:uiPriority w:val="11"/>
    <w:qFormat/>
    <w:rsid w:val="004B4F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4F21"/>
    <w:rPr>
      <w:caps/>
      <w:color w:val="595959" w:themeColor="text1" w:themeTint="A6"/>
      <w:spacing w:val="10"/>
      <w:sz w:val="24"/>
      <w:szCs w:val="24"/>
    </w:rPr>
  </w:style>
  <w:style w:type="character" w:styleId="Strong">
    <w:name w:val="Strong"/>
    <w:uiPriority w:val="22"/>
    <w:qFormat/>
    <w:rsid w:val="004B4F21"/>
    <w:rPr>
      <w:b/>
      <w:bCs/>
    </w:rPr>
  </w:style>
  <w:style w:type="character" w:styleId="Emphasis">
    <w:name w:val="Emphasis"/>
    <w:uiPriority w:val="20"/>
    <w:qFormat/>
    <w:rsid w:val="004B4F21"/>
    <w:rPr>
      <w:caps/>
      <w:color w:val="6E6E6E" w:themeColor="accent1" w:themeShade="7F"/>
      <w:spacing w:val="5"/>
    </w:rPr>
  </w:style>
  <w:style w:type="paragraph" w:styleId="NoSpacing">
    <w:name w:val="No Spacing"/>
    <w:basedOn w:val="Normal"/>
    <w:link w:val="NoSpacingChar"/>
    <w:uiPriority w:val="1"/>
    <w:qFormat/>
    <w:rsid w:val="004B4F21"/>
    <w:pPr>
      <w:spacing w:after="0" w:line="240" w:lineRule="auto"/>
    </w:pPr>
  </w:style>
  <w:style w:type="character" w:customStyle="1" w:styleId="NoSpacingChar">
    <w:name w:val="No Spacing Char"/>
    <w:basedOn w:val="DefaultParagraphFont"/>
    <w:link w:val="NoSpacing"/>
    <w:uiPriority w:val="1"/>
    <w:rsid w:val="004B4F21"/>
    <w:rPr>
      <w:sz w:val="20"/>
      <w:szCs w:val="20"/>
    </w:rPr>
  </w:style>
  <w:style w:type="paragraph" w:styleId="ListParagraph">
    <w:name w:val="List Paragraph"/>
    <w:basedOn w:val="Normal"/>
    <w:uiPriority w:val="34"/>
    <w:qFormat/>
    <w:rsid w:val="004B4F21"/>
    <w:pPr>
      <w:ind w:left="720"/>
      <w:contextualSpacing/>
    </w:pPr>
  </w:style>
  <w:style w:type="paragraph" w:styleId="Quote">
    <w:name w:val="Quote"/>
    <w:basedOn w:val="Normal"/>
    <w:next w:val="Normal"/>
    <w:link w:val="QuoteChar"/>
    <w:uiPriority w:val="29"/>
    <w:qFormat/>
    <w:rsid w:val="004B4F21"/>
    <w:rPr>
      <w:i/>
      <w:iCs/>
    </w:rPr>
  </w:style>
  <w:style w:type="character" w:customStyle="1" w:styleId="QuoteChar">
    <w:name w:val="Quote Char"/>
    <w:basedOn w:val="DefaultParagraphFont"/>
    <w:link w:val="Quote"/>
    <w:uiPriority w:val="29"/>
    <w:rsid w:val="004B4F21"/>
    <w:rPr>
      <w:i/>
      <w:iCs/>
      <w:sz w:val="20"/>
      <w:szCs w:val="20"/>
    </w:rPr>
  </w:style>
  <w:style w:type="paragraph" w:styleId="IntenseQuote">
    <w:name w:val="Intense Quote"/>
    <w:basedOn w:val="Normal"/>
    <w:next w:val="Normal"/>
    <w:link w:val="IntenseQuoteChar"/>
    <w:uiPriority w:val="30"/>
    <w:qFormat/>
    <w:rsid w:val="004B4F21"/>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4B4F21"/>
    <w:rPr>
      <w:i/>
      <w:iCs/>
      <w:color w:val="DDDDDD" w:themeColor="accent1"/>
      <w:sz w:val="20"/>
      <w:szCs w:val="20"/>
    </w:rPr>
  </w:style>
  <w:style w:type="character" w:styleId="SubtleEmphasis">
    <w:name w:val="Subtle Emphasis"/>
    <w:uiPriority w:val="19"/>
    <w:qFormat/>
    <w:rsid w:val="004B4F21"/>
    <w:rPr>
      <w:i/>
      <w:iCs/>
      <w:color w:val="6E6E6E" w:themeColor="accent1" w:themeShade="7F"/>
    </w:rPr>
  </w:style>
  <w:style w:type="character" w:styleId="IntenseEmphasis">
    <w:name w:val="Intense Emphasis"/>
    <w:uiPriority w:val="21"/>
    <w:qFormat/>
    <w:rsid w:val="004B4F21"/>
    <w:rPr>
      <w:b/>
      <w:bCs/>
      <w:caps/>
      <w:color w:val="6E6E6E" w:themeColor="accent1" w:themeShade="7F"/>
      <w:spacing w:val="10"/>
    </w:rPr>
  </w:style>
  <w:style w:type="character" w:styleId="SubtleReference">
    <w:name w:val="Subtle Reference"/>
    <w:uiPriority w:val="31"/>
    <w:qFormat/>
    <w:rsid w:val="004B4F21"/>
    <w:rPr>
      <w:b/>
      <w:bCs/>
      <w:color w:val="DDDDDD" w:themeColor="accent1"/>
    </w:rPr>
  </w:style>
  <w:style w:type="character" w:styleId="IntenseReference">
    <w:name w:val="Intense Reference"/>
    <w:uiPriority w:val="32"/>
    <w:qFormat/>
    <w:rsid w:val="004B4F21"/>
    <w:rPr>
      <w:b/>
      <w:bCs/>
      <w:i/>
      <w:iCs/>
      <w:caps/>
      <w:color w:val="DDDDDD" w:themeColor="accent1"/>
    </w:rPr>
  </w:style>
  <w:style w:type="character" w:styleId="BookTitle">
    <w:name w:val="Book Title"/>
    <w:uiPriority w:val="33"/>
    <w:qFormat/>
    <w:rsid w:val="004B4F21"/>
    <w:rPr>
      <w:b/>
      <w:bCs/>
      <w:i/>
      <w:iCs/>
      <w:spacing w:val="9"/>
    </w:rPr>
  </w:style>
  <w:style w:type="paragraph" w:styleId="TOCHeading">
    <w:name w:val="TOC Heading"/>
    <w:basedOn w:val="Heading1"/>
    <w:next w:val="Normal"/>
    <w:uiPriority w:val="39"/>
    <w:unhideWhenUsed/>
    <w:qFormat/>
    <w:rsid w:val="004B4F21"/>
    <w:pPr>
      <w:outlineLvl w:val="9"/>
    </w:pPr>
  </w:style>
  <w:style w:type="paragraph" w:styleId="Header">
    <w:name w:val="header"/>
    <w:basedOn w:val="Normal"/>
    <w:link w:val="HeaderChar"/>
    <w:uiPriority w:val="99"/>
    <w:unhideWhenUsed/>
    <w:rsid w:val="003600D7"/>
    <w:pPr>
      <w:tabs>
        <w:tab w:val="center" w:pos="4680"/>
        <w:tab w:val="right" w:pos="9360"/>
      </w:tabs>
    </w:pPr>
  </w:style>
  <w:style w:type="character" w:customStyle="1" w:styleId="HeaderChar">
    <w:name w:val="Header Char"/>
    <w:basedOn w:val="DefaultParagraphFont"/>
    <w:link w:val="Header"/>
    <w:uiPriority w:val="99"/>
    <w:rsid w:val="003600D7"/>
  </w:style>
  <w:style w:type="paragraph" w:styleId="Footer">
    <w:name w:val="footer"/>
    <w:basedOn w:val="Normal"/>
    <w:link w:val="FooterChar"/>
    <w:uiPriority w:val="99"/>
    <w:unhideWhenUsed/>
    <w:rsid w:val="003600D7"/>
    <w:pPr>
      <w:tabs>
        <w:tab w:val="center" w:pos="4680"/>
        <w:tab w:val="right" w:pos="9360"/>
      </w:tabs>
    </w:pPr>
  </w:style>
  <w:style w:type="character" w:customStyle="1" w:styleId="FooterChar">
    <w:name w:val="Footer Char"/>
    <w:basedOn w:val="DefaultParagraphFont"/>
    <w:link w:val="Footer"/>
    <w:uiPriority w:val="99"/>
    <w:rsid w:val="003600D7"/>
  </w:style>
  <w:style w:type="paragraph" w:styleId="TOC1">
    <w:name w:val="toc 1"/>
    <w:basedOn w:val="Normal"/>
    <w:next w:val="Normal"/>
    <w:autoRedefine/>
    <w:uiPriority w:val="39"/>
    <w:unhideWhenUsed/>
    <w:rsid w:val="00B2187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B21870"/>
    <w:pPr>
      <w:spacing w:before="240" w:after="0"/>
    </w:pPr>
    <w:rPr>
      <w:rFonts w:cstheme="minorHAnsi"/>
      <w:b/>
      <w:bCs/>
    </w:rPr>
  </w:style>
  <w:style w:type="character" w:styleId="Hyperlink">
    <w:name w:val="Hyperlink"/>
    <w:basedOn w:val="DefaultParagraphFont"/>
    <w:uiPriority w:val="99"/>
    <w:unhideWhenUsed/>
    <w:rsid w:val="00B21870"/>
    <w:rPr>
      <w:color w:val="5F5F5F" w:themeColor="hyperlink"/>
      <w:u w:val="single"/>
    </w:rPr>
  </w:style>
  <w:style w:type="paragraph" w:styleId="TOC3">
    <w:name w:val="toc 3"/>
    <w:basedOn w:val="Normal"/>
    <w:next w:val="Normal"/>
    <w:autoRedefine/>
    <w:uiPriority w:val="39"/>
    <w:unhideWhenUsed/>
    <w:rsid w:val="00B21870"/>
    <w:pPr>
      <w:spacing w:after="0"/>
      <w:ind w:left="200"/>
    </w:pPr>
    <w:rPr>
      <w:rFonts w:cstheme="minorHAnsi"/>
    </w:rPr>
  </w:style>
  <w:style w:type="paragraph" w:styleId="TOC4">
    <w:name w:val="toc 4"/>
    <w:basedOn w:val="Normal"/>
    <w:next w:val="Normal"/>
    <w:autoRedefine/>
    <w:uiPriority w:val="39"/>
    <w:unhideWhenUsed/>
    <w:rsid w:val="00B21870"/>
    <w:pPr>
      <w:spacing w:after="0"/>
      <w:ind w:left="400"/>
    </w:pPr>
    <w:rPr>
      <w:rFonts w:cstheme="minorHAnsi"/>
    </w:rPr>
  </w:style>
  <w:style w:type="paragraph" w:styleId="TOC5">
    <w:name w:val="toc 5"/>
    <w:basedOn w:val="Normal"/>
    <w:next w:val="Normal"/>
    <w:autoRedefine/>
    <w:uiPriority w:val="39"/>
    <w:unhideWhenUsed/>
    <w:rsid w:val="00B21870"/>
    <w:pPr>
      <w:spacing w:after="0"/>
      <w:ind w:left="600"/>
    </w:pPr>
    <w:rPr>
      <w:rFonts w:cstheme="minorHAnsi"/>
    </w:rPr>
  </w:style>
  <w:style w:type="paragraph" w:styleId="TOC6">
    <w:name w:val="toc 6"/>
    <w:basedOn w:val="Normal"/>
    <w:next w:val="Normal"/>
    <w:autoRedefine/>
    <w:uiPriority w:val="39"/>
    <w:unhideWhenUsed/>
    <w:rsid w:val="00B21870"/>
    <w:pPr>
      <w:spacing w:after="0"/>
      <w:ind w:left="800"/>
    </w:pPr>
    <w:rPr>
      <w:rFonts w:cstheme="minorHAnsi"/>
    </w:rPr>
  </w:style>
  <w:style w:type="paragraph" w:styleId="TOC7">
    <w:name w:val="toc 7"/>
    <w:basedOn w:val="Normal"/>
    <w:next w:val="Normal"/>
    <w:autoRedefine/>
    <w:uiPriority w:val="39"/>
    <w:unhideWhenUsed/>
    <w:rsid w:val="00B21870"/>
    <w:pPr>
      <w:spacing w:after="0"/>
      <w:ind w:left="1000"/>
    </w:pPr>
    <w:rPr>
      <w:rFonts w:cstheme="minorHAnsi"/>
    </w:rPr>
  </w:style>
  <w:style w:type="paragraph" w:styleId="TOC8">
    <w:name w:val="toc 8"/>
    <w:basedOn w:val="Normal"/>
    <w:next w:val="Normal"/>
    <w:autoRedefine/>
    <w:uiPriority w:val="39"/>
    <w:unhideWhenUsed/>
    <w:rsid w:val="00B21870"/>
    <w:pPr>
      <w:spacing w:after="0"/>
      <w:ind w:left="1200"/>
    </w:pPr>
    <w:rPr>
      <w:rFonts w:cstheme="minorHAnsi"/>
    </w:rPr>
  </w:style>
  <w:style w:type="paragraph" w:styleId="TOC9">
    <w:name w:val="toc 9"/>
    <w:basedOn w:val="Normal"/>
    <w:next w:val="Normal"/>
    <w:autoRedefine/>
    <w:uiPriority w:val="39"/>
    <w:unhideWhenUsed/>
    <w:rsid w:val="00B21870"/>
    <w:pPr>
      <w:spacing w:after="0"/>
      <w:ind w:left="1400"/>
    </w:pPr>
    <w:rPr>
      <w:rFonts w:cstheme="minorHAnsi"/>
    </w:rPr>
  </w:style>
  <w:style w:type="paragraph" w:customStyle="1" w:styleId="PersonalName">
    <w:name w:val="Personal Name"/>
    <w:basedOn w:val="Title"/>
    <w:rsid w:val="004B4F21"/>
    <w:rPr>
      <w:b/>
      <w:caps w:val="0"/>
      <w:color w:val="000000"/>
      <w:sz w:val="28"/>
      <w:szCs w:val="28"/>
    </w:rPr>
  </w:style>
  <w:style w:type="paragraph" w:styleId="NormalWeb">
    <w:name w:val="Normal (Web)"/>
    <w:basedOn w:val="Normal"/>
    <w:uiPriority w:val="99"/>
    <w:semiHidden/>
    <w:unhideWhenUsed/>
    <w:rsid w:val="004B4F2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7D4"/>
    <w:rPr>
      <w:color w:val="605E5C"/>
      <w:shd w:val="clear" w:color="auto" w:fill="E1DFDD"/>
    </w:rPr>
  </w:style>
  <w:style w:type="character" w:styleId="FollowedHyperlink">
    <w:name w:val="FollowedHyperlink"/>
    <w:basedOn w:val="DefaultParagraphFont"/>
    <w:uiPriority w:val="99"/>
    <w:semiHidden/>
    <w:unhideWhenUsed/>
    <w:rsid w:val="00A507D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177">
      <w:bodyDiv w:val="1"/>
      <w:marLeft w:val="0"/>
      <w:marRight w:val="0"/>
      <w:marTop w:val="0"/>
      <w:marBottom w:val="0"/>
      <w:divBdr>
        <w:top w:val="none" w:sz="0" w:space="0" w:color="auto"/>
        <w:left w:val="none" w:sz="0" w:space="0" w:color="auto"/>
        <w:bottom w:val="none" w:sz="0" w:space="0" w:color="auto"/>
        <w:right w:val="none" w:sz="0" w:space="0" w:color="auto"/>
      </w:divBdr>
      <w:divsChild>
        <w:div w:id="1865364900">
          <w:marLeft w:val="0"/>
          <w:marRight w:val="0"/>
          <w:marTop w:val="0"/>
          <w:marBottom w:val="0"/>
          <w:divBdr>
            <w:top w:val="none" w:sz="0" w:space="0" w:color="auto"/>
            <w:left w:val="none" w:sz="0" w:space="0" w:color="auto"/>
            <w:bottom w:val="none" w:sz="0" w:space="0" w:color="auto"/>
            <w:right w:val="none" w:sz="0" w:space="0" w:color="auto"/>
          </w:divBdr>
          <w:divsChild>
            <w:div w:id="73939511">
              <w:marLeft w:val="0"/>
              <w:marRight w:val="0"/>
              <w:marTop w:val="0"/>
              <w:marBottom w:val="0"/>
              <w:divBdr>
                <w:top w:val="none" w:sz="0" w:space="0" w:color="auto"/>
                <w:left w:val="none" w:sz="0" w:space="0" w:color="auto"/>
                <w:bottom w:val="none" w:sz="0" w:space="0" w:color="auto"/>
                <w:right w:val="none" w:sz="0" w:space="0" w:color="auto"/>
              </w:divBdr>
              <w:divsChild>
                <w:div w:id="8614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3">
          <w:marLeft w:val="0"/>
          <w:marRight w:val="0"/>
          <w:marTop w:val="0"/>
          <w:marBottom w:val="0"/>
          <w:divBdr>
            <w:top w:val="none" w:sz="0" w:space="0" w:color="auto"/>
            <w:left w:val="none" w:sz="0" w:space="0" w:color="auto"/>
            <w:bottom w:val="none" w:sz="0" w:space="0" w:color="auto"/>
            <w:right w:val="none" w:sz="0" w:space="0" w:color="auto"/>
          </w:divBdr>
          <w:divsChild>
            <w:div w:id="1893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120">
      <w:bodyDiv w:val="1"/>
      <w:marLeft w:val="0"/>
      <w:marRight w:val="0"/>
      <w:marTop w:val="0"/>
      <w:marBottom w:val="0"/>
      <w:divBdr>
        <w:top w:val="none" w:sz="0" w:space="0" w:color="auto"/>
        <w:left w:val="none" w:sz="0" w:space="0" w:color="auto"/>
        <w:bottom w:val="none" w:sz="0" w:space="0" w:color="auto"/>
        <w:right w:val="none" w:sz="0" w:space="0" w:color="auto"/>
      </w:divBdr>
    </w:div>
    <w:div w:id="583496594">
      <w:bodyDiv w:val="1"/>
      <w:marLeft w:val="0"/>
      <w:marRight w:val="0"/>
      <w:marTop w:val="0"/>
      <w:marBottom w:val="0"/>
      <w:divBdr>
        <w:top w:val="none" w:sz="0" w:space="0" w:color="auto"/>
        <w:left w:val="none" w:sz="0" w:space="0" w:color="auto"/>
        <w:bottom w:val="none" w:sz="0" w:space="0" w:color="auto"/>
        <w:right w:val="none" w:sz="0" w:space="0" w:color="auto"/>
      </w:divBdr>
    </w:div>
    <w:div w:id="752316349">
      <w:bodyDiv w:val="1"/>
      <w:marLeft w:val="0"/>
      <w:marRight w:val="0"/>
      <w:marTop w:val="0"/>
      <w:marBottom w:val="0"/>
      <w:divBdr>
        <w:top w:val="none" w:sz="0" w:space="0" w:color="auto"/>
        <w:left w:val="none" w:sz="0" w:space="0" w:color="auto"/>
        <w:bottom w:val="none" w:sz="0" w:space="0" w:color="auto"/>
        <w:right w:val="none" w:sz="0" w:space="0" w:color="auto"/>
      </w:divBdr>
    </w:div>
    <w:div w:id="758020217">
      <w:bodyDiv w:val="1"/>
      <w:marLeft w:val="0"/>
      <w:marRight w:val="0"/>
      <w:marTop w:val="0"/>
      <w:marBottom w:val="0"/>
      <w:divBdr>
        <w:top w:val="none" w:sz="0" w:space="0" w:color="auto"/>
        <w:left w:val="none" w:sz="0" w:space="0" w:color="auto"/>
        <w:bottom w:val="none" w:sz="0" w:space="0" w:color="auto"/>
        <w:right w:val="none" w:sz="0" w:space="0" w:color="auto"/>
      </w:divBdr>
    </w:div>
    <w:div w:id="784076332">
      <w:bodyDiv w:val="1"/>
      <w:marLeft w:val="0"/>
      <w:marRight w:val="0"/>
      <w:marTop w:val="0"/>
      <w:marBottom w:val="0"/>
      <w:divBdr>
        <w:top w:val="none" w:sz="0" w:space="0" w:color="auto"/>
        <w:left w:val="none" w:sz="0" w:space="0" w:color="auto"/>
        <w:bottom w:val="none" w:sz="0" w:space="0" w:color="auto"/>
        <w:right w:val="none" w:sz="0" w:space="0" w:color="auto"/>
      </w:divBdr>
    </w:div>
    <w:div w:id="1056389418">
      <w:bodyDiv w:val="1"/>
      <w:marLeft w:val="0"/>
      <w:marRight w:val="0"/>
      <w:marTop w:val="0"/>
      <w:marBottom w:val="0"/>
      <w:divBdr>
        <w:top w:val="none" w:sz="0" w:space="0" w:color="auto"/>
        <w:left w:val="none" w:sz="0" w:space="0" w:color="auto"/>
        <w:bottom w:val="none" w:sz="0" w:space="0" w:color="auto"/>
        <w:right w:val="none" w:sz="0" w:space="0" w:color="auto"/>
      </w:divBdr>
      <w:divsChild>
        <w:div w:id="1861627331">
          <w:marLeft w:val="0"/>
          <w:marRight w:val="0"/>
          <w:marTop w:val="0"/>
          <w:marBottom w:val="0"/>
          <w:divBdr>
            <w:top w:val="none" w:sz="0" w:space="0" w:color="auto"/>
            <w:left w:val="none" w:sz="0" w:space="0" w:color="auto"/>
            <w:bottom w:val="none" w:sz="0" w:space="0" w:color="auto"/>
            <w:right w:val="none" w:sz="0" w:space="0" w:color="auto"/>
          </w:divBdr>
          <w:divsChild>
            <w:div w:id="485240838">
              <w:marLeft w:val="0"/>
              <w:marRight w:val="0"/>
              <w:marTop w:val="0"/>
              <w:marBottom w:val="0"/>
              <w:divBdr>
                <w:top w:val="none" w:sz="0" w:space="0" w:color="auto"/>
                <w:left w:val="none" w:sz="0" w:space="0" w:color="auto"/>
                <w:bottom w:val="none" w:sz="0" w:space="0" w:color="auto"/>
                <w:right w:val="none" w:sz="0" w:space="0" w:color="auto"/>
              </w:divBdr>
              <w:divsChild>
                <w:div w:id="700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697">
          <w:marLeft w:val="0"/>
          <w:marRight w:val="0"/>
          <w:marTop w:val="0"/>
          <w:marBottom w:val="0"/>
          <w:divBdr>
            <w:top w:val="none" w:sz="0" w:space="0" w:color="auto"/>
            <w:left w:val="none" w:sz="0" w:space="0" w:color="auto"/>
            <w:bottom w:val="none" w:sz="0" w:space="0" w:color="auto"/>
            <w:right w:val="none" w:sz="0" w:space="0" w:color="auto"/>
          </w:divBdr>
          <w:divsChild>
            <w:div w:id="956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132">
      <w:bodyDiv w:val="1"/>
      <w:marLeft w:val="0"/>
      <w:marRight w:val="0"/>
      <w:marTop w:val="0"/>
      <w:marBottom w:val="0"/>
      <w:divBdr>
        <w:top w:val="none" w:sz="0" w:space="0" w:color="auto"/>
        <w:left w:val="none" w:sz="0" w:space="0" w:color="auto"/>
        <w:bottom w:val="none" w:sz="0" w:space="0" w:color="auto"/>
        <w:right w:val="none" w:sz="0" w:space="0" w:color="auto"/>
      </w:divBdr>
      <w:divsChild>
        <w:div w:id="562833511">
          <w:marLeft w:val="0"/>
          <w:marRight w:val="0"/>
          <w:marTop w:val="0"/>
          <w:marBottom w:val="0"/>
          <w:divBdr>
            <w:top w:val="none" w:sz="0" w:space="0" w:color="auto"/>
            <w:left w:val="none" w:sz="0" w:space="0" w:color="auto"/>
            <w:bottom w:val="none" w:sz="0" w:space="0" w:color="auto"/>
            <w:right w:val="none" w:sz="0" w:space="0" w:color="auto"/>
          </w:divBdr>
          <w:divsChild>
            <w:div w:id="285283957">
              <w:marLeft w:val="0"/>
              <w:marRight w:val="0"/>
              <w:marTop w:val="0"/>
              <w:marBottom w:val="0"/>
              <w:divBdr>
                <w:top w:val="none" w:sz="0" w:space="0" w:color="auto"/>
                <w:left w:val="none" w:sz="0" w:space="0" w:color="auto"/>
                <w:bottom w:val="none" w:sz="0" w:space="0" w:color="auto"/>
                <w:right w:val="none" w:sz="0" w:space="0" w:color="auto"/>
              </w:divBdr>
              <w:divsChild>
                <w:div w:id="1901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588">
          <w:marLeft w:val="0"/>
          <w:marRight w:val="0"/>
          <w:marTop w:val="0"/>
          <w:marBottom w:val="0"/>
          <w:divBdr>
            <w:top w:val="none" w:sz="0" w:space="0" w:color="auto"/>
            <w:left w:val="none" w:sz="0" w:space="0" w:color="auto"/>
            <w:bottom w:val="none" w:sz="0" w:space="0" w:color="auto"/>
            <w:right w:val="none" w:sz="0" w:space="0" w:color="auto"/>
          </w:divBdr>
          <w:divsChild>
            <w:div w:id="2037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513">
      <w:bodyDiv w:val="1"/>
      <w:marLeft w:val="0"/>
      <w:marRight w:val="0"/>
      <w:marTop w:val="0"/>
      <w:marBottom w:val="0"/>
      <w:divBdr>
        <w:top w:val="none" w:sz="0" w:space="0" w:color="auto"/>
        <w:left w:val="none" w:sz="0" w:space="0" w:color="auto"/>
        <w:bottom w:val="none" w:sz="0" w:space="0" w:color="auto"/>
        <w:right w:val="none" w:sz="0" w:space="0" w:color="auto"/>
      </w:divBdr>
    </w:div>
    <w:div w:id="1586646416">
      <w:bodyDiv w:val="1"/>
      <w:marLeft w:val="0"/>
      <w:marRight w:val="0"/>
      <w:marTop w:val="0"/>
      <w:marBottom w:val="0"/>
      <w:divBdr>
        <w:top w:val="none" w:sz="0" w:space="0" w:color="auto"/>
        <w:left w:val="none" w:sz="0" w:space="0" w:color="auto"/>
        <w:bottom w:val="none" w:sz="0" w:space="0" w:color="auto"/>
        <w:right w:val="none" w:sz="0" w:space="0" w:color="auto"/>
      </w:divBdr>
    </w:div>
    <w:div w:id="1620718885">
      <w:bodyDiv w:val="1"/>
      <w:marLeft w:val="0"/>
      <w:marRight w:val="0"/>
      <w:marTop w:val="0"/>
      <w:marBottom w:val="0"/>
      <w:divBdr>
        <w:top w:val="none" w:sz="0" w:space="0" w:color="auto"/>
        <w:left w:val="none" w:sz="0" w:space="0" w:color="auto"/>
        <w:bottom w:val="none" w:sz="0" w:space="0" w:color="auto"/>
        <w:right w:val="none" w:sz="0" w:space="0" w:color="auto"/>
      </w:divBdr>
    </w:div>
    <w:div w:id="1732269917">
      <w:bodyDiv w:val="1"/>
      <w:marLeft w:val="0"/>
      <w:marRight w:val="0"/>
      <w:marTop w:val="0"/>
      <w:marBottom w:val="0"/>
      <w:divBdr>
        <w:top w:val="none" w:sz="0" w:space="0" w:color="auto"/>
        <w:left w:val="none" w:sz="0" w:space="0" w:color="auto"/>
        <w:bottom w:val="none" w:sz="0" w:space="0" w:color="auto"/>
        <w:right w:val="none" w:sz="0" w:space="0" w:color="auto"/>
      </w:divBdr>
      <w:divsChild>
        <w:div w:id="455874752">
          <w:marLeft w:val="0"/>
          <w:marRight w:val="0"/>
          <w:marTop w:val="0"/>
          <w:marBottom w:val="0"/>
          <w:divBdr>
            <w:top w:val="none" w:sz="0" w:space="0" w:color="auto"/>
            <w:left w:val="none" w:sz="0" w:space="0" w:color="auto"/>
            <w:bottom w:val="none" w:sz="0" w:space="0" w:color="auto"/>
            <w:right w:val="none" w:sz="0" w:space="0" w:color="auto"/>
          </w:divBdr>
          <w:divsChild>
            <w:div w:id="1372001282">
              <w:marLeft w:val="0"/>
              <w:marRight w:val="0"/>
              <w:marTop w:val="0"/>
              <w:marBottom w:val="0"/>
              <w:divBdr>
                <w:top w:val="none" w:sz="0" w:space="0" w:color="auto"/>
                <w:left w:val="none" w:sz="0" w:space="0" w:color="auto"/>
                <w:bottom w:val="none" w:sz="0" w:space="0" w:color="auto"/>
                <w:right w:val="none" w:sz="0" w:space="0" w:color="auto"/>
              </w:divBdr>
              <w:divsChild>
                <w:div w:id="44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527">
          <w:marLeft w:val="0"/>
          <w:marRight w:val="0"/>
          <w:marTop w:val="0"/>
          <w:marBottom w:val="0"/>
          <w:divBdr>
            <w:top w:val="none" w:sz="0" w:space="0" w:color="auto"/>
            <w:left w:val="none" w:sz="0" w:space="0" w:color="auto"/>
            <w:bottom w:val="none" w:sz="0" w:space="0" w:color="auto"/>
            <w:right w:val="none" w:sz="0" w:space="0" w:color="auto"/>
          </w:divBdr>
          <w:divsChild>
            <w:div w:id="21111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836">
      <w:bodyDiv w:val="1"/>
      <w:marLeft w:val="0"/>
      <w:marRight w:val="0"/>
      <w:marTop w:val="0"/>
      <w:marBottom w:val="0"/>
      <w:divBdr>
        <w:top w:val="none" w:sz="0" w:space="0" w:color="auto"/>
        <w:left w:val="none" w:sz="0" w:space="0" w:color="auto"/>
        <w:bottom w:val="none" w:sz="0" w:space="0" w:color="auto"/>
        <w:right w:val="none" w:sz="0" w:space="0" w:color="auto"/>
      </w:divBdr>
    </w:div>
    <w:div w:id="2045792028">
      <w:bodyDiv w:val="1"/>
      <w:marLeft w:val="0"/>
      <w:marRight w:val="0"/>
      <w:marTop w:val="0"/>
      <w:marBottom w:val="0"/>
      <w:divBdr>
        <w:top w:val="none" w:sz="0" w:space="0" w:color="auto"/>
        <w:left w:val="none" w:sz="0" w:space="0" w:color="auto"/>
        <w:bottom w:val="none" w:sz="0" w:space="0" w:color="auto"/>
        <w:right w:val="none" w:sz="0" w:space="0" w:color="auto"/>
      </w:divBdr>
    </w:div>
    <w:div w:id="21381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Atla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portfolio to demonstrate my competence across the Knowledge, skills, and behaviours for the DevOps apprenticeship</Abstract>
  <CompanyAddress/>
  <CompanyPhone/>
  <CompanyFax/>
  <CompanyEmail>Version 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18C7E-8CD1-934A-B160-94C18671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DevOps L4 Portfolio</dc:subject>
  <dc:creator>Tyler Shepherd</dc:creator>
  <cp:keywords/>
  <dc:description/>
  <cp:lastModifiedBy>Tyler Shepherd</cp:lastModifiedBy>
  <cp:revision>13</cp:revision>
  <dcterms:created xsi:type="dcterms:W3CDTF">2022-03-23T11:53:00Z</dcterms:created>
  <dcterms:modified xsi:type="dcterms:W3CDTF">2022-03-24T10:40:00Z</dcterms:modified>
</cp:coreProperties>
</file>