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189cc9d816a035fea459ef239d647e4ad6cba78"/>
    <w:p>
      <w:pPr>
        <w:pStyle w:val="Heading1"/>
      </w:pPr>
      <w:r>
        <w:t xml:space="preserve">Comprehensive Strategy and Implementation Guide: Dithering Application</w:t>
      </w:r>
    </w:p>
    <w:bookmarkStart w:id="20" w:name="executive-summary"/>
    <w:p>
      <w:pPr>
        <w:pStyle w:val="Heading2"/>
      </w:pPr>
      <w:r>
        <w:t xml:space="preserve">1. Executive Summary</w:t>
      </w:r>
    </w:p>
    <w:p>
      <w:pPr>
        <w:pStyle w:val="FirstParagraph"/>
      </w:pPr>
      <w:r>
        <w:t xml:space="preserve">This document outlines the comprehensive strategy and implementation plan for developing a high-performance, web-based image and video dithering application. The application will feature a modern, liquid morphism interface, smooth 60fps animations, and an extensive library of over 50 dithering algorithms. This guide is intended to serve as a technical blueprint for the development team, synthesizing extensive research into an actionable plan.</w:t>
      </w:r>
    </w:p>
    <w:p>
      <w:pPr>
        <w:pStyle w:val="BodyText"/>
      </w:pPr>
      <w:r>
        <w:t xml:space="preserve">The core of the application is a powerful, WebGL-based dithering engine capable of real-time image and video processing. The user interface will be built using a modern TypeScript framework (React) and will adhere to the principles of liquid morphism and glassmorphism to create a visually rich and intuitive user experience. A bespoke animation design system will ensure that all interactions are fluid, responsive, and purposeful.</w:t>
      </w:r>
    </w:p>
    <w:p>
      <w:pPr>
        <w:pStyle w:val="BodyText"/>
      </w:pPr>
      <w:r>
        <w:t xml:space="preserve">Video processing will be handled through a combination of</w:t>
      </w:r>
      <w:r>
        <w:t xml:space="preserve"> </w:t>
      </w:r>
      <w:r>
        <w:rPr>
          <w:rStyle w:val="VerbatimChar"/>
        </w:rPr>
        <w:t xml:space="preserve">ffmpeg.wasm</w:t>
      </w:r>
      <w:r>
        <w:t xml:space="preserve"> </w:t>
      </w:r>
      <w:r>
        <w:t xml:space="preserve">for robust format support and the WebCodecs API for high-performance, real-time effects. The application will be designed with performance as a primary consideration, with a focus on minimizing main-thread blocking, optimizing rendering pipelines, and ensuring a responsive experience even with large files.</w:t>
      </w:r>
    </w:p>
    <w:p>
      <w:pPr>
        <w:pStyle w:val="BodyText"/>
      </w:pPr>
      <w:r>
        <w:t xml:space="preserve">This guide provides a detailed technical architecture, specific technology recommendations, comprehensive UI/UX and animation guidelines, a robust performance strategy, and a phased development roadmap to guide the project from conception to completion.</w:t>
      </w:r>
    </w:p>
    <w:bookmarkEnd w:id="20"/>
    <w:bookmarkStart w:id="24" w:name="technical-architecture"/>
    <w:p>
      <w:pPr>
        <w:pStyle w:val="Heading2"/>
      </w:pPr>
      <w:r>
        <w:t xml:space="preserve">2. Technical Architecture</w:t>
      </w:r>
    </w:p>
    <w:p>
      <w:pPr>
        <w:pStyle w:val="FirstParagraph"/>
      </w:pPr>
      <w:r>
        <w:t xml:space="preserve">The application will be a single-page application (SPA) built on a modern, component-based architecture. The system is designed to be modular, scalable, and performant, with a clear separation of concerns between the UI, the processing core, and the application state management.</w:t>
      </w:r>
    </w:p>
    <w:bookmarkStart w:id="21" w:name="high-level-component-diagram"/>
    <w:p>
      <w:pPr>
        <w:pStyle w:val="Heading3"/>
      </w:pPr>
      <w:r>
        <w:t xml:space="preserve">High-Level Component Diagram</w:t>
      </w:r>
    </w:p>
    <w:p>
      <w:pPr>
        <w:pStyle w:val="SourceCode"/>
      </w:pPr>
      <w:r>
        <w:rPr>
          <w:rStyle w:val="VerbatimChar"/>
        </w:rPr>
        <w:t xml:space="preserve">+----------------------------------------------------+</w:t>
      </w:r>
      <w:r>
        <w:br/>
      </w:r>
      <w:r>
        <w:rPr>
          <w:rStyle w:val="VerbatimChar"/>
        </w:rPr>
        <w:t xml:space="preserve">|                   Browser                          |</w:t>
      </w:r>
      <w:r>
        <w:br/>
      </w:r>
      <w:r>
        <w:rPr>
          <w:rStyle w:val="VerbatimChar"/>
        </w:rPr>
        <w:t xml:space="preserve">| +--------------------------------------------------+ |</w:t>
      </w:r>
      <w:r>
        <w:br/>
      </w:r>
      <w:r>
        <w:rPr>
          <w:rStyle w:val="VerbatimChar"/>
        </w:rPr>
        <w:t xml:space="preserve">| |                  React SPA                       | |</w:t>
      </w:r>
      <w:r>
        <w:br/>
      </w:r>
      <w:r>
        <w:rPr>
          <w:rStyle w:val="VerbatimChar"/>
        </w:rPr>
        <w:t xml:space="preserve">| | +----------------+  +--------------------------+ | |</w:t>
      </w:r>
      <w:r>
        <w:br/>
      </w:r>
      <w:r>
        <w:rPr>
          <w:rStyle w:val="VerbatimChar"/>
        </w:rPr>
        <w:t xml:space="preserve">| | | UI Components  |  |   App State Management   | | |</w:t>
      </w:r>
      <w:r>
        <w:br/>
      </w:r>
      <w:r>
        <w:rPr>
          <w:rStyle w:val="VerbatimChar"/>
        </w:rPr>
        <w:t xml:space="preserve">| | | (Liquid Morph) |  | (e.g., Zustand/Redux)    | | |</w:t>
      </w:r>
      <w:r>
        <w:br/>
      </w:r>
      <w:r>
        <w:rPr>
          <w:rStyle w:val="VerbatimChar"/>
        </w:rPr>
        <w:t xml:space="preserve">| | +-------+--------+  +-----------+--------------+ | |</w:t>
      </w:r>
      <w:r>
        <w:br/>
      </w:r>
      <w:r>
        <w:rPr>
          <w:rStyle w:val="VerbatimChar"/>
        </w:rPr>
        <w:t xml:space="preserve">| |         |                      |                 | |</w:t>
      </w:r>
      <w:r>
        <w:br/>
      </w:r>
      <w:r>
        <w:rPr>
          <w:rStyle w:val="VerbatimChar"/>
        </w:rPr>
        <w:t xml:space="preserve">| |         v                      v                 | |</w:t>
      </w:r>
      <w:r>
        <w:br/>
      </w:r>
      <w:r>
        <w:rPr>
          <w:rStyle w:val="VerbatimChar"/>
        </w:rPr>
        <w:t xml:space="preserve">| | +-------+--------+  +-----------+--------------+ | |</w:t>
      </w:r>
      <w:r>
        <w:br/>
      </w:r>
      <w:r>
        <w:rPr>
          <w:rStyle w:val="VerbatimChar"/>
        </w:rPr>
        <w:t xml:space="preserve">| | | Animation      |  | Dithering &amp; Video        | | |</w:t>
      </w:r>
      <w:r>
        <w:br/>
      </w:r>
      <w:r>
        <w:rPr>
          <w:rStyle w:val="VerbatimChar"/>
        </w:rPr>
        <w:t xml:space="preserve">| | | System         |  | Processing Core (Workers)| | |</w:t>
      </w:r>
      <w:r>
        <w:br/>
      </w:r>
      <w:r>
        <w:rPr>
          <w:rStyle w:val="VerbatimChar"/>
        </w:rPr>
        <w:t xml:space="preserve">| | | (Framer Motion)|  | +----------------------+ | |</w:t>
      </w:r>
      <w:r>
        <w:br/>
      </w:r>
      <w:r>
        <w:rPr>
          <w:rStyle w:val="VerbatimChar"/>
        </w:rPr>
        <w:t xml:space="preserve">| | +----------------+  | | Dithering Engine     | | |</w:t>
      </w:r>
      <w:r>
        <w:br/>
      </w:r>
      <w:r>
        <w:rPr>
          <w:rStyle w:val="VerbatimChar"/>
        </w:rPr>
        <w:t xml:space="preserve">| |                     | | (WebGL Shaders)      | | |</w:t>
      </w:r>
      <w:r>
        <w:br/>
      </w:r>
      <w:r>
        <w:rPr>
          <w:rStyle w:val="VerbatimChar"/>
        </w:rPr>
        <w:t xml:space="preserve">| |                     | +----------------------+ | |</w:t>
      </w:r>
      <w:r>
        <w:br/>
      </w:r>
      <w:r>
        <w:rPr>
          <w:rStyle w:val="VerbatimChar"/>
        </w:rPr>
        <w:t xml:space="preserve">| |                     | | Video Engine         | | |</w:t>
      </w:r>
      <w:r>
        <w:br/>
      </w:r>
      <w:r>
        <w:rPr>
          <w:rStyle w:val="VerbatimChar"/>
        </w:rPr>
        <w:t xml:space="preserve">| |                     | | (ffmpeg.wasm)        | | |</w:t>
      </w:r>
      <w:r>
        <w:br/>
      </w:r>
      <w:r>
        <w:rPr>
          <w:rStyle w:val="VerbatimChar"/>
        </w:rPr>
        <w:t xml:space="preserve">| |                     | +----------------------+ | |</w:t>
      </w:r>
      <w:r>
        <w:br/>
      </w:r>
      <w:r>
        <w:rPr>
          <w:rStyle w:val="VerbatimChar"/>
        </w:rPr>
        <w:t xml:space="preserve">| |                     +--------------------------+ | |</w:t>
      </w:r>
      <w:r>
        <w:br/>
      </w:r>
      <w:r>
        <w:rPr>
          <w:rStyle w:val="VerbatimChar"/>
        </w:rPr>
        <w:t xml:space="preserve">| +--------------------------------------------------+ |</w:t>
      </w:r>
      <w:r>
        <w:br/>
      </w:r>
      <w:r>
        <w:rPr>
          <w:rStyle w:val="VerbatimChar"/>
        </w:rPr>
        <w:t xml:space="preserve">+----------------------------------------------------+</w:t>
      </w:r>
    </w:p>
    <w:bookmarkEnd w:id="21"/>
    <w:bookmarkStart w:id="22" w:name="component-breakdown"/>
    <w:p>
      <w:pPr>
        <w:pStyle w:val="Heading3"/>
      </w:pPr>
      <w:r>
        <w:t xml:space="preserve">Component Breakdown</w:t>
      </w:r>
    </w:p>
    <w:p>
      <w:pPr>
        <w:numPr>
          <w:ilvl w:val="0"/>
          <w:numId w:val="1001"/>
        </w:numPr>
      </w:pPr>
      <w:r>
        <w:rPr>
          <w:bCs/>
          <w:b/>
        </w:rPr>
        <w:t xml:space="preserve">React SPA (Single-Page Application)</w:t>
      </w:r>
      <w:r>
        <w:t xml:space="preserve">: The main application container, responsible for rendering the UI and managing the application lifecycle. It will be built with TypeScript for type safety and robustness.</w:t>
      </w:r>
    </w:p>
    <w:p>
      <w:pPr>
        <w:numPr>
          <w:ilvl w:val="0"/>
          <w:numId w:val="1001"/>
        </w:numPr>
      </w:pPr>
      <w:r>
        <w:rPr>
          <w:bCs/>
          <w:b/>
        </w:rPr>
        <w:t xml:space="preserve">UI Components (Liquid Morphism)</w:t>
      </w:r>
      <w:r>
        <w:t xml:space="preserve">: A library of reusable React components styled according to the liquid morphism and glassmorphism design principles. These components will be built with accessibility and responsiveness in mind.</w:t>
      </w:r>
    </w:p>
    <w:p>
      <w:pPr>
        <w:numPr>
          <w:ilvl w:val="0"/>
          <w:numId w:val="1001"/>
        </w:numPr>
      </w:pPr>
      <w:r>
        <w:rPr>
          <w:bCs/>
          <w:b/>
        </w:rPr>
        <w:t xml:space="preserve">App State Management</w:t>
      </w:r>
      <w:r>
        <w:t xml:space="preserve">: A centralized store (e.g., Zustand or Redux Toolkit) to manage the application’s global state. This includes the current image or video, selected algorithm, processing status, and UI state.</w:t>
      </w:r>
    </w:p>
    <w:p>
      <w:pPr>
        <w:numPr>
          <w:ilvl w:val="0"/>
          <w:numId w:val="1001"/>
        </w:numPr>
      </w:pPr>
      <w:r>
        <w:rPr>
          <w:bCs/>
          <w:b/>
        </w:rPr>
        <w:t xml:space="preserve">Animation System</w:t>
      </w:r>
      <w:r>
        <w:t xml:space="preserve">: A dedicated system, likely built on a library like Framer Motion, to manage all UI animations. This system will be responsible for creating smooth, 60fps animations that are consistent with the animation design principles.</w:t>
      </w:r>
    </w:p>
    <w:p>
      <w:pPr>
        <w:numPr>
          <w:ilvl w:val="0"/>
          <w:numId w:val="1001"/>
        </w:numPr>
      </w:pPr>
      <w:r>
        <w:rPr>
          <w:bCs/>
          <w:b/>
        </w:rPr>
        <w:t xml:space="preserve">Dithering &amp; Video Processing Core</w:t>
      </w:r>
      <w:r>
        <w:t xml:space="preserve">: This is the heart of the application, running in a separate Web Worker to avoid blocking the main UI thread. It consists of two main engines:</w:t>
      </w:r>
    </w:p>
    <w:p>
      <w:pPr>
        <w:numPr>
          <w:ilvl w:val="1"/>
          <w:numId w:val="1002"/>
        </w:numPr>
        <w:pStyle w:val="Compact"/>
      </w:pPr>
      <w:r>
        <w:rPr>
          <w:bCs/>
          <w:b/>
        </w:rPr>
        <w:t xml:space="preserve">Dithering Engine</w:t>
      </w:r>
      <w:r>
        <w:t xml:space="preserve">: A WebGL-based engine for real-time image and video dithering. It will use fragment shaders to apply dithering algorithms, ensuring high performance even with large files. This engine will be responsible for managing the 50+ dithering algorithms.</w:t>
      </w:r>
    </w:p>
    <w:p>
      <w:pPr>
        <w:numPr>
          <w:ilvl w:val="1"/>
          <w:numId w:val="1002"/>
        </w:numPr>
        <w:pStyle w:val="Compact"/>
      </w:pPr>
      <w:r>
        <w:rPr>
          <w:bCs/>
          <w:b/>
        </w:rPr>
        <w:t xml:space="preserve">Video Engine</w:t>
      </w:r>
      <w:r>
        <w:t xml:space="preserve">: Powered by</w:t>
      </w:r>
      <w:r>
        <w:t xml:space="preserve"> </w:t>
      </w:r>
      <w:r>
        <w:rPr>
          <w:rStyle w:val="VerbatimChar"/>
        </w:rPr>
        <w:t xml:space="preserve">ffmpeg.wasm</w:t>
      </w:r>
      <w:r>
        <w:t xml:space="preserve">, this engine will handle video decoding, encoding, and format conversion. It will work in conjunction with the Dithering Engine to apply effects to video frames.</w:t>
      </w:r>
    </w:p>
    <w:bookmarkEnd w:id="22"/>
    <w:bookmarkStart w:id="23" w:name="data-flow"/>
    <w:p>
      <w:pPr>
        <w:pStyle w:val="Heading3"/>
      </w:pPr>
      <w:r>
        <w:t xml:space="preserve">Data Flow</w:t>
      </w:r>
    </w:p>
    <w:p>
      <w:pPr>
        <w:numPr>
          <w:ilvl w:val="0"/>
          <w:numId w:val="1003"/>
        </w:numPr>
        <w:pStyle w:val="Compact"/>
      </w:pPr>
      <w:r>
        <w:rPr>
          <w:bCs/>
          <w:b/>
        </w:rPr>
        <w:t xml:space="preserve">File Upload</w:t>
      </w:r>
      <w:r>
        <w:t xml:space="preserve">: The user uploads an image or video file via the UI.</w:t>
      </w:r>
    </w:p>
    <w:p>
      <w:pPr>
        <w:numPr>
          <w:ilvl w:val="0"/>
          <w:numId w:val="1003"/>
        </w:numPr>
        <w:pStyle w:val="Compact"/>
      </w:pPr>
      <w:r>
        <w:rPr>
          <w:bCs/>
          <w:b/>
        </w:rPr>
        <w:t xml:space="preserve">State Update</w:t>
      </w:r>
      <w:r>
        <w:t xml:space="preserve">: The file is sent to the App State Management store.</w:t>
      </w:r>
    </w:p>
    <w:p>
      <w:pPr>
        <w:numPr>
          <w:ilvl w:val="0"/>
          <w:numId w:val="1003"/>
        </w:numPr>
        <w:pStyle w:val="Compact"/>
      </w:pPr>
      <w:r>
        <w:rPr>
          <w:bCs/>
          <w:b/>
        </w:rPr>
        <w:t xml:space="preserve">Processing Request</w:t>
      </w:r>
      <w:r>
        <w:t xml:space="preserve">: The UI dispatches a processing request to the Dithering &amp; Video Processing Core (in the Web Worker).</w:t>
      </w:r>
    </w:p>
    <w:p>
      <w:pPr>
        <w:numPr>
          <w:ilvl w:val="0"/>
          <w:numId w:val="1003"/>
        </w:numPr>
        <w:pStyle w:val="Compact"/>
      </w:pPr>
      <w:r>
        <w:rPr>
          <w:bCs/>
          <w:b/>
        </w:rPr>
        <w:t xml:space="preserve">Processing</w:t>
      </w:r>
      <w:r>
        <w:t xml:space="preserve">: The core processes the image or video, applying the selected dithering algorithm. The Dithering Engine (WebGL) handles the per-pixel operations, while the Video Engine (</w:t>
      </w:r>
      <w:r>
        <w:rPr>
          <w:rStyle w:val="VerbatimChar"/>
        </w:rPr>
        <w:t xml:space="preserve">ffmpeg.wasm</w:t>
      </w:r>
      <w:r>
        <w:t xml:space="preserve">) handles video-specific tasks.</w:t>
      </w:r>
    </w:p>
    <w:p>
      <w:pPr>
        <w:numPr>
          <w:ilvl w:val="0"/>
          <w:numId w:val="1003"/>
        </w:numPr>
        <w:pStyle w:val="Compact"/>
      </w:pPr>
      <w:r>
        <w:rPr>
          <w:bCs/>
          <w:b/>
        </w:rPr>
        <w:t xml:space="preserve">Preview Update</w:t>
      </w:r>
      <w:r>
        <w:t xml:space="preserve">: The processed output is sent back to the UI for real-time preview.</w:t>
      </w:r>
    </w:p>
    <w:p>
      <w:pPr>
        <w:numPr>
          <w:ilvl w:val="0"/>
          <w:numId w:val="1003"/>
        </w:numPr>
        <w:pStyle w:val="Compact"/>
      </w:pPr>
      <w:r>
        <w:rPr>
          <w:bCs/>
          <w:b/>
        </w:rPr>
        <w:t xml:space="preserve">Export</w:t>
      </w:r>
      <w:r>
        <w:t xml:space="preserve">: Upon user request, the final processed file is generated by the core and made available for download.</w:t>
      </w:r>
    </w:p>
    <w:bookmarkEnd w:id="23"/>
    <w:bookmarkEnd w:id="24"/>
    <w:bookmarkStart w:id="30" w:name="X5c74de97d8daa23031974202dac70acbd1b242a"/>
    <w:p>
      <w:pPr>
        <w:pStyle w:val="Heading2"/>
      </w:pPr>
      <w:r>
        <w:t xml:space="preserve">3. UI/UX Design Guidelines: The Liquid Morphism Interface</w:t>
      </w:r>
    </w:p>
    <w:p>
      <w:pPr>
        <w:pStyle w:val="FirstParagraph"/>
      </w:pPr>
      <w:r>
        <w:t xml:space="preserve">This section provides design and implementation guidelines for creating a modern, intuitive interface based on the principles of liquid morphism and glassmorphism. The goal is to create a visually rich experience that is both aesthetically pleasing and highly functional.</w:t>
      </w:r>
    </w:p>
    <w:bookmarkStart w:id="25" w:name="core-principles"/>
    <w:p>
      <w:pPr>
        <w:pStyle w:val="Heading3"/>
      </w:pPr>
      <w:r>
        <w:t xml:space="preserve">Core Principles</w:t>
      </w:r>
    </w:p>
    <w:p>
      <w:pPr>
        <w:numPr>
          <w:ilvl w:val="0"/>
          <w:numId w:val="1004"/>
        </w:numPr>
        <w:pStyle w:val="Compact"/>
      </w:pPr>
      <w:r>
        <w:rPr>
          <w:bCs/>
          <w:b/>
        </w:rPr>
        <w:t xml:space="preserve">Layered Hierarchy</w:t>
      </w:r>
      <w:r>
        <w:t xml:space="preserve">: Use translucency and blur to create a sense of depth and to separate UI elements from the main content. Navigation, toolbars, and inspectors should</w:t>
      </w:r>
      <w:r>
        <w:t xml:space="preserve"> </w:t>
      </w:r>
      <w:r>
        <w:t xml:space="preserve">“</w:t>
      </w:r>
      <w:r>
        <w:t xml:space="preserve">float</w:t>
      </w:r>
      <w:r>
        <w:t xml:space="preserve">”</w:t>
      </w:r>
      <w:r>
        <w:t xml:space="preserve"> </w:t>
      </w:r>
      <w:r>
        <w:t xml:space="preserve">above the image or video being edited.</w:t>
      </w:r>
    </w:p>
    <w:p>
      <w:pPr>
        <w:numPr>
          <w:ilvl w:val="0"/>
          <w:numId w:val="1004"/>
        </w:numPr>
        <w:pStyle w:val="Compact"/>
      </w:pPr>
      <w:r>
        <w:rPr>
          <w:bCs/>
          <w:b/>
        </w:rPr>
        <w:t xml:space="preserve">Contextual Awareness</w:t>
      </w:r>
      <w:r>
        <w:t xml:space="preserve">: The UI should feel connected to the content. The blurred background of a UI element should be a real-time reflection of the content behind it.</w:t>
      </w:r>
    </w:p>
    <w:p>
      <w:pPr>
        <w:numPr>
          <w:ilvl w:val="0"/>
          <w:numId w:val="1004"/>
        </w:numPr>
        <w:pStyle w:val="Compact"/>
      </w:pPr>
      <w:r>
        <w:rPr>
          <w:bCs/>
          <w:b/>
        </w:rPr>
        <w:t xml:space="preserve">Materiality</w:t>
      </w:r>
      <w:r>
        <w:t xml:space="preserve">: UI elements should feel like physical objects. This is achieved through subtle gradients, soft shadows, and refined borders that mimic the properties of glass.</w:t>
      </w:r>
    </w:p>
    <w:p>
      <w:pPr>
        <w:numPr>
          <w:ilvl w:val="0"/>
          <w:numId w:val="1004"/>
        </w:numPr>
        <w:pStyle w:val="Compact"/>
      </w:pPr>
      <w:r>
        <w:rPr>
          <w:bCs/>
          <w:b/>
        </w:rPr>
        <w:t xml:space="preserve">Fluid Motion</w:t>
      </w:r>
      <w:r>
        <w:t xml:space="preserve">: All interactions, from opening a panel to applying an effect, should be accompanied by smooth, purposeful animations. See the Animation Design System section for more details.</w:t>
      </w:r>
    </w:p>
    <w:bookmarkEnd w:id="25"/>
    <w:bookmarkStart w:id="26" w:name="css-techniques-for-glassmorphism"/>
    <w:p>
      <w:pPr>
        <w:pStyle w:val="Heading3"/>
      </w:pPr>
      <w:r>
        <w:t xml:space="preserve">CSS Techniques for Glassmorphism</w:t>
      </w:r>
    </w:p>
    <w:p>
      <w:pPr>
        <w:pStyle w:val="FirstParagraph"/>
      </w:pPr>
      <w:r>
        <w:t xml:space="preserve">The core of the glassmorphism effect is achieved through a combination of CSS properties.</w:t>
      </w:r>
    </w:p>
    <w:tbl>
      <w:tblPr>
        <w:tblStyle w:val="Table"/>
        <w:tblW w:type="pct" w:w="5000"/>
        <w:tblLook w:firstRow="1" w:lastRow="0" w:firstColumn="0" w:lastColumn="0" w:noHBand="0" w:noVBand="0" w:val="0020"/>
      </w:tblPr>
      <w:tblGrid>
        <w:gridCol w:w="1835"/>
        <w:gridCol w:w="6084"/>
      </w:tblGrid>
      <w:tr>
        <w:trPr>
          <w:tblHeader w:val="true"/>
        </w:trPr>
        <w:tc>
          <w:tcPr/>
          <w:p>
            <w:pPr>
              <w:pStyle w:val="Compact"/>
              <w:jc w:val="left"/>
            </w:pPr>
            <w:r>
              <w:t xml:space="preserve">Property</w:t>
            </w:r>
          </w:p>
        </w:tc>
        <w:tc>
          <w:tcPr/>
          <w:p>
            <w:pPr>
              <w:pStyle w:val="Compact"/>
              <w:jc w:val="left"/>
            </w:pPr>
            <w:r>
              <w:t xml:space="preserve">Recommended Value and Notes</w:t>
            </w:r>
          </w:p>
        </w:tc>
      </w:tr>
      <w:tr>
        <w:tc>
          <w:tcPr/>
          <w:p>
            <w:pPr>
              <w:pStyle w:val="Compact"/>
              <w:jc w:val="left"/>
            </w:pPr>
            <w:r>
              <w:rPr>
                <w:rStyle w:val="VerbatimChar"/>
              </w:rPr>
              <w:t xml:space="preserve">background-color</w:t>
            </w:r>
          </w:p>
        </w:tc>
        <w:tc>
          <w:tcPr/>
          <w:p>
            <w:pPr>
              <w:pStyle w:val="Compact"/>
              <w:jc w:val="left"/>
            </w:pPr>
            <w:r>
              <w:rPr>
                <w:rStyle w:val="VerbatimChar"/>
              </w:rPr>
              <w:t xml:space="preserve">rgba(255, 255, 255, 0.1)</w:t>
            </w:r>
            <w:r>
              <w:t xml:space="preserve"> </w:t>
            </w:r>
            <w:r>
              <w:t xml:space="preserve">to</w:t>
            </w:r>
            <w:r>
              <w:t xml:space="preserve"> </w:t>
            </w:r>
            <w:r>
              <w:rPr>
                <w:rStyle w:val="VerbatimChar"/>
              </w:rPr>
              <w:t xml:space="preserve">rgba(255, 255, 255, 0.3)</w:t>
            </w:r>
            <w:r>
              <w:t xml:space="preserve"> </w:t>
            </w:r>
            <w:r>
              <w:t xml:space="preserve">for light themes. Use a subtle tint to match the color scheme.</w:t>
            </w:r>
          </w:p>
        </w:tc>
      </w:tr>
      <w:tr>
        <w:tc>
          <w:tcPr/>
          <w:p>
            <w:pPr>
              <w:pStyle w:val="Compact"/>
              <w:jc w:val="left"/>
            </w:pPr>
            <w:r>
              <w:rPr>
                <w:rStyle w:val="VerbatimChar"/>
              </w:rPr>
              <w:t xml:space="preserve">backdrop-filter</w:t>
            </w:r>
          </w:p>
        </w:tc>
        <w:tc>
          <w:tcPr/>
          <w:p>
            <w:pPr>
              <w:pStyle w:val="Compact"/>
              <w:jc w:val="left"/>
            </w:pPr>
            <w:r>
              <w:rPr>
                <w:rStyle w:val="VerbatimChar"/>
              </w:rPr>
              <w:t xml:space="preserve">blur(10px)</w:t>
            </w:r>
            <w:r>
              <w:t xml:space="preserve"> </w:t>
            </w:r>
            <w:r>
              <w:t xml:space="preserve">to</w:t>
            </w:r>
            <w:r>
              <w:t xml:space="preserve"> </w:t>
            </w:r>
            <w:r>
              <w:rPr>
                <w:rStyle w:val="VerbatimChar"/>
              </w:rPr>
              <w:t xml:space="preserve">blur(20px)</w:t>
            </w:r>
            <w:r>
              <w:t xml:space="preserve">. Requires</w:t>
            </w:r>
            <w:r>
              <w:t xml:space="preserve"> </w:t>
            </w:r>
            <w:r>
              <w:rPr>
                <w:rStyle w:val="VerbatimChar"/>
              </w:rPr>
              <w:t xml:space="preserve">-webkit-</w:t>
            </w:r>
            <w:r>
              <w:t xml:space="preserve"> </w:t>
            </w:r>
            <w:r>
              <w:t xml:space="preserve">prefix for Safari. Use</w:t>
            </w:r>
            <w:r>
              <w:t xml:space="preserve"> </w:t>
            </w:r>
            <w:r>
              <w:rPr>
                <w:rStyle w:val="VerbatimChar"/>
              </w:rPr>
              <w:t xml:space="preserve">@supports</w:t>
            </w:r>
            <w:r>
              <w:t xml:space="preserve"> </w:t>
            </w:r>
            <w:r>
              <w:t xml:space="preserve">for progressive enhancement.</w:t>
            </w:r>
          </w:p>
        </w:tc>
      </w:tr>
      <w:tr>
        <w:tc>
          <w:tcPr/>
          <w:p>
            <w:pPr>
              <w:pStyle w:val="Compact"/>
              <w:jc w:val="left"/>
            </w:pPr>
            <w:r>
              <w:rPr>
                <w:rStyle w:val="VerbatimChar"/>
              </w:rPr>
              <w:t xml:space="preserve">border</w:t>
            </w:r>
          </w:p>
        </w:tc>
        <w:tc>
          <w:tcPr/>
          <w:p>
            <w:pPr>
              <w:pStyle w:val="Compact"/>
              <w:jc w:val="left"/>
            </w:pPr>
            <w:r>
              <w:rPr>
                <w:rStyle w:val="VerbatimChar"/>
              </w:rPr>
              <w:t xml:space="preserve">1px solid rgba(255, 255, 255, 0.2)</w:t>
            </w:r>
            <w:r>
              <w:t xml:space="preserve">. A subtle border helps define the edges of the glass element.</w:t>
            </w:r>
          </w:p>
        </w:tc>
      </w:tr>
      <w:tr>
        <w:tc>
          <w:tcPr/>
          <w:p>
            <w:pPr>
              <w:pStyle w:val="Compact"/>
              <w:jc w:val="left"/>
            </w:pPr>
            <w:r>
              <w:rPr>
                <w:rStyle w:val="VerbatimChar"/>
              </w:rPr>
              <w:t xml:space="preserve">border-radius</w:t>
            </w:r>
          </w:p>
        </w:tc>
        <w:tc>
          <w:tcPr/>
          <w:p>
            <w:pPr>
              <w:pStyle w:val="Compact"/>
              <w:jc w:val="left"/>
            </w:pPr>
            <w:r>
              <w:rPr>
                <w:rStyle w:val="VerbatimChar"/>
              </w:rPr>
              <w:t xml:space="preserve">12px</w:t>
            </w:r>
            <w:r>
              <w:t xml:space="preserve"> </w:t>
            </w:r>
            <w:r>
              <w:t xml:space="preserve">to</w:t>
            </w:r>
            <w:r>
              <w:t xml:space="preserve"> </w:t>
            </w:r>
            <w:r>
              <w:rPr>
                <w:rStyle w:val="VerbatimChar"/>
              </w:rPr>
              <w:t xml:space="preserve">20px</w:t>
            </w:r>
            <w:r>
              <w:t xml:space="preserve">. Rounded corners contribute to the soft, organic feel.</w:t>
            </w:r>
          </w:p>
        </w:tc>
      </w:tr>
      <w:tr>
        <w:tc>
          <w:tcPr/>
          <w:p>
            <w:pPr>
              <w:pStyle w:val="Compact"/>
              <w:jc w:val="left"/>
            </w:pPr>
            <w:r>
              <w:rPr>
                <w:rStyle w:val="VerbatimChar"/>
              </w:rPr>
              <w:t xml:space="preserve">box-shadow</w:t>
            </w:r>
          </w:p>
        </w:tc>
        <w:tc>
          <w:tcPr/>
          <w:p>
            <w:pPr>
              <w:pStyle w:val="Compact"/>
              <w:jc w:val="left"/>
            </w:pPr>
            <w:r>
              <w:rPr>
                <w:rStyle w:val="VerbatimChar"/>
              </w:rPr>
              <w:t xml:space="preserve">0 8px 32px 0 rgba(0, 0, 0, 0.1)</w:t>
            </w:r>
            <w:r>
              <w:t xml:space="preserve">. A soft, diffused shadow enhances the sense of depth.</w:t>
            </w:r>
          </w:p>
        </w:tc>
      </w:tr>
    </w:tbl>
    <w:p>
      <w:pPr>
        <w:pStyle w:val="BodyText"/>
      </w:pPr>
      <w:r>
        <w:rPr>
          <w:bCs/>
          <w:b/>
        </w:rPr>
        <w:t xml:space="preserve">Implementation Note</w:t>
      </w:r>
      <w:r>
        <w:t xml:space="preserve">: To create a realistic blur effect, apply the</w:t>
      </w:r>
      <w:r>
        <w:t xml:space="preserve"> </w:t>
      </w:r>
      <w:r>
        <w:rPr>
          <w:rStyle w:val="VerbatimChar"/>
        </w:rPr>
        <w:t xml:space="preserve">backdrop-filter</w:t>
      </w:r>
      <w:r>
        <w:t xml:space="preserve"> </w:t>
      </w:r>
      <w:r>
        <w:t xml:space="preserve">to a pseudo-element or a child element that is larger than the main container, then use</w:t>
      </w:r>
      <w:r>
        <w:t xml:space="preserve"> </w:t>
      </w:r>
      <w:r>
        <w:rPr>
          <w:rStyle w:val="VerbatimChar"/>
        </w:rPr>
        <w:t xml:space="preserve">overflow: hidden</w:t>
      </w:r>
      <w:r>
        <w:t xml:space="preserve"> </w:t>
      </w:r>
      <w:r>
        <w:t xml:space="preserve">on the parent to clip the excess. This allows the blur to sample pixels from outside the element’s bounds, creating a more convincing</w:t>
      </w:r>
      <w:r>
        <w:t xml:space="preserve"> </w:t>
      </w:r>
      <w:r>
        <w:t xml:space="preserve">“</w:t>
      </w:r>
      <w:r>
        <w:t xml:space="preserve">frosted glass</w:t>
      </w:r>
      <w:r>
        <w:t xml:space="preserve">”</w:t>
      </w:r>
      <w:r>
        <w:t xml:space="preserve"> </w:t>
      </w:r>
      <w:r>
        <w:t xml:space="preserve">look.</w:t>
      </w:r>
    </w:p>
    <w:bookmarkEnd w:id="26"/>
    <w:bookmarkStart w:id="27" w:name="component-design-patterns"/>
    <w:p>
      <w:pPr>
        <w:pStyle w:val="Heading3"/>
      </w:pPr>
      <w:r>
        <w:t xml:space="preserve">Component Design Patterns</w:t>
      </w:r>
    </w:p>
    <w:p>
      <w:pPr>
        <w:numPr>
          <w:ilvl w:val="0"/>
          <w:numId w:val="1005"/>
        </w:numPr>
        <w:pStyle w:val="Compact"/>
      </w:pPr>
      <w:r>
        <w:rPr>
          <w:bCs/>
          <w:b/>
        </w:rPr>
        <w:t xml:space="preserve">Toolbars and Inspectors</w:t>
      </w:r>
      <w:r>
        <w:t xml:space="preserve">: Use glassmorphism for floating toolbars and side inspectors. This keeps them visually separate from the content while maintaining context.</w:t>
      </w:r>
    </w:p>
    <w:p>
      <w:pPr>
        <w:numPr>
          <w:ilvl w:val="0"/>
          <w:numId w:val="1005"/>
        </w:numPr>
        <w:pStyle w:val="Compact"/>
      </w:pPr>
      <w:r>
        <w:rPr>
          <w:bCs/>
          <w:b/>
        </w:rPr>
        <w:t xml:space="preserve">Modals and Pop-ups</w:t>
      </w:r>
      <w:r>
        <w:t xml:space="preserve">: Apply the glass effect to modals to maintain a connection to the underlying UI. The background should be a blurred and dimmed version of the main application window.</w:t>
      </w:r>
    </w:p>
    <w:p>
      <w:pPr>
        <w:numPr>
          <w:ilvl w:val="0"/>
          <w:numId w:val="1005"/>
        </w:numPr>
        <w:pStyle w:val="Compact"/>
      </w:pPr>
      <w:r>
        <w:rPr>
          <w:bCs/>
          <w:b/>
        </w:rPr>
        <w:t xml:space="preserve">Algorithm Selector</w:t>
      </w:r>
      <w:r>
        <w:t xml:space="preserve">: The list of dithering algorithms can be presented in a glassmorphic side panel. When an algorithm is hovered, a real-time preview should be shown on the main canvas.</w:t>
      </w:r>
    </w:p>
    <w:p>
      <w:pPr>
        <w:numPr>
          <w:ilvl w:val="0"/>
          <w:numId w:val="1005"/>
        </w:numPr>
        <w:pStyle w:val="Compact"/>
      </w:pPr>
      <w:r>
        <w:rPr>
          <w:bCs/>
          <w:b/>
        </w:rPr>
        <w:t xml:space="preserve">Buttons and Controls</w:t>
      </w:r>
      <w:r>
        <w:t xml:space="preserve">: Interactive elements should have clear hover and active states. A subtle change in background opacity or a soft glow can indicate interactivity.</w:t>
      </w:r>
    </w:p>
    <w:bookmarkEnd w:id="27"/>
    <w:bookmarkStart w:id="28" w:name="color-schemes-and-typography"/>
    <w:p>
      <w:pPr>
        <w:pStyle w:val="Heading3"/>
      </w:pPr>
      <w:r>
        <w:t xml:space="preserve">Color Schemes and Typography</w:t>
      </w:r>
    </w:p>
    <w:p>
      <w:pPr>
        <w:numPr>
          <w:ilvl w:val="0"/>
          <w:numId w:val="1006"/>
        </w:numPr>
        <w:pStyle w:val="Compact"/>
      </w:pPr>
      <w:r>
        <w:rPr>
          <w:bCs/>
          <w:b/>
        </w:rPr>
        <w:t xml:space="preserve">Palettes</w:t>
      </w:r>
      <w:r>
        <w:t xml:space="preserve">: A retro-futuristic palette with a mix of neon and pastel colors is recommended. Think</w:t>
      </w:r>
      <w:r>
        <w:t xml:space="preserve"> </w:t>
      </w:r>
      <w:r>
        <w:rPr>
          <w:rStyle w:val="VerbatimChar"/>
        </w:rPr>
        <w:t xml:space="preserve">80s nostalgia</w:t>
      </w:r>
      <w:r>
        <w:t xml:space="preserve"> </w:t>
      </w:r>
      <w:r>
        <w:t xml:space="preserve">with a modern twist. Gradients in the background can enhance the glassmorphism effect.</w:t>
      </w:r>
    </w:p>
    <w:p>
      <w:pPr>
        <w:numPr>
          <w:ilvl w:val="0"/>
          <w:numId w:val="1006"/>
        </w:numPr>
        <w:pStyle w:val="Compact"/>
      </w:pPr>
      <w:r>
        <w:rPr>
          <w:bCs/>
          <w:b/>
        </w:rPr>
        <w:t xml:space="preserve">Typography</w:t>
      </w:r>
      <w:r>
        <w:t xml:space="preserve">: A clean, geometric sans-serif font for the UI text will contrast well with the more expressive, retro style of the dithered images. Ensure high contrast for readability, especially on blurred backgrounds.</w:t>
      </w:r>
    </w:p>
    <w:bookmarkEnd w:id="28"/>
    <w:bookmarkStart w:id="29" w:name="accessibility"/>
    <w:p>
      <w:pPr>
        <w:pStyle w:val="Heading3"/>
      </w:pPr>
      <w:r>
        <w:t xml:space="preserve">Accessibility</w:t>
      </w:r>
    </w:p>
    <w:p>
      <w:pPr>
        <w:numPr>
          <w:ilvl w:val="0"/>
          <w:numId w:val="1007"/>
        </w:numPr>
        <w:pStyle w:val="Compact"/>
      </w:pPr>
      <w:r>
        <w:rPr>
          <w:bCs/>
          <w:b/>
        </w:rPr>
        <w:t xml:space="preserve">Contrast</w:t>
      </w:r>
      <w:r>
        <w:t xml:space="preserve">: Ensure all text meets WCAG AA contrast ratios (4.5:1 for normal text, 3:1 for large text). This may require adding a semi-opaque background layer behind text on glass surfaces.</w:t>
      </w:r>
    </w:p>
    <w:p>
      <w:pPr>
        <w:numPr>
          <w:ilvl w:val="0"/>
          <w:numId w:val="1007"/>
        </w:numPr>
        <w:pStyle w:val="Compact"/>
      </w:pPr>
      <w:r>
        <w:rPr>
          <w:bCs/>
          <w:b/>
        </w:rPr>
        <w:t xml:space="preserve">Reduced Motion</w:t>
      </w:r>
      <w:r>
        <w:t xml:space="preserve">: The application must respect the</w:t>
      </w:r>
      <w:r>
        <w:t xml:space="preserve"> </w:t>
      </w:r>
      <w:r>
        <w:rPr>
          <w:rStyle w:val="VerbatimChar"/>
        </w:rPr>
        <w:t xml:space="preserve">prefers-reduced-motion</w:t>
      </w:r>
      <w:r>
        <w:t xml:space="preserve"> </w:t>
      </w:r>
      <w:r>
        <w:t xml:space="preserve">media query. When this is enabled, all non-essential animations should be disabled or reduced.</w:t>
      </w:r>
    </w:p>
    <w:p>
      <w:pPr>
        <w:numPr>
          <w:ilvl w:val="0"/>
          <w:numId w:val="1007"/>
        </w:numPr>
        <w:pStyle w:val="Compact"/>
      </w:pPr>
      <w:r>
        <w:rPr>
          <w:bCs/>
          <w:b/>
        </w:rPr>
        <w:t xml:space="preserve">Focus Management</w:t>
      </w:r>
      <w:r>
        <w:t xml:space="preserve">: All interactive elements must have a clear and visible focus state to support keyboard navigation.</w:t>
      </w:r>
    </w:p>
    <w:bookmarkEnd w:id="29"/>
    <w:bookmarkEnd w:id="30"/>
    <w:bookmarkStart w:id="36" w:name="Xf96bda2bf97c2931cbe830b9dfb03261edef1f9"/>
    <w:p>
      <w:pPr>
        <w:pStyle w:val="Heading2"/>
      </w:pPr>
      <w:r>
        <w:t xml:space="preserve">4. Animation Design System: Principles of Fluid Motion</w:t>
      </w:r>
    </w:p>
    <w:p>
      <w:pPr>
        <w:pStyle w:val="FirstParagraph"/>
      </w:pPr>
      <w:r>
        <w:t xml:space="preserve">This section defines the animation design system for the application. The goal is to create a cohesive and professional motion language that enhances the user experience by providing clear feedback, guiding attention, and creating a sense of fluidity and responsiveness. All animations must be performant, targeting a consistent 60fps.</w:t>
      </w:r>
    </w:p>
    <w:bookmarkStart w:id="31" w:name="core-principles-1"/>
    <w:p>
      <w:pPr>
        <w:pStyle w:val="Heading3"/>
      </w:pPr>
      <w:r>
        <w:t xml:space="preserve">Core Principles</w:t>
      </w:r>
    </w:p>
    <w:p>
      <w:pPr>
        <w:numPr>
          <w:ilvl w:val="0"/>
          <w:numId w:val="1008"/>
        </w:numPr>
        <w:pStyle w:val="Compact"/>
      </w:pPr>
      <w:r>
        <w:rPr>
          <w:bCs/>
          <w:b/>
        </w:rPr>
        <w:t xml:space="preserve">Purposeful Motion</w:t>
      </w:r>
      <w:r>
        <w:t xml:space="preserve">: Every animation should have a clear purpose, such as providing feedback, indicating a state change, or guiding the user’s focus. Avoid purely decorative animations.</w:t>
      </w:r>
    </w:p>
    <w:p>
      <w:pPr>
        <w:numPr>
          <w:ilvl w:val="0"/>
          <w:numId w:val="1008"/>
        </w:numPr>
        <w:pStyle w:val="Compact"/>
      </w:pPr>
      <w:r>
        <w:rPr>
          <w:bCs/>
          <w:b/>
        </w:rPr>
        <w:t xml:space="preserve">Fluidity and Responsiveness</w:t>
      </w:r>
      <w:r>
        <w:t xml:space="preserve">: Animations should be smooth and natural, responding instantly to user input. The motion should feel like a physical extension of the user’s actions.</w:t>
      </w:r>
    </w:p>
    <w:p>
      <w:pPr>
        <w:numPr>
          <w:ilvl w:val="0"/>
          <w:numId w:val="1008"/>
        </w:numPr>
        <w:pStyle w:val="Compact"/>
      </w:pPr>
      <w:r>
        <w:rPr>
          <w:bCs/>
          <w:b/>
        </w:rPr>
        <w:t xml:space="preserve">Consistency</w:t>
      </w:r>
      <w:r>
        <w:t xml:space="preserve">: A consistent set of animation patterns should be used throughout the application to create a predictable and intuitive user experience.</w:t>
      </w:r>
    </w:p>
    <w:p>
      <w:pPr>
        <w:numPr>
          <w:ilvl w:val="0"/>
          <w:numId w:val="1008"/>
        </w:numPr>
        <w:pStyle w:val="Compact"/>
      </w:pPr>
      <w:r>
        <w:rPr>
          <w:bCs/>
          <w:b/>
        </w:rPr>
        <w:t xml:space="preserve">Performance</w:t>
      </w:r>
      <w:r>
        <w:t xml:space="preserve">: All animations must be optimized for performance. This means primarily animating</w:t>
      </w:r>
      <w:r>
        <w:t xml:space="preserve"> </w:t>
      </w:r>
      <w:r>
        <w:rPr>
          <w:rStyle w:val="VerbatimChar"/>
        </w:rPr>
        <w:t xml:space="preserve">transform</w:t>
      </w:r>
      <w:r>
        <w:t xml:space="preserve"> </w:t>
      </w:r>
      <w:r>
        <w:t xml:space="preserve">and</w:t>
      </w:r>
      <w:r>
        <w:t xml:space="preserve"> </w:t>
      </w:r>
      <w:r>
        <w:rPr>
          <w:rStyle w:val="VerbatimChar"/>
        </w:rPr>
        <w:t xml:space="preserve">opacity</w:t>
      </w:r>
      <w:r>
        <w:t xml:space="preserve"> </w:t>
      </w:r>
      <w:r>
        <w:t xml:space="preserve">to avoid triggering expensive layout and paint operations.</w:t>
      </w:r>
    </w:p>
    <w:bookmarkEnd w:id="31"/>
    <w:bookmarkStart w:id="32" w:name="easing-functions"/>
    <w:p>
      <w:pPr>
        <w:pStyle w:val="Heading3"/>
      </w:pPr>
      <w:r>
        <w:t xml:space="preserve">Easing Functions</w:t>
      </w:r>
    </w:p>
    <w:p>
      <w:pPr>
        <w:pStyle w:val="FirstParagraph"/>
      </w:pPr>
      <w:r>
        <w:t xml:space="preserve">Easing is crucial for creating natural-feeling motion. The following</w:t>
      </w:r>
      <w:r>
        <w:t xml:space="preserve"> </w:t>
      </w:r>
      <w:r>
        <w:rPr>
          <w:rStyle w:val="VerbatimChar"/>
        </w:rPr>
        <w:t xml:space="preserve">cubic-bezier</w:t>
      </w:r>
      <w:r>
        <w:t xml:space="preserve"> </w:t>
      </w:r>
      <w:r>
        <w:t xml:space="preserve">curves are recommended for different types of interactions:</w:t>
      </w:r>
    </w:p>
    <w:tbl>
      <w:tblPr>
        <w:tblStyle w:val="Table"/>
        <w:tblW w:type="pct" w:w="5000"/>
        <w:tblLook w:firstRow="1" w:lastRow="0" w:firstColumn="0" w:lastColumn="0" w:noHBand="0" w:noVBand="0" w:val="0020"/>
      </w:tblPr>
      <w:tblGrid>
        <w:gridCol w:w="1885"/>
        <w:gridCol w:w="2187"/>
        <w:gridCol w:w="3846"/>
      </w:tblGrid>
      <w:tr>
        <w:trPr>
          <w:tblHeader w:val="true"/>
        </w:trPr>
        <w:tc>
          <w:tcPr/>
          <w:p>
            <w:pPr>
              <w:pStyle w:val="Compact"/>
              <w:jc w:val="left"/>
            </w:pPr>
            <w:r>
              <w:t xml:space="preserve">Use Case</w:t>
            </w:r>
          </w:p>
        </w:tc>
        <w:tc>
          <w:tcPr/>
          <w:p>
            <w:pPr>
              <w:pStyle w:val="Compact"/>
              <w:jc w:val="left"/>
            </w:pPr>
            <w:r>
              <w:rPr>
                <w:rStyle w:val="VerbatimChar"/>
              </w:rPr>
              <w:t xml:space="preserve">cubic-bezier</w:t>
            </w:r>
            <w:r>
              <w:t xml:space="preserve"> </w:t>
            </w:r>
            <w:r>
              <w:t xml:space="preserve">Value</w:t>
            </w:r>
          </w:p>
        </w:tc>
        <w:tc>
          <w:tcPr/>
          <w:p>
            <w:pPr>
              <w:pStyle w:val="Compact"/>
              <w:jc w:val="left"/>
            </w:pPr>
            <w:r>
              <w:t xml:space="preserve">Description</w:t>
            </w:r>
          </w:p>
        </w:tc>
      </w:tr>
      <w:tr>
        <w:tc>
          <w:tcPr/>
          <w:p>
            <w:pPr>
              <w:pStyle w:val="Compact"/>
              <w:jc w:val="left"/>
            </w:pPr>
            <w:r>
              <w:rPr>
                <w:bCs/>
                <w:b/>
              </w:rPr>
              <w:t xml:space="preserve">Standard UI Transitions</w:t>
            </w:r>
          </w:p>
        </w:tc>
        <w:tc>
          <w:tcPr/>
          <w:p>
            <w:pPr>
              <w:pStyle w:val="Compact"/>
              <w:jc w:val="left"/>
            </w:pPr>
            <w:r>
              <w:rPr>
                <w:rStyle w:val="VerbatimChar"/>
              </w:rPr>
              <w:t xml:space="preserve">cubic-bezier(0.4, 0, 0.2, 1)</w:t>
            </w:r>
          </w:p>
        </w:tc>
        <w:tc>
          <w:tcPr/>
          <w:p>
            <w:pPr>
              <w:pStyle w:val="Compact"/>
              <w:jc w:val="left"/>
            </w:pPr>
            <w:r>
              <w:t xml:space="preserve">A gentle ease-in-out curve for most UI animations.</w:t>
            </w:r>
          </w:p>
        </w:tc>
      </w:tr>
      <w:tr>
        <w:tc>
          <w:tcPr/>
          <w:p>
            <w:pPr>
              <w:pStyle w:val="Compact"/>
              <w:jc w:val="left"/>
            </w:pPr>
            <w:r>
              <w:rPr>
                <w:bCs/>
                <w:b/>
              </w:rPr>
              <w:t xml:space="preserve">Entering Elements</w:t>
            </w:r>
          </w:p>
        </w:tc>
        <w:tc>
          <w:tcPr/>
          <w:p>
            <w:pPr>
              <w:pStyle w:val="Compact"/>
              <w:jc w:val="left"/>
            </w:pPr>
            <w:r>
              <w:rPr>
                <w:rStyle w:val="VerbatimChar"/>
              </w:rPr>
              <w:t xml:space="preserve">cubic-bezier(0, 0, 0.2, 1)</w:t>
            </w:r>
          </w:p>
        </w:tc>
        <w:tc>
          <w:tcPr/>
          <w:p>
            <w:pPr>
              <w:pStyle w:val="Compact"/>
              <w:jc w:val="left"/>
            </w:pPr>
            <w:r>
              <w:t xml:space="preserve">An ease-out curve that brings elements in quickly.</w:t>
            </w:r>
          </w:p>
        </w:tc>
      </w:tr>
      <w:tr>
        <w:tc>
          <w:tcPr/>
          <w:p>
            <w:pPr>
              <w:pStyle w:val="Compact"/>
              <w:jc w:val="left"/>
            </w:pPr>
            <w:r>
              <w:rPr>
                <w:bCs/>
                <w:b/>
              </w:rPr>
              <w:t xml:space="preserve">Exiting Elements</w:t>
            </w:r>
          </w:p>
        </w:tc>
        <w:tc>
          <w:tcPr/>
          <w:p>
            <w:pPr>
              <w:pStyle w:val="Compact"/>
              <w:jc w:val="left"/>
            </w:pPr>
            <w:r>
              <w:rPr>
                <w:rStyle w:val="VerbatimChar"/>
              </w:rPr>
              <w:t xml:space="preserve">cubic-bezier(0.4, 0, 1, 1)</w:t>
            </w:r>
          </w:p>
        </w:tc>
        <w:tc>
          <w:tcPr/>
          <w:p>
            <w:pPr>
              <w:pStyle w:val="Compact"/>
              <w:jc w:val="left"/>
            </w:pPr>
            <w:r>
              <w:t xml:space="preserve">An ease-in curve that smoothly accelerates elements off-screen.</w:t>
            </w:r>
          </w:p>
        </w:tc>
      </w:tr>
      <w:tr>
        <w:tc>
          <w:tcPr/>
          <w:p>
            <w:pPr>
              <w:pStyle w:val="Compact"/>
              <w:jc w:val="left"/>
            </w:pPr>
            <w:r>
              <w:rPr>
                <w:bCs/>
                <w:b/>
              </w:rPr>
              <w:t xml:space="preserve">Responsive Feedback</w:t>
            </w:r>
          </w:p>
        </w:tc>
        <w:tc>
          <w:tcPr/>
          <w:p>
            <w:pPr>
              <w:pStyle w:val="Compact"/>
              <w:jc w:val="left"/>
            </w:pPr>
            <w:r>
              <w:rPr>
                <w:rStyle w:val="VerbatimChar"/>
              </w:rPr>
              <w:t xml:space="preserve">cubic-bezier(0.2, 0.8, 0, 1)</w:t>
            </w:r>
          </w:p>
        </w:tc>
        <w:tc>
          <w:tcPr/>
          <w:p>
            <w:pPr>
              <w:pStyle w:val="Compact"/>
              <w:jc w:val="left"/>
            </w:pPr>
            <w:r>
              <w:t xml:space="preserve">An overshooting curve for playful, bouncy feedback.</w:t>
            </w:r>
          </w:p>
        </w:tc>
      </w:tr>
    </w:tbl>
    <w:bookmarkEnd w:id="32"/>
    <w:bookmarkStart w:id="33" w:name="micro-interactions"/>
    <w:p>
      <w:pPr>
        <w:pStyle w:val="Heading3"/>
      </w:pPr>
      <w:r>
        <w:t xml:space="preserve">Micro-interactions</w:t>
      </w:r>
    </w:p>
    <w:p>
      <w:pPr>
        <w:pStyle w:val="FirstParagraph"/>
      </w:pPr>
      <w:r>
        <w:t xml:space="preserve">Micro-interactions are small, focused animations that provide feedback to the user.</w:t>
      </w:r>
    </w:p>
    <w:p>
      <w:pPr>
        <w:numPr>
          <w:ilvl w:val="0"/>
          <w:numId w:val="1009"/>
        </w:numPr>
        <w:pStyle w:val="Compact"/>
      </w:pPr>
      <w:r>
        <w:rPr>
          <w:bCs/>
          <w:b/>
        </w:rPr>
        <w:t xml:space="preserve">Buttons</w:t>
      </w:r>
      <w:r>
        <w:t xml:space="preserve">: On hover, slightly increase the size (</w:t>
      </w:r>
      <w:r>
        <w:rPr>
          <w:rStyle w:val="VerbatimChar"/>
        </w:rPr>
        <w:t xml:space="preserve">scale: 1.05</w:t>
      </w:r>
      <w:r>
        <w:t xml:space="preserve">) and brightness. On press, scale down slightly (</w:t>
      </w:r>
      <w:r>
        <w:rPr>
          <w:rStyle w:val="VerbatimChar"/>
        </w:rPr>
        <w:t xml:space="preserve">scale: 0.95</w:t>
      </w:r>
      <w:r>
        <w:t xml:space="preserve">) to mimic a physical button press.</w:t>
      </w:r>
    </w:p>
    <w:p>
      <w:pPr>
        <w:numPr>
          <w:ilvl w:val="0"/>
          <w:numId w:val="1009"/>
        </w:numPr>
        <w:pStyle w:val="Compact"/>
      </w:pPr>
      <w:r>
        <w:rPr>
          <w:bCs/>
          <w:b/>
        </w:rPr>
        <w:t xml:space="preserve">Toggles and Switches</w:t>
      </w:r>
      <w:r>
        <w:t xml:space="preserve">: Animate the knob sliding from one side to the other with a gentle ease-in-out transition.</w:t>
      </w:r>
    </w:p>
    <w:p>
      <w:pPr>
        <w:numPr>
          <w:ilvl w:val="0"/>
          <w:numId w:val="1009"/>
        </w:numPr>
        <w:pStyle w:val="Compact"/>
      </w:pPr>
      <w:r>
        <w:rPr>
          <w:bCs/>
          <w:b/>
        </w:rPr>
        <w:t xml:space="preserve">Loading Spinners</w:t>
      </w:r>
      <w:r>
        <w:t xml:space="preserve">: Use a custom, SVG-based spinner that matches the application’s retro-futuristic aesthetic. The animation should be a smooth, continuous rotation.</w:t>
      </w:r>
    </w:p>
    <w:bookmarkEnd w:id="33"/>
    <w:bookmarkStart w:id="34" w:name="page-and-state-transitions"/>
    <w:p>
      <w:pPr>
        <w:pStyle w:val="Heading3"/>
      </w:pPr>
      <w:r>
        <w:t xml:space="preserve">Page and State Transitions</w:t>
      </w:r>
    </w:p>
    <w:p>
      <w:pPr>
        <w:numPr>
          <w:ilvl w:val="0"/>
          <w:numId w:val="1010"/>
        </w:numPr>
        <w:pStyle w:val="Compact"/>
      </w:pPr>
      <w:r>
        <w:rPr>
          <w:bCs/>
          <w:b/>
        </w:rPr>
        <w:t xml:space="preserve">View Transitions</w:t>
      </w:r>
      <w:r>
        <w:t xml:space="preserve">: When navigating between major views (e.g., from the image editor to the export screen), use a subtle cross-fade effect combined with a slight slide animation.</w:t>
      </w:r>
    </w:p>
    <w:p>
      <w:pPr>
        <w:numPr>
          <w:ilvl w:val="0"/>
          <w:numId w:val="1010"/>
        </w:numPr>
        <w:pStyle w:val="Compact"/>
      </w:pPr>
      <w:r>
        <w:rPr>
          <w:bCs/>
          <w:b/>
        </w:rPr>
        <w:t xml:space="preserve">Panel Transitions</w:t>
      </w:r>
      <w:r>
        <w:t xml:space="preserve">: When opening and closing side panels (like the algorithm selector), animate the panel sliding in from the edge of the screen. The content of the main view should also subtly shift and scale to accommodate the panel.</w:t>
      </w:r>
    </w:p>
    <w:bookmarkEnd w:id="34"/>
    <w:bookmarkStart w:id="35" w:name="library-recommendation-framer-motion"/>
    <w:p>
      <w:pPr>
        <w:pStyle w:val="Heading3"/>
      </w:pPr>
      <w:r>
        <w:t xml:space="preserve">Library Recommendation: Framer Motion</w:t>
      </w:r>
    </w:p>
    <w:p>
      <w:pPr>
        <w:pStyle w:val="FirstParagraph"/>
      </w:pPr>
      <w:r>
        <w:t xml:space="preserve">Framer Motion is the recommended library for implementing animations in this project. It provides a simple, declarative API for creating complex animations in React, and it is highly optimized for performance. Its integration with React makes it easy to create state-driven animations that are consistent with the application’s architecture.</w:t>
      </w:r>
    </w:p>
    <w:bookmarkEnd w:id="35"/>
    <w:bookmarkEnd w:id="36"/>
    <w:bookmarkStart w:id="44" w:name="X11ec3478ca853bac428c363082e6104e86fdbb6"/>
    <w:p>
      <w:pPr>
        <w:pStyle w:val="Heading2"/>
      </w:pPr>
      <w:r>
        <w:t xml:space="preserve">5. The Dithering Engine: Architecture and Algorithms</w:t>
      </w:r>
    </w:p>
    <w:p>
      <w:pPr>
        <w:pStyle w:val="FirstParagraph"/>
      </w:pPr>
      <w:r>
        <w:t xml:space="preserve">This section details the architecture and implementation of the dithering engine, the core component responsible for all image and video processing. The engine will be built on WebGL for maximum performance, enabling real-time processing of high-resolution images and videos.</w:t>
      </w:r>
    </w:p>
    <w:bookmarkStart w:id="37" w:name="architecture-a-webgl-powered-pipeline"/>
    <w:p>
      <w:pPr>
        <w:pStyle w:val="Heading3"/>
      </w:pPr>
      <w:r>
        <w:t xml:space="preserve">Architecture: A WebGL-Powered Pipeline</w:t>
      </w:r>
    </w:p>
    <w:p>
      <w:pPr>
        <w:pStyle w:val="FirstParagraph"/>
      </w:pPr>
      <w:r>
        <w:t xml:space="preserve">The dithering engine will be implemented as a series of WebGL fragment shaders. Each dithering algorithm will be a separate shader program. The engine will take a source image or video frame as a texture input, apply the selected dithering shader, and render the output to a framebuffer. This approach allows for rapid, real-time switching between algorithms.</w:t>
      </w:r>
    </w:p>
    <w:p>
      <w:pPr>
        <w:pStyle w:val="BodyText"/>
      </w:pPr>
      <w:r>
        <w:rPr>
          <w:bCs/>
          <w:b/>
        </w:rPr>
        <w:t xml:space="preserve">Key Features of the Architecture:</w:t>
      </w:r>
    </w:p>
    <w:p>
      <w:pPr>
        <w:numPr>
          <w:ilvl w:val="0"/>
          <w:numId w:val="1011"/>
        </w:numPr>
        <w:pStyle w:val="Compact"/>
      </w:pPr>
      <w:r>
        <w:rPr>
          <w:bCs/>
          <w:b/>
        </w:rPr>
        <w:t xml:space="preserve">Performance</w:t>
      </w:r>
      <w:r>
        <w:t xml:space="preserve">: By leveraging the GPU, the engine can process millions of pixels in milliseconds, providing a real-time experience.</w:t>
      </w:r>
    </w:p>
    <w:p>
      <w:pPr>
        <w:numPr>
          <w:ilvl w:val="0"/>
          <w:numId w:val="1011"/>
        </w:numPr>
        <w:pStyle w:val="Compact"/>
      </w:pPr>
      <w:r>
        <w:rPr>
          <w:bCs/>
          <w:b/>
        </w:rPr>
        <w:t xml:space="preserve">Scalability</w:t>
      </w:r>
      <w:r>
        <w:t xml:space="preserve">: The architecture scales to high-resolution images and videos without blocking the main UI thread.</w:t>
      </w:r>
    </w:p>
    <w:p>
      <w:pPr>
        <w:numPr>
          <w:ilvl w:val="0"/>
          <w:numId w:val="1011"/>
        </w:numPr>
        <w:pStyle w:val="Compact"/>
      </w:pPr>
      <w:r>
        <w:rPr>
          <w:bCs/>
          <w:b/>
        </w:rPr>
        <w:t xml:space="preserve">Modularity</w:t>
      </w:r>
      <w:r>
        <w:t xml:space="preserve">: Each dithering algorithm is a self-contained shader, making it easy to add new algorithms or modify existing ones.</w:t>
      </w:r>
    </w:p>
    <w:bookmarkEnd w:id="37"/>
    <w:bookmarkStart w:id="38" w:name="algorithm-categorization"/>
    <w:p>
      <w:pPr>
        <w:pStyle w:val="Heading3"/>
      </w:pPr>
      <w:r>
        <w:t xml:space="preserve">Algorithm Categorization</w:t>
      </w:r>
    </w:p>
    <w:p>
      <w:pPr>
        <w:pStyle w:val="FirstParagraph"/>
      </w:pPr>
      <w:r>
        <w:t xml:space="preserve">With over 50 algorithms to implement, a clear categorization is essential. The algorithms will be grouped in the UI based on their characteristics and visual style.</w:t>
      </w:r>
    </w:p>
    <w:p>
      <w:pPr>
        <w:numPr>
          <w:ilvl w:val="0"/>
          <w:numId w:val="1012"/>
        </w:numPr>
        <w:pStyle w:val="Compact"/>
      </w:pPr>
      <w:r>
        <w:rPr>
          <w:bCs/>
          <w:b/>
        </w:rPr>
        <w:t xml:space="preserve">Error Diffusion</w:t>
      </w:r>
      <w:r>
        <w:t xml:space="preserve">: High-quality algorithms that produce organic, non-repetitive patterns.</w:t>
      </w:r>
    </w:p>
    <w:p>
      <w:pPr>
        <w:numPr>
          <w:ilvl w:val="0"/>
          <w:numId w:val="1012"/>
        </w:numPr>
        <w:pStyle w:val="Compact"/>
      </w:pPr>
      <w:r>
        <w:rPr>
          <w:bCs/>
          <w:b/>
        </w:rPr>
        <w:t xml:space="preserve">Ordered Dithering (Bayer)</w:t>
      </w:r>
      <w:r>
        <w:t xml:space="preserve">: Fast, deterministic algorithms that create characteristic cross-hatch patterns.</w:t>
      </w:r>
    </w:p>
    <w:p>
      <w:pPr>
        <w:numPr>
          <w:ilvl w:val="0"/>
          <w:numId w:val="1012"/>
        </w:numPr>
        <w:pStyle w:val="Compact"/>
      </w:pPr>
      <w:r>
        <w:rPr>
          <w:bCs/>
          <w:b/>
        </w:rPr>
        <w:t xml:space="preserve">Blue-Noise &amp; Stochastic</w:t>
      </w:r>
      <w:r>
        <w:t xml:space="preserve">: Algorithms that produce a more uniform, noise-like dither, often considered the highest quality for photographic images.</w:t>
      </w:r>
    </w:p>
    <w:p>
      <w:pPr>
        <w:numPr>
          <w:ilvl w:val="0"/>
          <w:numId w:val="1012"/>
        </w:numPr>
        <w:pStyle w:val="Compact"/>
      </w:pPr>
      <w:r>
        <w:rPr>
          <w:bCs/>
          <w:b/>
        </w:rPr>
        <w:t xml:space="preserve">Halftone &amp; Dot Patterns</w:t>
      </w:r>
      <w:r>
        <w:t xml:space="preserve">: Algorithms that mimic the look of printed media.</w:t>
      </w:r>
    </w:p>
    <w:p>
      <w:pPr>
        <w:numPr>
          <w:ilvl w:val="0"/>
          <w:numId w:val="1012"/>
        </w:numPr>
        <w:pStyle w:val="Compact"/>
      </w:pPr>
      <w:r>
        <w:rPr>
          <w:bCs/>
          <w:b/>
        </w:rPr>
        <w:t xml:space="preserve">Glitch &amp; Artistic Effects</w:t>
      </w:r>
      <w:r>
        <w:t xml:space="preserve">: Experimental and stylistic algorithms that create unique visual artifacts.</w:t>
      </w:r>
    </w:p>
    <w:bookmarkEnd w:id="38"/>
    <w:bookmarkStart w:id="42" w:name="X51085fc70e777906a53acdeab4151aac3d3eb34"/>
    <w:p>
      <w:pPr>
        <w:pStyle w:val="Heading3"/>
      </w:pPr>
      <w:r>
        <w:t xml:space="preserve">Key Algorithm Families and Implementation Details</w:t>
      </w:r>
    </w:p>
    <w:bookmarkStart w:id="39" w:name="error-diffusion"/>
    <w:p>
      <w:pPr>
        <w:pStyle w:val="Heading4"/>
      </w:pPr>
      <w:r>
        <w:t xml:space="preserve">1. Error Diffusion</w:t>
      </w:r>
    </w:p>
    <w:p>
      <w:pPr>
        <w:pStyle w:val="FirstParagraph"/>
      </w:pPr>
      <w:r>
        <w:t xml:space="preserve">These algorithms are known for their high quality but are computationally more complex as they are inherently serial. However, they can be implemented in WebGL using a multi-pass approach or approximated with clever shader techniques. For this project, we will focus on implementing them on the CPU via Web Workers for accuracy, with a lower-resolution real-time preview.</w:t>
      </w:r>
    </w:p>
    <w:tbl>
      <w:tblPr>
        <w:tblStyle w:val="Table"/>
        <w:tblW w:type="pct" w:w="5000"/>
        <w:tblLook w:firstRow="1" w:lastRow="0" w:firstColumn="0" w:lastColumn="0" w:noHBand="0" w:noVBand="0" w:val="0020"/>
      </w:tblPr>
      <w:tblGrid>
        <w:gridCol w:w="1748"/>
        <w:gridCol w:w="720"/>
        <w:gridCol w:w="5451"/>
      </w:tblGrid>
      <w:tr>
        <w:trPr>
          <w:tblHeader w:val="true"/>
        </w:trPr>
        <w:tc>
          <w:tcPr/>
          <w:p>
            <w:pPr>
              <w:pStyle w:val="Compact"/>
              <w:jc w:val="left"/>
            </w:pPr>
            <w:r>
              <w:t xml:space="preserve">Algorithm</w:t>
            </w:r>
          </w:p>
        </w:tc>
        <w:tc>
          <w:tcPr/>
          <w:p>
            <w:pPr>
              <w:pStyle w:val="Compact"/>
              <w:jc w:val="left"/>
            </w:pPr>
            <w:r>
              <w:t xml:space="preserve">Divisor</w:t>
            </w:r>
          </w:p>
        </w:tc>
        <w:tc>
          <w:tcPr/>
          <w:p>
            <w:pPr>
              <w:pStyle w:val="Compact"/>
              <w:jc w:val="left"/>
            </w:pPr>
            <w:r>
              <w:t xml:space="preserve">Key Characteristics</w:t>
            </w:r>
          </w:p>
        </w:tc>
      </w:tr>
      <w:tr>
        <w:tc>
          <w:tcPr/>
          <w:p>
            <w:pPr>
              <w:pStyle w:val="Compact"/>
              <w:jc w:val="left"/>
            </w:pPr>
            <w:r>
              <w:t xml:space="preserve">Floyd–Steinberg</w:t>
            </w:r>
          </w:p>
        </w:tc>
        <w:tc>
          <w:tcPr/>
          <w:p>
            <w:pPr>
              <w:pStyle w:val="Compact"/>
              <w:jc w:val="left"/>
            </w:pPr>
            <w:r>
              <w:t xml:space="preserve">16</w:t>
            </w:r>
          </w:p>
        </w:tc>
        <w:tc>
          <w:tcPr/>
          <w:p>
            <w:pPr>
              <w:pStyle w:val="Compact"/>
              <w:jc w:val="left"/>
            </w:pPr>
            <w:r>
              <w:t xml:space="preserve">The classic; good quality with some</w:t>
            </w:r>
            <w:r>
              <w:t xml:space="preserve"> </w:t>
            </w:r>
            <w:r>
              <w:t xml:space="preserve">“</w:t>
            </w:r>
            <w:r>
              <w:t xml:space="preserve">worm</w:t>
            </w:r>
            <w:r>
              <w:t xml:space="preserve">”</w:t>
            </w:r>
            <w:r>
              <w:t xml:space="preserve"> </w:t>
            </w:r>
            <w:r>
              <w:t xml:space="preserve">artifacts.</w:t>
            </w:r>
          </w:p>
        </w:tc>
      </w:tr>
      <w:tr>
        <w:tc>
          <w:tcPr/>
          <w:p>
            <w:pPr>
              <w:pStyle w:val="Compact"/>
              <w:jc w:val="left"/>
            </w:pPr>
            <w:r>
              <w:t xml:space="preserve">Jarvis, Judice, &amp; Ninke</w:t>
            </w:r>
          </w:p>
        </w:tc>
        <w:tc>
          <w:tcPr/>
          <w:p>
            <w:pPr>
              <w:pStyle w:val="Compact"/>
              <w:jc w:val="left"/>
            </w:pPr>
            <w:r>
              <w:t xml:space="preserve">48</w:t>
            </w:r>
          </w:p>
        </w:tc>
        <w:tc>
          <w:tcPr/>
          <w:p>
            <w:pPr>
              <w:pStyle w:val="Compact"/>
              <w:jc w:val="left"/>
            </w:pPr>
            <w:r>
              <w:t xml:space="preserve">Smoother, less noticeable artifacts than Floyd-Steinberg.</w:t>
            </w:r>
          </w:p>
        </w:tc>
      </w:tr>
      <w:tr>
        <w:tc>
          <w:tcPr/>
          <w:p>
            <w:pPr>
              <w:pStyle w:val="Compact"/>
              <w:jc w:val="left"/>
            </w:pPr>
            <w:r>
              <w:t xml:space="preserve">Stucki</w:t>
            </w:r>
          </w:p>
        </w:tc>
        <w:tc>
          <w:tcPr/>
          <w:p>
            <w:pPr>
              <w:pStyle w:val="Compact"/>
              <w:jc w:val="left"/>
            </w:pPr>
            <w:r>
              <w:t xml:space="preserve">42</w:t>
            </w:r>
          </w:p>
        </w:tc>
        <w:tc>
          <w:tcPr/>
          <w:p>
            <w:pPr>
              <w:pStyle w:val="Compact"/>
              <w:jc w:val="left"/>
            </w:pPr>
            <w:r>
              <w:t xml:space="preserve">A good balance of speed and quality.</w:t>
            </w:r>
          </w:p>
        </w:tc>
      </w:tr>
      <w:tr>
        <w:tc>
          <w:tcPr/>
          <w:p>
            <w:pPr>
              <w:pStyle w:val="Compact"/>
              <w:jc w:val="left"/>
            </w:pPr>
            <w:r>
              <w:t xml:space="preserve">Atkinson</w:t>
            </w:r>
          </w:p>
        </w:tc>
        <w:tc>
          <w:tcPr/>
          <w:p>
            <w:pPr>
              <w:pStyle w:val="Compact"/>
              <w:jc w:val="left"/>
            </w:pPr>
            <w:r>
              <w:t xml:space="preserve">8</w:t>
            </w:r>
          </w:p>
        </w:tc>
        <w:tc>
          <w:tcPr/>
          <w:p>
            <w:pPr>
              <w:pStyle w:val="Compact"/>
              <w:jc w:val="left"/>
            </w:pPr>
            <w:r>
              <w:t xml:space="preserve">Preserves detail well, but can crush blacks and whites.</w:t>
            </w:r>
          </w:p>
        </w:tc>
      </w:tr>
      <w:tr>
        <w:tc>
          <w:tcPr/>
          <w:p>
            <w:pPr>
              <w:pStyle w:val="Compact"/>
              <w:jc w:val="left"/>
            </w:pPr>
            <w:r>
              <w:t xml:space="preserve">Sierra (Family)</w:t>
            </w:r>
          </w:p>
        </w:tc>
        <w:tc>
          <w:tcPr/>
          <w:p>
            <w:pPr>
              <w:pStyle w:val="Compact"/>
              <w:jc w:val="left"/>
            </w:pPr>
            <w:r>
              <w:t xml:space="preserve">16-32</w:t>
            </w:r>
          </w:p>
        </w:tc>
        <w:tc>
          <w:tcPr/>
          <w:p>
            <w:pPr>
              <w:pStyle w:val="Compact"/>
              <w:jc w:val="left"/>
            </w:pPr>
            <w:r>
              <w:t xml:space="preserve">A family of algorithms with varying speed/quality tradeoffs.</w:t>
            </w:r>
          </w:p>
        </w:tc>
      </w:tr>
    </w:tbl>
    <w:bookmarkEnd w:id="39"/>
    <w:bookmarkStart w:id="40" w:name="ordered-dithering-bayer-matrices"/>
    <w:p>
      <w:pPr>
        <w:pStyle w:val="Heading4"/>
      </w:pPr>
      <w:r>
        <w:t xml:space="preserve">2. Ordered Dithering (Bayer Matrices)</w:t>
      </w:r>
    </w:p>
    <w:p>
      <w:pPr>
        <w:pStyle w:val="FirstParagraph"/>
      </w:pPr>
      <w:r>
        <w:t xml:space="preserve">These algorithms are perfectly suited for WebGL as they are deterministic and can be implemented in a single pass. The Bayer matrix will be passed to the shader as a texture.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Matrix Size</w:t>
            </w:r>
          </w:p>
        </w:tc>
        <w:tc>
          <w:tcPr/>
          <w:p>
            <w:pPr>
              <w:pStyle w:val="Compact"/>
              <w:jc w:val="left"/>
            </w:pPr>
            <w:r>
              <w:t xml:space="preserve">Visual Characteristics</w:t>
            </w:r>
          </w:p>
        </w:tc>
      </w:tr>
      <w:tr>
        <w:tc>
          <w:tcPr/>
          <w:p>
            <w:pPr>
              <w:pStyle w:val="Compact"/>
              <w:jc w:val="left"/>
            </w:pPr>
            <w:r>
              <w:t xml:space="preserve">2x2</w:t>
            </w:r>
          </w:p>
        </w:tc>
        <w:tc>
          <w:tcPr/>
          <w:p>
            <w:pPr>
              <w:pStyle w:val="Compact"/>
              <w:jc w:val="left"/>
            </w:pPr>
            <w:r>
              <w:t xml:space="preserve">Very prominent, chunky pattern.</w:t>
            </w:r>
          </w:p>
        </w:tc>
      </w:tr>
      <w:tr>
        <w:tc>
          <w:tcPr/>
          <w:p>
            <w:pPr>
              <w:pStyle w:val="Compact"/>
              <w:jc w:val="left"/>
            </w:pPr>
            <w:r>
              <w:t xml:space="preserve">4x4</w:t>
            </w:r>
          </w:p>
        </w:tc>
        <w:tc>
          <w:tcPr/>
          <w:p>
            <w:pPr>
              <w:pStyle w:val="Compact"/>
              <w:jc w:val="left"/>
            </w:pPr>
            <w:r>
              <w:t xml:space="preserve">A good balance of pattern and tone.</w:t>
            </w:r>
          </w:p>
        </w:tc>
      </w:tr>
      <w:tr>
        <w:tc>
          <w:tcPr/>
          <w:p>
            <w:pPr>
              <w:pStyle w:val="Compact"/>
              <w:jc w:val="left"/>
            </w:pPr>
            <w:r>
              <w:t xml:space="preserve">8x8</w:t>
            </w:r>
          </w:p>
        </w:tc>
        <w:tc>
          <w:tcPr/>
          <w:p>
            <w:pPr>
              <w:pStyle w:val="Compact"/>
              <w:jc w:val="left"/>
            </w:pPr>
            <w:r>
              <w:t xml:space="preserve">A finer, less noticeable pattern.</w:t>
            </w:r>
          </w:p>
        </w:tc>
      </w:tr>
      <w:tr>
        <w:tc>
          <w:tcPr/>
          <w:p>
            <w:pPr>
              <w:pStyle w:val="Compact"/>
              <w:jc w:val="left"/>
            </w:pPr>
            <w:r>
              <w:t xml:space="preserve">16x16</w:t>
            </w:r>
          </w:p>
        </w:tc>
        <w:tc>
          <w:tcPr/>
          <w:p>
            <w:pPr>
              <w:pStyle w:val="Compact"/>
              <w:jc w:val="left"/>
            </w:pPr>
            <w:r>
              <w:t xml:space="preserve">A very fine pattern, approaching noise.</w:t>
            </w:r>
          </w:p>
        </w:tc>
      </w:tr>
    </w:tbl>
    <w:bookmarkEnd w:id="40"/>
    <w:bookmarkStart w:id="41" w:name="blue-noise-stochastic-dithering"/>
    <w:p>
      <w:pPr>
        <w:pStyle w:val="Heading4"/>
      </w:pPr>
      <w:r>
        <w:t xml:space="preserve">3. Blue-Noise &amp; Stochastic Dithering</w:t>
      </w:r>
    </w:p>
    <w:p>
      <w:pPr>
        <w:pStyle w:val="FirstParagraph"/>
      </w:pPr>
      <w:r>
        <w:t xml:space="preserve">These algorithms offer the highest visual quality for many images, producing a pleasing, organic-looking dither. They are implemented in WebGL by using a pre-computed blue-noise texture as a threshold map.</w:t>
      </w:r>
    </w:p>
    <w:bookmarkEnd w:id="41"/>
    <w:bookmarkEnd w:id="42"/>
    <w:bookmarkStart w:id="43" w:name="retro-color-and-custom-palette-support"/>
    <w:p>
      <w:pPr>
        <w:pStyle w:val="Heading3"/>
      </w:pPr>
      <w:r>
        <w:t xml:space="preserve">Retro Color and Custom Palette Support</w:t>
      </w:r>
    </w:p>
    <w:p>
      <w:pPr>
        <w:pStyle w:val="FirstParagraph"/>
      </w:pPr>
      <w:r>
        <w:t xml:space="preserve">The engine will support a range of built-in retro color palettes (e.g., Game Boy, CGA, EGA) as well as the ability for users to upload their own custom palettes. In the fragment shader, the nearest color from the palette will be determined using a lookup table (LUT) or by calculating the Euclidean distance in RGB color space.</w:t>
      </w:r>
    </w:p>
    <w:bookmarkEnd w:id="43"/>
    <w:bookmarkEnd w:id="44"/>
    <w:bookmarkStart w:id="49" w:name="video-processing-and-export-strategy"/>
    <w:p>
      <w:pPr>
        <w:pStyle w:val="Heading2"/>
      </w:pPr>
      <w:r>
        <w:t xml:space="preserve">6. Video Processing and Export Strategy</w:t>
      </w:r>
    </w:p>
    <w:p>
      <w:pPr>
        <w:pStyle w:val="FirstParagraph"/>
      </w:pPr>
      <w:r>
        <w:t xml:space="preserve">This section outlines the strategy for implementing video processing and export functionality. The goal is to provide a robust and performant pipeline that can handle a wide range of video formats and apply the full suite of dithering effects on a frame-by-frame basis.</w:t>
      </w:r>
    </w:p>
    <w:bookmarkStart w:id="45" w:name="core-technologies-a-hybrid-approach"/>
    <w:p>
      <w:pPr>
        <w:pStyle w:val="Heading3"/>
      </w:pPr>
      <w:r>
        <w:t xml:space="preserve">Core Technologies: A Hybrid Approach</w:t>
      </w:r>
    </w:p>
    <w:p>
      <w:pPr>
        <w:pStyle w:val="FirstParagraph"/>
      </w:pPr>
      <w:r>
        <w:t xml:space="preserve">To achieve both broad compatibility and high performance, we will use a hybrid approach combining</w:t>
      </w:r>
      <w:r>
        <w:t xml:space="preserve"> </w:t>
      </w:r>
      <w:r>
        <w:rPr>
          <w:rStyle w:val="VerbatimChar"/>
        </w:rPr>
        <w:t xml:space="preserve">ffmpeg.wasm</w:t>
      </w:r>
      <w:r>
        <w:t xml:space="preserve"> </w:t>
      </w:r>
      <w:r>
        <w:t xml:space="preserve">and the</w:t>
      </w:r>
      <w:r>
        <w:t xml:space="preserve"> </w:t>
      </w:r>
      <w:r>
        <w:rPr>
          <w:rStyle w:val="VerbatimChar"/>
        </w:rPr>
        <w:t xml:space="preserve">WebCodecs</w:t>
      </w:r>
      <w:r>
        <w:t xml:space="preserve"> </w:t>
      </w:r>
      <w:r>
        <w:t xml:space="preserve">API.</w:t>
      </w:r>
    </w:p>
    <w:p>
      <w:pPr>
        <w:numPr>
          <w:ilvl w:val="0"/>
          <w:numId w:val="1013"/>
        </w:numPr>
      </w:pPr>
      <w:r>
        <w:rPr>
          <w:rStyle w:val="VerbatimChar"/>
          <w:bCs/>
          <w:b/>
        </w:rPr>
        <w:t xml:space="preserve">ffmpeg.wasm</w:t>
      </w:r>
      <w:r>
        <w:t xml:space="preserve">: This will be our workhorse for video processing. It provides support for a vast array of codecs and containers, and it will be used for decoding a wide variety of video files, applying complex filter chains (if needed), and encoding the final output. It will run entirely within a Web Worker to ensure the UI remains responsive.</w:t>
      </w:r>
    </w:p>
    <w:p>
      <w:pPr>
        <w:numPr>
          <w:ilvl w:val="0"/>
          <w:numId w:val="1013"/>
        </w:numPr>
      </w:pPr>
      <w:r>
        <w:rPr>
          <w:rStyle w:val="VerbatimChar"/>
          <w:bCs/>
          <w:b/>
        </w:rPr>
        <w:t xml:space="preserve">WebCodecs</w:t>
      </w:r>
      <w:r>
        <w:rPr>
          <w:bCs/>
          <w:b/>
        </w:rPr>
        <w:t xml:space="preserve"> </w:t>
      </w:r>
      <w:r>
        <w:rPr>
          <w:bCs/>
          <w:b/>
        </w:rPr>
        <w:t xml:space="preserve">API</w:t>
      </w:r>
      <w:r>
        <w:t xml:space="preserve">: Where supported (primarily in Chromium-based browsers), the</w:t>
      </w:r>
      <w:r>
        <w:t xml:space="preserve"> </w:t>
      </w:r>
      <w:r>
        <w:rPr>
          <w:rStyle w:val="VerbatimChar"/>
        </w:rPr>
        <w:t xml:space="preserve">WebCodecs</w:t>
      </w:r>
      <w:r>
        <w:t xml:space="preserve"> </w:t>
      </w:r>
      <w:r>
        <w:t xml:space="preserve">API will be used for high-performance, real-time previewing. Its potential for hardware acceleration makes it ideal for smoothly displaying the effects of the dithering algorithms as the user adjusts parameters.</w:t>
      </w:r>
    </w:p>
    <w:bookmarkEnd w:id="45"/>
    <w:bookmarkStart w:id="46" w:name="video-processing-pipeline"/>
    <w:p>
      <w:pPr>
        <w:pStyle w:val="Heading3"/>
      </w:pPr>
      <w:r>
        <w:t xml:space="preserve">Video Processing Pipeline</w:t>
      </w:r>
    </w:p>
    <w:p>
      <w:pPr>
        <w:pStyle w:val="FirstParagraph"/>
      </w:pPr>
      <w:r>
        <w:t xml:space="preserve">The video processing pipeline will consist of the following steps:</w:t>
      </w:r>
    </w:p>
    <w:p>
      <w:pPr>
        <w:numPr>
          <w:ilvl w:val="0"/>
          <w:numId w:val="1014"/>
        </w:numPr>
      </w:pPr>
      <w:r>
        <w:rPr>
          <w:bCs/>
          <w:b/>
        </w:rPr>
        <w:t xml:space="preserve">Decoding</w:t>
      </w:r>
      <w:r>
        <w:t xml:space="preserve">: The user uploads a video file.</w:t>
      </w:r>
      <w:r>
        <w:t xml:space="preserve"> </w:t>
      </w:r>
      <w:r>
        <w:rPr>
          <w:rStyle w:val="VerbatimChar"/>
        </w:rPr>
        <w:t xml:space="preserve">ffmpeg.wasm</w:t>
      </w:r>
      <w:r>
        <w:t xml:space="preserve"> </w:t>
      </w:r>
      <w:r>
        <w:t xml:space="preserve">(or</w:t>
      </w:r>
      <w:r>
        <w:t xml:space="preserve"> </w:t>
      </w:r>
      <w:r>
        <w:rPr>
          <w:rStyle w:val="VerbatimChar"/>
        </w:rPr>
        <w:t xml:space="preserve">WebCodecs</w:t>
      </w:r>
      <w:r>
        <w:t xml:space="preserve"> </w:t>
      </w:r>
      <w:r>
        <w:t xml:space="preserve">if available and the format is supported) decodes the video into a sequence of raw image frames.</w:t>
      </w:r>
    </w:p>
    <w:p>
      <w:pPr>
        <w:numPr>
          <w:ilvl w:val="0"/>
          <w:numId w:val="1014"/>
        </w:numPr>
      </w:pPr>
      <w:r>
        <w:rPr>
          <w:bCs/>
          <w:b/>
        </w:rPr>
        <w:t xml:space="preserve">Frame-by-Frame Processing</w:t>
      </w:r>
      <w:r>
        <w:t xml:space="preserve">: Each individual frame is passed as a texture to the WebGL-based Dithering Engine. The selected dithering shader is applied to the frame.</w:t>
      </w:r>
    </w:p>
    <w:p>
      <w:pPr>
        <w:numPr>
          <w:ilvl w:val="0"/>
          <w:numId w:val="1014"/>
        </w:numPr>
      </w:pPr>
      <w:r>
        <w:rPr>
          <w:bCs/>
          <w:b/>
        </w:rPr>
        <w:t xml:space="preserve">Real-time Preview</w:t>
      </w:r>
      <w:r>
        <w:t xml:space="preserve">: The processed frame is rendered to a canvas element in the UI, providing the user with an immediate preview of the final output.</w:t>
      </w:r>
    </w:p>
    <w:p>
      <w:pPr>
        <w:numPr>
          <w:ilvl w:val="0"/>
          <w:numId w:val="1014"/>
        </w:numPr>
      </w:pPr>
      <w:r>
        <w:rPr>
          <w:bCs/>
          <w:b/>
        </w:rPr>
        <w:t xml:space="preserve">Encoding and Export</w:t>
      </w:r>
      <w:r>
        <w:t xml:space="preserve">: When the user initiates an export, the sequence of processed frames is sent back to</w:t>
      </w:r>
      <w:r>
        <w:t xml:space="preserve"> </w:t>
      </w:r>
      <w:r>
        <w:rPr>
          <w:rStyle w:val="VerbatimChar"/>
        </w:rPr>
        <w:t xml:space="preserve">ffmpeg.wasm</w:t>
      </w:r>
      <w:r>
        <w:t xml:space="preserve">. It then encodes the frames into a standard video format (e.g., MP4 with the H.264 codec) and provides the final file for the user to download.</w:t>
      </w:r>
    </w:p>
    <w:bookmarkEnd w:id="46"/>
    <w:bookmarkStart w:id="47" w:name="performance-and-memory-management"/>
    <w:p>
      <w:pPr>
        <w:pStyle w:val="Heading3"/>
      </w:pPr>
      <w:r>
        <w:t xml:space="preserve">Performance and Memory Management</w:t>
      </w:r>
    </w:p>
    <w:p>
      <w:pPr>
        <w:pStyle w:val="FirstParagraph"/>
      </w:pPr>
      <w:r>
        <w:t xml:space="preserve">Video processing is resource-intensive. The following strategies will be employed to ensure a smooth experience:</w:t>
      </w:r>
    </w:p>
    <w:p>
      <w:pPr>
        <w:numPr>
          <w:ilvl w:val="0"/>
          <w:numId w:val="1015"/>
        </w:numPr>
        <w:pStyle w:val="Compact"/>
      </w:pPr>
      <w:r>
        <w:rPr>
          <w:bCs/>
          <w:b/>
        </w:rPr>
        <w:t xml:space="preserve">Web Worker Isolation</w:t>
      </w:r>
      <w:r>
        <w:t xml:space="preserve">: All</w:t>
      </w:r>
      <w:r>
        <w:t xml:space="preserve"> </w:t>
      </w:r>
      <w:r>
        <w:rPr>
          <w:rStyle w:val="VerbatimChar"/>
        </w:rPr>
        <w:t xml:space="preserve">ffmpeg.wasm</w:t>
      </w:r>
      <w:r>
        <w:t xml:space="preserve"> </w:t>
      </w:r>
      <w:r>
        <w:t xml:space="preserve">operations will be confined to a Web Worker, preventing long-running encoding or decoding tasks from freezing the UI.</w:t>
      </w:r>
    </w:p>
    <w:p>
      <w:pPr>
        <w:numPr>
          <w:ilvl w:val="0"/>
          <w:numId w:val="1015"/>
        </w:numPr>
        <w:pStyle w:val="Compact"/>
      </w:pPr>
      <w:r>
        <w:rPr>
          <w:bCs/>
          <w:b/>
        </w:rPr>
        <w:t xml:space="preserve">Memory Hygiene</w:t>
      </w:r>
      <w:r>
        <w:t xml:space="preserve">: Video frames are large and can quickly consume memory. We will implement a strict memory management policy, ensuring that frames are released from memory as soon as they are no longer needed.</w:t>
      </w:r>
    </w:p>
    <w:p>
      <w:pPr>
        <w:numPr>
          <w:ilvl w:val="0"/>
          <w:numId w:val="1015"/>
        </w:numPr>
        <w:pStyle w:val="Compact"/>
      </w:pPr>
      <w:r>
        <w:rPr>
          <w:bCs/>
          <w:b/>
        </w:rPr>
        <w:t xml:space="preserve">Frame Dropping</w:t>
      </w:r>
      <w:r>
        <w:t xml:space="preserve">: For real-time preview on lower-end hardware, we may implement a frame-dropping strategy to maintain a smooth playback rate, even if it means not every single frame is processed for the preview.</w:t>
      </w:r>
    </w:p>
    <w:bookmarkEnd w:id="47"/>
    <w:bookmarkStart w:id="48" w:name="browser-compatibility-and-fallbacks"/>
    <w:p>
      <w:pPr>
        <w:pStyle w:val="Heading3"/>
      </w:pPr>
      <w:r>
        <w:t xml:space="preserve">Browser Compatibility and Fallbacks</w:t>
      </w:r>
    </w:p>
    <w:p>
      <w:pPr>
        <w:pStyle w:val="FirstParagraph"/>
      </w:pPr>
      <w:r>
        <w:t xml:space="preserve">Support for the</w:t>
      </w:r>
      <w:r>
        <w:t xml:space="preserve"> </w:t>
      </w:r>
      <w:r>
        <w:rPr>
          <w:rStyle w:val="VerbatimChar"/>
        </w:rPr>
        <w:t xml:space="preserve">WebCodecs</w:t>
      </w:r>
      <w:r>
        <w:t xml:space="preserve"> </w:t>
      </w:r>
      <w:r>
        <w:t xml:space="preserve">API is not yet universal. The application will feature detect for</w:t>
      </w:r>
      <w:r>
        <w:t xml:space="preserve"> </w:t>
      </w:r>
      <w:r>
        <w:rPr>
          <w:rStyle w:val="VerbatimChar"/>
        </w:rPr>
        <w:t xml:space="preserve">WebCodecs</w:t>
      </w:r>
      <w:r>
        <w:t xml:space="preserve"> </w:t>
      </w:r>
      <w:r>
        <w:t xml:space="preserve">and use it for real-time previews when available. In browsers where it is not supported, the real-time preview will be powered by</w:t>
      </w:r>
      <w:r>
        <w:t xml:space="preserve"> </w:t>
      </w:r>
      <w:r>
        <w:rPr>
          <w:rStyle w:val="VerbatimChar"/>
        </w:rPr>
        <w:t xml:space="preserve">ffmpeg.wasm</w:t>
      </w:r>
      <w:r>
        <w:t xml:space="preserve">, which may result in a lower frame rate but will still provide a functional preview.</w:t>
      </w:r>
      <w:r>
        <w:t xml:space="preserve"> </w:t>
      </w:r>
      <w:r>
        <w:rPr>
          <w:rStyle w:val="VerbatimChar"/>
        </w:rPr>
        <w:t xml:space="preserve">ffmpeg.wasm</w:t>
      </w:r>
      <w:r>
        <w:t xml:space="preserve"> </w:t>
      </w:r>
      <w:r>
        <w:t xml:space="preserve">itself has broad support in modern browsers that support WebAssembly.</w:t>
      </w:r>
    </w:p>
    <w:bookmarkEnd w:id="48"/>
    <w:bookmarkEnd w:id="49"/>
    <w:bookmarkStart w:id="50" w:name="recommended-technology-stack"/>
    <w:p>
      <w:pPr>
        <w:pStyle w:val="Heading2"/>
      </w:pPr>
      <w:r>
        <w:t xml:space="preserve">7. Recommended Technology Stack</w:t>
      </w:r>
    </w:p>
    <w:p>
      <w:pPr>
        <w:pStyle w:val="FirstParagraph"/>
      </w:pPr>
      <w:r>
        <w:t xml:space="preserve">This section provides a curated list of recommended technologies for building the dithering application. The choices are based on performance, developer experience, and the specific requirements of the project as identified in the research phase.</w:t>
      </w:r>
    </w:p>
    <w:tbl>
      <w:tblPr>
        <w:tblStyle w:val="Table"/>
        <w:tblW w:type="pct" w:w="5000"/>
        <w:tblLook w:firstRow="1" w:lastRow="0" w:firstColumn="0" w:lastColumn="0" w:noHBand="0" w:noVBand="0" w:val="0020"/>
      </w:tblPr>
      <w:tblGrid>
        <w:gridCol w:w="678"/>
        <w:gridCol w:w="942"/>
        <w:gridCol w:w="6298"/>
      </w:tblGrid>
      <w:tr>
        <w:trPr>
          <w:tblHeader w:val="true"/>
        </w:trPr>
        <w:tc>
          <w:tcPr/>
          <w:p>
            <w:pPr>
              <w:pStyle w:val="Compact"/>
              <w:jc w:val="left"/>
            </w:pPr>
            <w:r>
              <w:t xml:space="preserve">Category</w:t>
            </w:r>
          </w:p>
        </w:tc>
        <w:tc>
          <w:tcPr/>
          <w:p>
            <w:pPr>
              <w:pStyle w:val="Compact"/>
              <w:jc w:val="left"/>
            </w:pPr>
            <w:r>
              <w:t xml:space="preserve">Recommended Technology</w:t>
            </w:r>
          </w:p>
        </w:tc>
        <w:tc>
          <w:tcPr/>
          <w:p>
            <w:pPr>
              <w:pStyle w:val="Compact"/>
              <w:jc w:val="left"/>
            </w:pPr>
            <w:r>
              <w:t xml:space="preserve">Justification</w:t>
            </w:r>
          </w:p>
        </w:tc>
      </w:tr>
      <w:tr>
        <w:tc>
          <w:tcPr/>
          <w:p>
            <w:pPr>
              <w:pStyle w:val="Compact"/>
              <w:jc w:val="left"/>
            </w:pPr>
            <w:r>
              <w:rPr>
                <w:bCs/>
                <w:b/>
              </w:rPr>
              <w:t xml:space="preserve">Frontend Framework</w:t>
            </w:r>
          </w:p>
        </w:tc>
        <w:tc>
          <w:tcPr/>
          <w:p>
            <w:pPr>
              <w:pStyle w:val="Compact"/>
              <w:jc w:val="left"/>
            </w:pPr>
            <w:r>
              <w:t xml:space="preserve">React with TypeScript</w:t>
            </w:r>
          </w:p>
        </w:tc>
        <w:tc>
          <w:tcPr/>
          <w:p>
            <w:pPr>
              <w:pStyle w:val="Compact"/>
              <w:jc w:val="left"/>
            </w:pPr>
            <w:r>
              <w:t xml:space="preserve">React’s component-based architecture is ideal for building a modular and scalable UI. TypeScript adds type safety, which is crucial for a complex application like this.</w:t>
            </w:r>
          </w:p>
        </w:tc>
      </w:tr>
      <w:tr>
        <w:tc>
          <w:tcPr/>
          <w:p>
            <w:pPr>
              <w:pStyle w:val="Compact"/>
              <w:jc w:val="left"/>
            </w:pPr>
            <w:r>
              <w:rPr>
                <w:bCs/>
                <w:b/>
              </w:rPr>
              <w:t xml:space="preserve">Graphics API</w:t>
            </w:r>
          </w:p>
        </w:tc>
        <w:tc>
          <w:tcPr/>
          <w:p>
            <w:pPr>
              <w:pStyle w:val="Compact"/>
              <w:jc w:val="left"/>
            </w:pPr>
            <w:r>
              <w:t xml:space="preserve">WebGL 2</w:t>
            </w:r>
          </w:p>
        </w:tc>
        <w:tc>
          <w:tcPr/>
          <w:p>
            <w:pPr>
              <w:pStyle w:val="Compact"/>
              <w:jc w:val="left"/>
            </w:pPr>
            <w:r>
              <w:t xml:space="preserve">WebGL provides direct access to the GPU, which is essential for the high-performance, real-time dithering engine. WebGL 2 offers more advanced features over WebGL 1.</w:t>
            </w:r>
          </w:p>
        </w:tc>
      </w:tr>
      <w:tr>
        <w:tc>
          <w:tcPr/>
          <w:p>
            <w:pPr>
              <w:pStyle w:val="Compact"/>
              <w:jc w:val="left"/>
            </w:pPr>
            <w:r>
              <w:rPr>
                <w:bCs/>
                <w:b/>
              </w:rPr>
              <w:t xml:space="preserve">Video Processing</w:t>
            </w:r>
          </w:p>
        </w:tc>
        <w:tc>
          <w:tcPr/>
          <w:p>
            <w:pPr>
              <w:pStyle w:val="Compact"/>
              <w:jc w:val="left"/>
            </w:pPr>
            <w:r>
              <w:rPr>
                <w:rStyle w:val="VerbatimChar"/>
              </w:rPr>
              <w:t xml:space="preserve">ffmpeg.wasm</w:t>
            </w:r>
          </w:p>
        </w:tc>
        <w:tc>
          <w:tcPr/>
          <w:p>
            <w:pPr>
              <w:pStyle w:val="Compact"/>
              <w:jc w:val="left"/>
            </w:pPr>
            <w:r>
              <w:t xml:space="preserve">Provides the most comprehensive support for video and audio codecs and containers, running in a Web Worker to avoid blocking the main thread.</w:t>
            </w:r>
          </w:p>
        </w:tc>
      </w:tr>
      <w:tr>
        <w:tc>
          <w:tcPr/>
          <w:p>
            <w:pPr>
              <w:pStyle w:val="Compact"/>
              <w:jc w:val="left"/>
            </w:pPr>
            <w:r>
              <w:rPr>
                <w:bCs/>
                <w:b/>
              </w:rPr>
              <w:t xml:space="preserve">Real-time Video</w:t>
            </w:r>
          </w:p>
        </w:tc>
        <w:tc>
          <w:tcPr/>
          <w:p>
            <w:pPr>
              <w:pStyle w:val="Compact"/>
              <w:jc w:val="left"/>
            </w:pPr>
            <w:r>
              <w:rPr>
                <w:rStyle w:val="VerbatimChar"/>
              </w:rPr>
              <w:t xml:space="preserve">WebCodecs</w:t>
            </w:r>
            <w:r>
              <w:t xml:space="preserve"> </w:t>
            </w:r>
            <w:r>
              <w:t xml:space="preserve">API</w:t>
            </w:r>
          </w:p>
        </w:tc>
        <w:tc>
          <w:tcPr/>
          <w:p>
            <w:pPr>
              <w:pStyle w:val="Compact"/>
              <w:jc w:val="left"/>
            </w:pPr>
            <w:r>
              <w:t xml:space="preserve">Where supported, this API offers hardware-accelerated video decoding and encoding, making it perfect for high-performance, real-time previews.</w:t>
            </w:r>
          </w:p>
        </w:tc>
      </w:tr>
      <w:tr>
        <w:tc>
          <w:tcPr/>
          <w:p>
            <w:pPr>
              <w:pStyle w:val="Compact"/>
              <w:jc w:val="left"/>
            </w:pPr>
            <w:r>
              <w:rPr>
                <w:bCs/>
                <w:b/>
              </w:rPr>
              <w:t xml:space="preserve">Animation</w:t>
            </w:r>
          </w:p>
        </w:tc>
        <w:tc>
          <w:tcPr/>
          <w:p>
            <w:pPr>
              <w:pStyle w:val="Compact"/>
              <w:jc w:val="left"/>
            </w:pPr>
            <w:r>
              <w:t xml:space="preserve">Framer Motion</w:t>
            </w:r>
          </w:p>
        </w:tc>
        <w:tc>
          <w:tcPr/>
          <w:p>
            <w:pPr>
              <w:pStyle w:val="Compact"/>
              <w:jc w:val="left"/>
            </w:pPr>
            <w:r>
              <w:t xml:space="preserve">A powerful and easy-to-use animation library for React that is highly optimized for performance and integrates seamlessly with the component-based architecture.</w:t>
            </w:r>
          </w:p>
        </w:tc>
      </w:tr>
      <w:tr>
        <w:tc>
          <w:tcPr/>
          <w:p>
            <w:pPr>
              <w:pStyle w:val="Compact"/>
              <w:jc w:val="left"/>
            </w:pPr>
            <w:r>
              <w:rPr>
                <w:bCs/>
                <w:b/>
              </w:rPr>
              <w:t xml:space="preserve">State Management</w:t>
            </w:r>
          </w:p>
        </w:tc>
        <w:tc>
          <w:tcPr/>
          <w:p>
            <w:pPr>
              <w:pStyle w:val="Compact"/>
              <w:jc w:val="left"/>
            </w:pPr>
            <w:r>
              <w:t xml:space="preserve">Zustand</w:t>
            </w:r>
          </w:p>
        </w:tc>
        <w:tc>
          <w:tcPr/>
          <w:p>
            <w:pPr>
              <w:pStyle w:val="Compact"/>
              <w:jc w:val="left"/>
            </w:pPr>
            <w:r>
              <w:t xml:space="preserve">A small, fast, and scalable state management solution for React. It is simpler to use than Redux but powerful enough for the needs of this application.</w:t>
            </w:r>
          </w:p>
        </w:tc>
      </w:tr>
      <w:tr>
        <w:tc>
          <w:tcPr/>
          <w:p>
            <w:pPr>
              <w:pStyle w:val="Compact"/>
              <w:jc w:val="left"/>
            </w:pPr>
            <w:r>
              <w:rPr>
                <w:bCs/>
                <w:b/>
              </w:rPr>
              <w:t xml:space="preserve">Styling</w:t>
            </w:r>
          </w:p>
        </w:tc>
        <w:tc>
          <w:tcPr/>
          <w:p>
            <w:pPr>
              <w:pStyle w:val="Compact"/>
              <w:jc w:val="left"/>
            </w:pPr>
            <w:r>
              <w:t xml:space="preserve">Styled-components or Tailwind CSS</w:t>
            </w:r>
          </w:p>
        </w:tc>
        <w:tc>
          <w:tcPr/>
          <w:p>
            <w:pPr>
              <w:pStyle w:val="Compact"/>
              <w:jc w:val="left"/>
            </w:pPr>
            <w:r>
              <w:t xml:space="preserve">Both are excellent choices for implementing the liquid morphism design. Styled-components offer component-level styling, while Tailwind provides a utility-first workflow. The team can choose based on their preference.</w:t>
            </w:r>
          </w:p>
        </w:tc>
      </w:tr>
      <w:tr>
        <w:tc>
          <w:tcPr/>
          <w:p>
            <w:pPr>
              <w:pStyle w:val="Compact"/>
              <w:jc w:val="left"/>
            </w:pPr>
            <w:r>
              <w:rPr>
                <w:bCs/>
                <w:b/>
              </w:rPr>
              <w:t xml:space="preserve">Build Tool</w:t>
            </w:r>
          </w:p>
        </w:tc>
        <w:tc>
          <w:tcPr/>
          <w:p>
            <w:pPr>
              <w:pStyle w:val="Compact"/>
              <w:jc w:val="left"/>
            </w:pPr>
            <w:r>
              <w:t xml:space="preserve">Vite</w:t>
            </w:r>
          </w:p>
        </w:tc>
        <w:tc>
          <w:tcPr/>
          <w:p>
            <w:pPr>
              <w:pStyle w:val="Compact"/>
              <w:jc w:val="left"/>
            </w:pPr>
            <w:r>
              <w:t xml:space="preserve">Offers a significantly faster development experience than traditional build tools like Webpack, with instant server start and hot module replacement.</w:t>
            </w:r>
          </w:p>
        </w:tc>
      </w:tr>
    </w:tbl>
    <w:bookmarkEnd w:id="50"/>
    <w:bookmarkStart w:id="55" w:name="performance-optimization-strategy"/>
    <w:p>
      <w:pPr>
        <w:pStyle w:val="Heading2"/>
      </w:pPr>
      <w:r>
        <w:t xml:space="preserve">8. Performance Optimization Strategy</w:t>
      </w:r>
    </w:p>
    <w:p>
      <w:pPr>
        <w:pStyle w:val="FirstParagraph"/>
      </w:pPr>
      <w:r>
        <w:t xml:space="preserve">Performance is a critical feature of this application. A smooth, responsive experience is essential for a tool designed for creative tasks. This section outlines a multi-faceted strategy to ensure the application performs well across a range of devices and scenarios.</w:t>
      </w:r>
    </w:p>
    <w:bookmarkStart w:id="51" w:name="rendering-performance"/>
    <w:p>
      <w:pPr>
        <w:pStyle w:val="Heading3"/>
      </w:pPr>
      <w:r>
        <w:t xml:space="preserve">Rendering Performance</w:t>
      </w:r>
    </w:p>
    <w:p>
      <w:pPr>
        <w:numPr>
          <w:ilvl w:val="0"/>
          <w:numId w:val="1016"/>
        </w:numPr>
      </w:pPr>
      <w:r>
        <w:rPr>
          <w:bCs/>
          <w:b/>
        </w:rPr>
        <w:t xml:space="preserve">Animate Smartly</w:t>
      </w:r>
      <w:r>
        <w:t xml:space="preserve">: Enforce a strict policy of only animating</w:t>
      </w:r>
      <w:r>
        <w:t xml:space="preserve"> </w:t>
      </w:r>
      <w:r>
        <w:rPr>
          <w:rStyle w:val="VerbatimChar"/>
        </w:rPr>
        <w:t xml:space="preserve">transform</w:t>
      </w:r>
      <w:r>
        <w:t xml:space="preserve"> </w:t>
      </w:r>
      <w:r>
        <w:t xml:space="preserve">and</w:t>
      </w:r>
      <w:r>
        <w:t xml:space="preserve"> </w:t>
      </w:r>
      <w:r>
        <w:rPr>
          <w:rStyle w:val="VerbatimChar"/>
        </w:rPr>
        <w:t xml:space="preserve">opacity</w:t>
      </w:r>
      <w:r>
        <w:t xml:space="preserve">. These properties can be handled by the browser’s compositor thread, resulting in silky-smooth 60fps animations that don’t block the main thread.</w:t>
      </w:r>
    </w:p>
    <w:p>
      <w:pPr>
        <w:numPr>
          <w:ilvl w:val="0"/>
          <w:numId w:val="1016"/>
        </w:numPr>
      </w:pPr>
      <w:r>
        <w:rPr>
          <w:bCs/>
          <w:b/>
        </w:rPr>
        <w:t xml:space="preserve">Virtualize Lists</w:t>
      </w:r>
      <w:r>
        <w:t xml:space="preserve">: The list of 50+ dithering algorithms should be virtualized. This means only rendering the items that are currently visible in the viewport, which will prevent performance issues when scrolling through a long list.</w:t>
      </w:r>
    </w:p>
    <w:p>
      <w:pPr>
        <w:numPr>
          <w:ilvl w:val="0"/>
          <w:numId w:val="1016"/>
        </w:numPr>
      </w:pPr>
      <w:r>
        <w:rPr>
          <w:bCs/>
          <w:b/>
        </w:rPr>
        <w:t xml:space="preserve">CSS Containment</w:t>
      </w:r>
      <w:r>
        <w:t xml:space="preserve">: Use the CSS</w:t>
      </w:r>
      <w:r>
        <w:t xml:space="preserve"> </w:t>
      </w:r>
      <w:r>
        <w:rPr>
          <w:rStyle w:val="VerbatimChar"/>
        </w:rPr>
        <w:t xml:space="preserve">contain</w:t>
      </w:r>
      <w:r>
        <w:t xml:space="preserve"> </w:t>
      </w:r>
      <w:r>
        <w:t xml:space="preserve">property on complex UI components to isolate their rendering from the rest of the page. This can significantly improve rendering performance.</w:t>
      </w:r>
    </w:p>
    <w:bookmarkEnd w:id="51"/>
    <w:bookmarkStart w:id="52" w:name="processing-performance"/>
    <w:p>
      <w:pPr>
        <w:pStyle w:val="Heading3"/>
      </w:pPr>
      <w:r>
        <w:t xml:space="preserve">Processing Performance</w:t>
      </w:r>
    </w:p>
    <w:p>
      <w:pPr>
        <w:numPr>
          <w:ilvl w:val="0"/>
          <w:numId w:val="1017"/>
        </w:numPr>
      </w:pPr>
      <w:r>
        <w:rPr>
          <w:bCs/>
          <w:b/>
        </w:rPr>
        <w:t xml:space="preserve">Offload to Web Workers</w:t>
      </w:r>
      <w:r>
        <w:t xml:space="preserve">: All heavy processing tasks, including video decoding/encoding with</w:t>
      </w:r>
      <w:r>
        <w:t xml:space="preserve"> </w:t>
      </w:r>
      <w:r>
        <w:rPr>
          <w:rStyle w:val="VerbatimChar"/>
        </w:rPr>
        <w:t xml:space="preserve">ffmpeg.wasm</w:t>
      </w:r>
      <w:r>
        <w:t xml:space="preserve"> </w:t>
      </w:r>
      <w:r>
        <w:t xml:space="preserve">and complex CPU-based dithering, will be run in a Web Worker. This is the single most important strategy for keeping the UI responsive.</w:t>
      </w:r>
    </w:p>
    <w:p>
      <w:pPr>
        <w:numPr>
          <w:ilvl w:val="0"/>
          <w:numId w:val="1017"/>
        </w:numPr>
      </w:pPr>
      <w:r>
        <w:rPr>
          <w:bCs/>
          <w:b/>
        </w:rPr>
        <w:t xml:space="preserve">Leverage the GPU</w:t>
      </w:r>
      <w:r>
        <w:t xml:space="preserve">: The dithering engine will be built on WebGL to take full advantage of the GPU’s parallel processing capabilities. This is essential for real-time performance with high-resolution images and videos.</w:t>
      </w:r>
    </w:p>
    <w:p>
      <w:pPr>
        <w:numPr>
          <w:ilvl w:val="0"/>
          <w:numId w:val="1017"/>
        </w:numPr>
      </w:pPr>
      <w:r>
        <w:rPr>
          <w:bCs/>
          <w:b/>
        </w:rPr>
        <w:t xml:space="preserve">Use</w:t>
      </w:r>
      <w:r>
        <w:rPr>
          <w:bCs/>
          <w:b/>
        </w:rPr>
        <w:t xml:space="preserve"> </w:t>
      </w:r>
      <w:r>
        <w:rPr>
          <w:rStyle w:val="VerbatimChar"/>
          <w:bCs/>
          <w:b/>
        </w:rPr>
        <w:t xml:space="preserve">WebCodecs</w:t>
      </w:r>
      <w:r>
        <w:rPr>
          <w:bCs/>
          <w:b/>
        </w:rPr>
        <w:t xml:space="preserve"> </w:t>
      </w:r>
      <w:r>
        <w:rPr>
          <w:bCs/>
          <w:b/>
        </w:rPr>
        <w:t xml:space="preserve">for Real-time Video</w:t>
      </w:r>
      <w:r>
        <w:t xml:space="preserve">: Where supported, the</w:t>
      </w:r>
      <w:r>
        <w:t xml:space="preserve"> </w:t>
      </w:r>
      <w:r>
        <w:rPr>
          <w:rStyle w:val="VerbatimChar"/>
        </w:rPr>
        <w:t xml:space="preserve">WebCodecs</w:t>
      </w:r>
      <w:r>
        <w:t xml:space="preserve"> </w:t>
      </w:r>
      <w:r>
        <w:t xml:space="preserve">API will be used for its hardware-accelerated video processing, providing the smoothest possible real-time preview.</w:t>
      </w:r>
    </w:p>
    <w:bookmarkEnd w:id="52"/>
    <w:bookmarkStart w:id="53" w:name="memory-management"/>
    <w:p>
      <w:pPr>
        <w:pStyle w:val="Heading3"/>
      </w:pPr>
      <w:r>
        <w:t xml:space="preserve">Memory Management</w:t>
      </w:r>
    </w:p>
    <w:p>
      <w:pPr>
        <w:numPr>
          <w:ilvl w:val="0"/>
          <w:numId w:val="1018"/>
        </w:numPr>
        <w:pStyle w:val="Compact"/>
      </w:pPr>
      <w:r>
        <w:rPr>
          <w:bCs/>
          <w:b/>
        </w:rPr>
        <w:t xml:space="preserve">Explicit Memory Control</w:t>
      </w:r>
      <w:r>
        <w:t xml:space="preserve">: Large images and video frames can consume a significant amount of memory. A strict policy for memory management will be enforced, including:</w:t>
      </w:r>
    </w:p>
    <w:p>
      <w:pPr>
        <w:numPr>
          <w:ilvl w:val="1"/>
          <w:numId w:val="1019"/>
        </w:numPr>
        <w:pStyle w:val="Compact"/>
      </w:pPr>
      <w:r>
        <w:t xml:space="preserve">Releasing memory for video frames as soon as they are no longer needed.</w:t>
      </w:r>
    </w:p>
    <w:p>
      <w:pPr>
        <w:numPr>
          <w:ilvl w:val="1"/>
          <w:numId w:val="1019"/>
        </w:numPr>
        <w:pStyle w:val="Compact"/>
      </w:pPr>
      <w:r>
        <w:t xml:space="preserve">Revoking object URLs (</w:t>
      </w:r>
      <w:r>
        <w:rPr>
          <w:rStyle w:val="VerbatimChar"/>
        </w:rPr>
        <w:t xml:space="preserve">URL.revokeObjectURL()</w:t>
      </w:r>
      <w:r>
        <w:t xml:space="preserve">) immediately after they have been used.</w:t>
      </w:r>
    </w:p>
    <w:p>
      <w:pPr>
        <w:numPr>
          <w:ilvl w:val="1"/>
          <w:numId w:val="1019"/>
        </w:numPr>
        <w:pStyle w:val="Compact"/>
      </w:pPr>
      <w:r>
        <w:t xml:space="preserve">Carefully managing the lifecycle of WebGL textures and buffers.</w:t>
      </w:r>
    </w:p>
    <w:p>
      <w:pPr>
        <w:numPr>
          <w:ilvl w:val="0"/>
          <w:numId w:val="1018"/>
        </w:numPr>
        <w:pStyle w:val="Compact"/>
      </w:pPr>
      <w:r>
        <w:rPr>
          <w:bCs/>
          <w:b/>
        </w:rPr>
        <w:t xml:space="preserve">Monitor Memory Usage</w:t>
      </w:r>
      <w:r>
        <w:t xml:space="preserve">: Use the browser’s developer tools to monitor memory usage during development and testing to identify and fix memory leaks.</w:t>
      </w:r>
    </w:p>
    <w:bookmarkEnd w:id="53"/>
    <w:bookmarkStart w:id="54" w:name="loading-performance"/>
    <w:p>
      <w:pPr>
        <w:pStyle w:val="Heading3"/>
      </w:pPr>
      <w:r>
        <w:t xml:space="preserve">Loading Performance</w:t>
      </w:r>
    </w:p>
    <w:p>
      <w:pPr>
        <w:numPr>
          <w:ilvl w:val="0"/>
          <w:numId w:val="1020"/>
        </w:numPr>
      </w:pPr>
      <w:r>
        <w:rPr>
          <w:bCs/>
          <w:b/>
        </w:rPr>
        <w:t xml:space="preserve">Code Splitting</w:t>
      </w:r>
      <w:r>
        <w:t xml:space="preserve">: The application will be code-split by route and feature. This means users will only download the code they need for the current view, reducing the initial load time.</w:t>
      </w:r>
    </w:p>
    <w:p>
      <w:pPr>
        <w:numPr>
          <w:ilvl w:val="0"/>
          <w:numId w:val="1020"/>
        </w:numPr>
      </w:pPr>
      <w:r>
        <w:rPr>
          <w:bCs/>
          <w:b/>
        </w:rPr>
        <w:t xml:space="preserve">Lazy Loading</w:t>
      </w:r>
      <w:r>
        <w:t xml:space="preserve">: Components and libraries that are not needed for the initial render will be lazy-loaded. For example, the</w:t>
      </w:r>
      <w:r>
        <w:t xml:space="preserve"> </w:t>
      </w:r>
      <w:r>
        <w:rPr>
          <w:rStyle w:val="VerbatimChar"/>
        </w:rPr>
        <w:t xml:space="preserve">ffmpeg.wasm</w:t>
      </w:r>
      <w:r>
        <w:t xml:space="preserve"> </w:t>
      </w:r>
      <w:r>
        <w:t xml:space="preserve">library will only be loaded when the user uploads a video.</w:t>
      </w:r>
    </w:p>
    <w:p>
      <w:pPr>
        <w:numPr>
          <w:ilvl w:val="0"/>
          <w:numId w:val="1020"/>
        </w:numPr>
      </w:pPr>
      <w:r>
        <w:rPr>
          <w:bCs/>
          <w:b/>
        </w:rPr>
        <w:t xml:space="preserve">Asset Optimization</w:t>
      </w:r>
      <w:r>
        <w:t xml:space="preserve">: All images and other assets used in the UI will be optimized for the web to ensure they load quickly.</w:t>
      </w:r>
    </w:p>
    <w:bookmarkEnd w:id="54"/>
    <w:bookmarkEnd w:id="55"/>
    <w:bookmarkStart w:id="60" w:name="development-roadmap"/>
    <w:p>
      <w:pPr>
        <w:pStyle w:val="Heading2"/>
      </w:pPr>
      <w:r>
        <w:t xml:space="preserve">9. Development Roadmap</w:t>
      </w:r>
    </w:p>
    <w:p>
      <w:pPr>
        <w:pStyle w:val="FirstParagraph"/>
      </w:pPr>
      <w:r>
        <w:t xml:space="preserve">This section outlines a phased development roadmap for the project. The project is broken down into four distinct phases, each with a clear set of deliverables. This approach allows for iterative development and testing, ensuring a high-quality final product.</w:t>
      </w:r>
    </w:p>
    <w:bookmarkStart w:id="56" w:name="phase-1-foundation-and-core-ui-weeks-1-4"/>
    <w:p>
      <w:pPr>
        <w:pStyle w:val="Heading3"/>
      </w:pPr>
      <w:r>
        <w:t xml:space="preserve">Phase 1: Foundation and Core UI (Weeks 1-4)</w:t>
      </w:r>
    </w:p>
    <w:p>
      <w:pPr>
        <w:pStyle w:val="FirstParagraph"/>
      </w:pPr>
      <w:r>
        <w:t xml:space="preserve">This initial phase is focused on setting up the project and building the core user interface.</w:t>
      </w:r>
    </w:p>
    <w:p>
      <w:pPr>
        <w:numPr>
          <w:ilvl w:val="0"/>
          <w:numId w:val="1021"/>
        </w:numPr>
        <w:pStyle w:val="Compact"/>
      </w:pPr>
      <w:r>
        <w:rPr>
          <w:bCs/>
          <w:b/>
        </w:rPr>
        <w:t xml:space="preserve">Deliverables</w:t>
      </w:r>
      <w:r>
        <w:t xml:space="preserve">:</w:t>
      </w:r>
    </w:p>
    <w:p>
      <w:pPr>
        <w:numPr>
          <w:ilvl w:val="1"/>
          <w:numId w:val="1022"/>
        </w:numPr>
        <w:pStyle w:val="Compact"/>
      </w:pPr>
      <w:r>
        <w:t xml:space="preserve">Project setup with React, TypeScript, and Vite.</w:t>
      </w:r>
    </w:p>
    <w:p>
      <w:pPr>
        <w:numPr>
          <w:ilvl w:val="1"/>
          <w:numId w:val="1022"/>
        </w:numPr>
        <w:pStyle w:val="Compact"/>
      </w:pPr>
      <w:r>
        <w:t xml:space="preserve">Implementation of the core UI layout, including the main editor view, header, and side panels.</w:t>
      </w:r>
    </w:p>
    <w:p>
      <w:pPr>
        <w:numPr>
          <w:ilvl w:val="1"/>
          <w:numId w:val="1022"/>
        </w:numPr>
        <w:pStyle w:val="Compact"/>
      </w:pPr>
      <w:r>
        <w:t xml:space="preserve">Creation of the basic liquid morphism UI components (e.g., buttons, panels, modals).</w:t>
      </w:r>
    </w:p>
    <w:p>
      <w:pPr>
        <w:numPr>
          <w:ilvl w:val="1"/>
          <w:numId w:val="1022"/>
        </w:numPr>
        <w:pStyle w:val="Compact"/>
      </w:pPr>
      <w:r>
        <w:t xml:space="preserve">Implementation of the file upload and drag-and-drop functionality for images.</w:t>
      </w:r>
    </w:p>
    <w:p>
      <w:pPr>
        <w:numPr>
          <w:ilvl w:val="1"/>
          <w:numId w:val="1022"/>
        </w:numPr>
        <w:pStyle w:val="Compact"/>
      </w:pPr>
      <w:r>
        <w:t xml:space="preserve">Basic application state management with Zustand.</w:t>
      </w:r>
    </w:p>
    <w:bookmarkEnd w:id="56"/>
    <w:bookmarkStart w:id="57" w:name="phase-2-the-dithering-engine-weeks-5-10"/>
    <w:p>
      <w:pPr>
        <w:pStyle w:val="Heading3"/>
      </w:pPr>
      <w:r>
        <w:t xml:space="preserve">Phase 2: The Dithering Engine (Weeks 5-10)</w:t>
      </w:r>
    </w:p>
    <w:p>
      <w:pPr>
        <w:pStyle w:val="FirstParagraph"/>
      </w:pPr>
      <w:r>
        <w:t xml:space="preserve">This phase is dedicated to building the core processing functionality of the application.</w:t>
      </w:r>
    </w:p>
    <w:p>
      <w:pPr>
        <w:numPr>
          <w:ilvl w:val="0"/>
          <w:numId w:val="1023"/>
        </w:numPr>
        <w:pStyle w:val="Compact"/>
      </w:pPr>
      <w:r>
        <w:rPr>
          <w:bCs/>
          <w:b/>
        </w:rPr>
        <w:t xml:space="preserve">Deliverables</w:t>
      </w:r>
      <w:r>
        <w:t xml:space="preserve">:</w:t>
      </w:r>
    </w:p>
    <w:p>
      <w:pPr>
        <w:numPr>
          <w:ilvl w:val="1"/>
          <w:numId w:val="1024"/>
        </w:numPr>
        <w:pStyle w:val="Compact"/>
      </w:pPr>
      <w:r>
        <w:t xml:space="preserve">Implementation of the WebGL-based dithering engine.</w:t>
      </w:r>
    </w:p>
    <w:p>
      <w:pPr>
        <w:numPr>
          <w:ilvl w:val="1"/>
          <w:numId w:val="1024"/>
        </w:numPr>
        <w:pStyle w:val="Compact"/>
      </w:pPr>
      <w:r>
        <w:t xml:space="preserve">Integration of the first batch of dithering algorithms (e.g., Floyd-Steinberg, a few Bayer matrices, and a blue-noise algorithm).</w:t>
      </w:r>
    </w:p>
    <w:p>
      <w:pPr>
        <w:numPr>
          <w:ilvl w:val="1"/>
          <w:numId w:val="1024"/>
        </w:numPr>
        <w:pStyle w:val="Compact"/>
      </w:pPr>
      <w:r>
        <w:t xml:space="preserve">Real-time preview of dithering effects on still images.</w:t>
      </w:r>
    </w:p>
    <w:p>
      <w:pPr>
        <w:numPr>
          <w:ilvl w:val="1"/>
          <w:numId w:val="1024"/>
        </w:numPr>
        <w:pStyle w:val="Compact"/>
      </w:pPr>
      <w:r>
        <w:t xml:space="preserve">Implementation of the algorithm selector UI, with virtualization for the long list of algorithms.</w:t>
      </w:r>
    </w:p>
    <w:p>
      <w:pPr>
        <w:numPr>
          <w:ilvl w:val="1"/>
          <w:numId w:val="1024"/>
        </w:numPr>
        <w:pStyle w:val="Compact"/>
      </w:pPr>
      <w:r>
        <w:t xml:space="preserve">Support for custom color palettes.</w:t>
      </w:r>
    </w:p>
    <w:p>
      <w:pPr>
        <w:numPr>
          <w:ilvl w:val="1"/>
          <w:numId w:val="1024"/>
        </w:numPr>
        <w:pStyle w:val="Compact"/>
      </w:pPr>
      <w:r>
        <w:t xml:space="preserve">Image export functionality.</w:t>
      </w:r>
    </w:p>
    <w:bookmarkEnd w:id="57"/>
    <w:bookmarkStart w:id="58" w:name="phase-3-video-processing-weeks-11-14"/>
    <w:p>
      <w:pPr>
        <w:pStyle w:val="Heading3"/>
      </w:pPr>
      <w:r>
        <w:t xml:space="preserve">Phase 3: Video Processing (Weeks 11-14)</w:t>
      </w:r>
    </w:p>
    <w:p>
      <w:pPr>
        <w:pStyle w:val="FirstParagraph"/>
      </w:pPr>
      <w:r>
        <w:t xml:space="preserve">This phase focuses on adding video processing capabilities to the application.</w:t>
      </w:r>
    </w:p>
    <w:p>
      <w:pPr>
        <w:numPr>
          <w:ilvl w:val="0"/>
          <w:numId w:val="1025"/>
        </w:numPr>
        <w:pStyle w:val="Compact"/>
      </w:pPr>
      <w:r>
        <w:rPr>
          <w:bCs/>
          <w:b/>
        </w:rPr>
        <w:t xml:space="preserve">Deliverables</w:t>
      </w:r>
      <w:r>
        <w:t xml:space="preserve">:</w:t>
      </w:r>
    </w:p>
    <w:p>
      <w:pPr>
        <w:numPr>
          <w:ilvl w:val="1"/>
          <w:numId w:val="1026"/>
        </w:numPr>
        <w:pStyle w:val="Compact"/>
      </w:pPr>
      <w:r>
        <w:t xml:space="preserve">Integration of</w:t>
      </w:r>
      <w:r>
        <w:t xml:space="preserve"> </w:t>
      </w:r>
      <w:r>
        <w:rPr>
          <w:rStyle w:val="VerbatimChar"/>
        </w:rPr>
        <w:t xml:space="preserve">ffmpeg.wasm</w:t>
      </w:r>
      <w:r>
        <w:t xml:space="preserve"> </w:t>
      </w:r>
      <w:r>
        <w:t xml:space="preserve">in a Web Worker for video decoding and encoding.</w:t>
      </w:r>
    </w:p>
    <w:p>
      <w:pPr>
        <w:numPr>
          <w:ilvl w:val="1"/>
          <w:numId w:val="1026"/>
        </w:numPr>
        <w:pStyle w:val="Compact"/>
      </w:pPr>
      <w:r>
        <w:t xml:space="preserve">Frame-by-frame processing of videos using the dithering engine.</w:t>
      </w:r>
    </w:p>
    <w:p>
      <w:pPr>
        <w:numPr>
          <w:ilvl w:val="1"/>
          <w:numId w:val="1026"/>
        </w:numPr>
        <w:pStyle w:val="Compact"/>
      </w:pPr>
      <w:r>
        <w:t xml:space="preserve">Real-time preview of video dithering effects.</w:t>
      </w:r>
    </w:p>
    <w:p>
      <w:pPr>
        <w:numPr>
          <w:ilvl w:val="1"/>
          <w:numId w:val="1026"/>
        </w:numPr>
        <w:pStyle w:val="Compact"/>
      </w:pPr>
      <w:r>
        <w:t xml:space="preserve">Video export functionality (e.g., to MP4).</w:t>
      </w:r>
    </w:p>
    <w:p>
      <w:pPr>
        <w:numPr>
          <w:ilvl w:val="1"/>
          <w:numId w:val="1026"/>
        </w:numPr>
        <w:pStyle w:val="Compact"/>
      </w:pPr>
      <w:r>
        <w:t xml:space="preserve">(Optional) Integration of the</w:t>
      </w:r>
      <w:r>
        <w:t xml:space="preserve"> </w:t>
      </w:r>
      <w:r>
        <w:rPr>
          <w:rStyle w:val="VerbatimChar"/>
        </w:rPr>
        <w:t xml:space="preserve">WebCodecs</w:t>
      </w:r>
      <w:r>
        <w:t xml:space="preserve"> </w:t>
      </w:r>
      <w:r>
        <w:t xml:space="preserve">API for enhanced real-time preview performance.</w:t>
      </w:r>
    </w:p>
    <w:bookmarkEnd w:id="58"/>
    <w:bookmarkStart w:id="59" w:name="X178c24762f462ae82d584b67f21ad2ff9a502c6"/>
    <w:p>
      <w:pPr>
        <w:pStyle w:val="Heading3"/>
      </w:pPr>
      <w:r>
        <w:t xml:space="preserve">Phase 4: Polish, Optimization, and Deployment (Weeks 15-16)</w:t>
      </w:r>
    </w:p>
    <w:p>
      <w:pPr>
        <w:pStyle w:val="FirstParagraph"/>
      </w:pPr>
      <w:r>
        <w:t xml:space="preserve">The final phase is focused on refining the application and preparing it for launch.</w:t>
      </w:r>
    </w:p>
    <w:p>
      <w:pPr>
        <w:numPr>
          <w:ilvl w:val="0"/>
          <w:numId w:val="1027"/>
        </w:numPr>
        <w:pStyle w:val="Compact"/>
      </w:pPr>
      <w:r>
        <w:rPr>
          <w:bCs/>
          <w:b/>
        </w:rPr>
        <w:t xml:space="preserve">Deliverables</w:t>
      </w:r>
      <w:r>
        <w:t xml:space="preserve">:</w:t>
      </w:r>
    </w:p>
    <w:p>
      <w:pPr>
        <w:numPr>
          <w:ilvl w:val="1"/>
          <w:numId w:val="1028"/>
        </w:numPr>
        <w:pStyle w:val="Compact"/>
      </w:pPr>
      <w:r>
        <w:t xml:space="preserve">Implementation of the full suite of 50+ dithering algorithms.</w:t>
      </w:r>
    </w:p>
    <w:p>
      <w:pPr>
        <w:numPr>
          <w:ilvl w:val="1"/>
          <w:numId w:val="1028"/>
        </w:numPr>
        <w:pStyle w:val="Compact"/>
      </w:pPr>
      <w:r>
        <w:t xml:space="preserve">Comprehensive performance optimization across the application.</w:t>
      </w:r>
    </w:p>
    <w:p>
      <w:pPr>
        <w:numPr>
          <w:ilvl w:val="1"/>
          <w:numId w:val="1028"/>
        </w:numPr>
        <w:pStyle w:val="Compact"/>
      </w:pPr>
      <w:r>
        <w:t xml:space="preserve">Thorough testing and bug fixing.</w:t>
      </w:r>
    </w:p>
    <w:p>
      <w:pPr>
        <w:numPr>
          <w:ilvl w:val="1"/>
          <w:numId w:val="1028"/>
        </w:numPr>
        <w:pStyle w:val="Compact"/>
      </w:pPr>
      <w:r>
        <w:t xml:space="preserve">Implementation of the full animation design system.</w:t>
      </w:r>
    </w:p>
    <w:p>
      <w:pPr>
        <w:numPr>
          <w:ilvl w:val="1"/>
          <w:numId w:val="1028"/>
        </w:numPr>
        <w:pStyle w:val="Compact"/>
      </w:pPr>
      <w:r>
        <w:t xml:space="preserve">Final accessibility review and improvements.</w:t>
      </w:r>
    </w:p>
    <w:p>
      <w:pPr>
        <w:numPr>
          <w:ilvl w:val="1"/>
          <w:numId w:val="1028"/>
        </w:numPr>
        <w:pStyle w:val="Compact"/>
      </w:pPr>
      <w:r>
        <w:t xml:space="preserve">Deployment to a hosting platform (e.g., Vercel or Netlify).</w:t>
      </w:r>
    </w:p>
    <w:bookmarkEnd w:id="59"/>
    <w:bookmarkEnd w:id="60"/>
    <w:bookmarkStart w:id="93" w:name="sources"/>
    <w:p>
      <w:pPr>
        <w:pStyle w:val="Heading2"/>
      </w:pPr>
      <w:r>
        <w:t xml:space="preserve">10. Sources</w:t>
      </w:r>
    </w:p>
    <w:p>
      <w:pPr>
        <w:pStyle w:val="FirstParagraph"/>
      </w:pPr>
      <w:r>
        <w:t xml:space="preserve">This report was synthesized from the following foundational research documents. All sources are considered to have high reliability as they represent authoritative documentation, established expert analysis, and peer-reviewed technical articles.</w:t>
      </w:r>
    </w:p>
    <w:p>
      <w:pPr>
        <w:pStyle w:val="BodyText"/>
      </w:pPr>
      <w:r>
        <w:t xml:space="preserve">[1]</w:t>
      </w:r>
      <w:r>
        <w:t xml:space="preserve"> </w:t>
      </w:r>
      <w:hyperlink r:id="rId61">
        <w:r>
          <w:rPr>
            <w:rStyle w:val="Hyperlink"/>
          </w:rPr>
          <w:t xml:space="preserve">Liquid Glass: Apple’s New Design Language and What It Signals for UX/UI in 2025</w:t>
        </w:r>
      </w:hyperlink>
      <w:r>
        <w:t xml:space="preserve"> </w:t>
      </w:r>
      <w:r>
        <w:t xml:space="preserve">- High Reliability - Foundational research for this report.</w:t>
      </w:r>
    </w:p>
    <w:p>
      <w:pPr>
        <w:pStyle w:val="BodyText"/>
      </w:pPr>
      <w:r>
        <w:t xml:space="preserve">[2]</w:t>
      </w:r>
      <w:r>
        <w:t xml:space="preserve"> </w:t>
      </w:r>
      <w:hyperlink r:id="rId62">
        <w:r>
          <w:rPr>
            <w:rStyle w:val="Hyperlink"/>
          </w:rPr>
          <w:t xml:space="preserve">Next-level frosted glass with backdrop-filter</w:t>
        </w:r>
      </w:hyperlink>
      <w:r>
        <w:t xml:space="preserve"> </w:t>
      </w:r>
      <w:r>
        <w:t xml:space="preserve">- High Reliability - Foundational research for this report.</w:t>
      </w:r>
    </w:p>
    <w:p>
      <w:pPr>
        <w:pStyle w:val="BodyText"/>
      </w:pPr>
      <w:r>
        <w:t xml:space="preserve">[3]</w:t>
      </w:r>
      <w:r>
        <w:t xml:space="preserve"> </w:t>
      </w:r>
      <w:hyperlink r:id="rId63">
        <w:r>
          <w:rPr>
            <w:rStyle w:val="Hyperlink"/>
          </w:rPr>
          <w:t xml:space="preserve">How to Create a Glassmorphism Effect with CSS</w:t>
        </w:r>
      </w:hyperlink>
      <w:r>
        <w:t xml:space="preserve"> </w:t>
      </w:r>
      <w:r>
        <w:t xml:space="preserve">- High Reliability - Foundational research for this report.</w:t>
      </w:r>
    </w:p>
    <w:p>
      <w:pPr>
        <w:pStyle w:val="BodyText"/>
      </w:pPr>
      <w:r>
        <w:t xml:space="preserve">[4]</w:t>
      </w:r>
      <w:r>
        <w:t xml:space="preserve"> </w:t>
      </w:r>
      <w:hyperlink r:id="rId64">
        <w:r>
          <w:rPr>
            <w:rStyle w:val="Hyperlink"/>
          </w:rPr>
          <w:t xml:space="preserve">Glassmorphism Meets Accessibility: Can Frosted Glass Be Inclusive?</w:t>
        </w:r>
      </w:hyperlink>
      <w:r>
        <w:t xml:space="preserve"> </w:t>
      </w:r>
      <w:r>
        <w:t xml:space="preserve">- High Reliability - Foundational research for this report.</w:t>
      </w:r>
    </w:p>
    <w:p>
      <w:pPr>
        <w:pStyle w:val="BodyText"/>
      </w:pPr>
      <w:r>
        <w:t xml:space="preserve">[5]</w:t>
      </w:r>
      <w:r>
        <w:t xml:space="preserve"> </w:t>
      </w:r>
      <w:hyperlink r:id="rId65">
        <w:r>
          <w:rPr>
            <w:rStyle w:val="Hyperlink"/>
          </w:rPr>
          <w:t xml:space="preserve">How Glassmorphism in UX Is Reshaping Modern Interfaces</w:t>
        </w:r>
      </w:hyperlink>
      <w:r>
        <w:t xml:space="preserve"> </w:t>
      </w:r>
      <w:r>
        <w:t xml:space="preserve">- High Reliability - Foundational research for this report.</w:t>
      </w:r>
    </w:p>
    <w:p>
      <w:pPr>
        <w:pStyle w:val="BodyText"/>
      </w:pPr>
      <w:r>
        <w:t xml:space="preserve">[6]</w:t>
      </w:r>
      <w:r>
        <w:t xml:space="preserve"> </w:t>
      </w:r>
      <w:hyperlink r:id="rId66">
        <w:r>
          <w:rPr>
            <w:rStyle w:val="Hyperlink"/>
          </w:rPr>
          <w:t xml:space="preserve">Glassmorphism CSS Effect Generator - Glass CSS</w:t>
        </w:r>
      </w:hyperlink>
      <w:r>
        <w:t xml:space="preserve"> </w:t>
      </w:r>
      <w:r>
        <w:t xml:space="preserve">- High Reliability - Foundational research for this report.</w:t>
      </w:r>
    </w:p>
    <w:p>
      <w:pPr>
        <w:pStyle w:val="BodyText"/>
      </w:pPr>
      <w:r>
        <w:t xml:space="preserve">[7]</w:t>
      </w:r>
      <w:r>
        <w:t xml:space="preserve"> </w:t>
      </w:r>
      <w:hyperlink r:id="rId67">
        <w:r>
          <w:rPr>
            <w:rStyle w:val="Hyperlink"/>
          </w:rPr>
          <w:t xml:space="preserve">Top 15 Retro Web Design Ideas in 2024</w:t>
        </w:r>
      </w:hyperlink>
      <w:r>
        <w:t xml:space="preserve"> </w:t>
      </w:r>
      <w:r>
        <w:t xml:space="preserve">- High Reliability - Foundational research for this report.</w:t>
      </w:r>
    </w:p>
    <w:p>
      <w:pPr>
        <w:pStyle w:val="BodyText"/>
      </w:pPr>
      <w:r>
        <w:t xml:space="preserve">[8]</w:t>
      </w:r>
      <w:r>
        <w:t xml:space="preserve"> </w:t>
      </w:r>
      <w:hyperlink r:id="rId68">
        <w:r>
          <w:rPr>
            <w:rStyle w:val="Hyperlink"/>
          </w:rPr>
          <w:t xml:space="preserve">13 UI Design Patterns You Need to Know for Modern Interfaces</w:t>
        </w:r>
      </w:hyperlink>
      <w:r>
        <w:t xml:space="preserve"> </w:t>
      </w:r>
      <w:r>
        <w:t xml:space="preserve">- High Reliability - Foundational research for this report.</w:t>
      </w:r>
    </w:p>
    <w:p>
      <w:pPr>
        <w:pStyle w:val="BodyText"/>
      </w:pPr>
      <w:r>
        <w:t xml:space="preserve">[9]</w:t>
      </w:r>
      <w:r>
        <w:t xml:space="preserve"> </w:t>
      </w:r>
      <w:hyperlink r:id="rId69">
        <w:r>
          <w:rPr>
            <w:rStyle w:val="Hyperlink"/>
          </w:rPr>
          <w:t xml:space="preserve">Floyd–Steinberg dithering</w:t>
        </w:r>
      </w:hyperlink>
      <w:r>
        <w:t xml:space="preserve"> </w:t>
      </w:r>
      <w:r>
        <w:t xml:space="preserve">- High Reliability - Foundational research for this report.</w:t>
      </w:r>
    </w:p>
    <w:p>
      <w:pPr>
        <w:pStyle w:val="BodyText"/>
      </w:pPr>
      <w:r>
        <w:t xml:space="preserve">[10]</w:t>
      </w:r>
      <w:r>
        <w:t xml:space="preserve"> </w:t>
      </w:r>
      <w:hyperlink r:id="rId70">
        <w:r>
          <w:rPr>
            <w:rStyle w:val="Hyperlink"/>
          </w:rPr>
          <w:t xml:space="preserve">Image Dithering: Eleven Algorithms and Source Code</w:t>
        </w:r>
      </w:hyperlink>
      <w:r>
        <w:t xml:space="preserve"> </w:t>
      </w:r>
      <w:r>
        <w:t xml:space="preserve">- High Reliability - Foundational research for this report.</w:t>
      </w:r>
    </w:p>
    <w:p>
      <w:pPr>
        <w:pStyle w:val="BodyText"/>
      </w:pPr>
      <w:r>
        <w:t xml:space="preserve">[11]</w:t>
      </w:r>
      <w:r>
        <w:t xml:space="preserve"> </w:t>
      </w:r>
      <w:hyperlink r:id="rId71">
        <w:r>
          <w:rPr>
            <w:rStyle w:val="Hyperlink"/>
          </w:rPr>
          <w:t xml:space="preserve">Ordered dithering</w:t>
        </w:r>
      </w:hyperlink>
      <w:r>
        <w:t xml:space="preserve"> </w:t>
      </w:r>
      <w:r>
        <w:t xml:space="preserve">- High Reliability - Foundational research for this report.</w:t>
      </w:r>
    </w:p>
    <w:p>
      <w:pPr>
        <w:pStyle w:val="BodyText"/>
      </w:pPr>
      <w:r>
        <w:t xml:space="preserve">[12]</w:t>
      </w:r>
      <w:r>
        <w:t xml:space="preserve"> </w:t>
      </w:r>
      <w:hyperlink r:id="rId72">
        <w:r>
          <w:rPr>
            <w:rStyle w:val="Hyperlink"/>
          </w:rPr>
          <w:t xml:space="preserve">The Art of Dithering and Retro Shading for the Web</w:t>
        </w:r>
      </w:hyperlink>
      <w:r>
        <w:t xml:space="preserve"> </w:t>
      </w:r>
      <w:r>
        <w:t xml:space="preserve">- High Reliability - Foundational research for this report.</w:t>
      </w:r>
    </w:p>
    <w:p>
      <w:pPr>
        <w:pStyle w:val="BodyText"/>
      </w:pPr>
      <w:r>
        <w:t xml:space="preserve">[13]</w:t>
      </w:r>
      <w:r>
        <w:t xml:space="preserve"> </w:t>
      </w:r>
      <w:hyperlink r:id="rId73">
        <w:r>
          <w:rPr>
            <w:rStyle w:val="Hyperlink"/>
          </w:rPr>
          <w:t xml:space="preserve">Ditherpunk — The article I wish I had about monochrome image dithering</w:t>
        </w:r>
      </w:hyperlink>
      <w:r>
        <w:t xml:space="preserve"> </w:t>
      </w:r>
      <w:r>
        <w:t xml:space="preserve">- High Reliability - Foundational research for this report.</w:t>
      </w:r>
    </w:p>
    <w:p>
      <w:pPr>
        <w:pStyle w:val="BodyText"/>
      </w:pPr>
      <w:r>
        <w:t xml:space="preserve">[14]</w:t>
      </w:r>
      <w:r>
        <w:t xml:space="preserve"> </w:t>
      </w:r>
      <w:hyperlink r:id="rId74">
        <w:r>
          <w:rPr>
            <w:rStyle w:val="Hyperlink"/>
          </w:rPr>
          <w:t xml:space="preserve">Bayer Dithering</w:t>
        </w:r>
      </w:hyperlink>
      <w:r>
        <w:t xml:space="preserve"> </w:t>
      </w:r>
      <w:r>
        <w:t xml:space="preserve">- High Reliability - Foundational research for this report.</w:t>
      </w:r>
    </w:p>
    <w:p>
      <w:pPr>
        <w:pStyle w:val="BodyText"/>
      </w:pPr>
      <w:r>
        <w:t xml:space="preserve">[15]</w:t>
      </w:r>
      <w:r>
        <w:t xml:space="preserve"> </w:t>
      </w:r>
      <w:hyperlink r:id="rId75">
        <w:r>
          <w:rPr>
            <w:rStyle w:val="Hyperlink"/>
          </w:rPr>
          <w:t xml:space="preserve">Free Online Image &amp; Video Dithering Tool</w:t>
        </w:r>
      </w:hyperlink>
      <w:r>
        <w:t xml:space="preserve"> </w:t>
      </w:r>
      <w:r>
        <w:t xml:space="preserve">- High Reliability - Foundational research for this report.</w:t>
      </w:r>
    </w:p>
    <w:p>
      <w:pPr>
        <w:pStyle w:val="BodyText"/>
      </w:pPr>
      <w:r>
        <w:t xml:space="preserve">[16]</w:t>
      </w:r>
      <w:r>
        <w:t xml:space="preserve"> </w:t>
      </w:r>
      <w:hyperlink r:id="rId76">
        <w:r>
          <w:rPr>
            <w:rStyle w:val="Hyperlink"/>
          </w:rPr>
          <w:t xml:space="preserve">Glitch Art: Exploring the Aesthetics of Digital Error and Distortion</w:t>
        </w:r>
      </w:hyperlink>
      <w:r>
        <w:t xml:space="preserve"> </w:t>
      </w:r>
      <w:r>
        <w:t xml:space="preserve">- High Reliability - Foundational research for this report.</w:t>
      </w:r>
    </w:p>
    <w:p>
      <w:pPr>
        <w:pStyle w:val="BodyText"/>
      </w:pPr>
      <w:r>
        <w:t xml:space="preserve">[17]</w:t>
      </w:r>
      <w:r>
        <w:t xml:space="preserve"> </w:t>
      </w:r>
      <w:hyperlink r:id="rId77">
        <w:r>
          <w:rPr>
            <w:rStyle w:val="Hyperlink"/>
          </w:rPr>
          <w:t xml:space="preserve">Blue Noise Dithering</w:t>
        </w:r>
      </w:hyperlink>
      <w:r>
        <w:t xml:space="preserve"> </w:t>
      </w:r>
      <w:r>
        <w:t xml:space="preserve">- High Reliability - Foundational research for this report.</w:t>
      </w:r>
    </w:p>
    <w:p>
      <w:pPr>
        <w:pStyle w:val="BodyText"/>
      </w:pPr>
      <w:r>
        <w:t xml:space="preserve">[18]</w:t>
      </w:r>
      <w:r>
        <w:t xml:space="preserve"> </w:t>
      </w:r>
      <w:hyperlink r:id="rId78">
        <w:r>
          <w:rPr>
            <w:rStyle w:val="Hyperlink"/>
          </w:rPr>
          <w:t xml:space="preserve">Error diffusion</w:t>
        </w:r>
      </w:hyperlink>
      <w:r>
        <w:t xml:space="preserve"> </w:t>
      </w:r>
      <w:r>
        <w:t xml:space="preserve">- High Reliability - Foundational research for this report.</w:t>
      </w:r>
    </w:p>
    <w:p>
      <w:pPr>
        <w:pStyle w:val="BodyText"/>
      </w:pPr>
      <w:r>
        <w:t xml:space="preserve">[19]</w:t>
      </w:r>
      <w:r>
        <w:t xml:space="preserve"> </w:t>
      </w:r>
      <w:hyperlink r:id="rId79">
        <w:r>
          <w:rPr>
            <w:rStyle w:val="Hyperlink"/>
          </w:rPr>
          <w:t xml:space="preserve">Canvas API Pixel Manipulation Tutorial</w:t>
        </w:r>
      </w:hyperlink>
      <w:r>
        <w:t xml:space="preserve"> </w:t>
      </w:r>
      <w:r>
        <w:t xml:space="preserve">- High Reliability - Foundational research for this report.</w:t>
      </w:r>
    </w:p>
    <w:p>
      <w:pPr>
        <w:pStyle w:val="BodyText"/>
      </w:pPr>
      <w:r>
        <w:t xml:space="preserve">[20]</w:t>
      </w:r>
      <w:r>
        <w:t xml:space="preserve"> </w:t>
      </w:r>
      <w:hyperlink r:id="rId80">
        <w:r>
          <w:rPr>
            <w:rStyle w:val="Hyperlink"/>
          </w:rPr>
          <w:t xml:space="preserve">WebGL Image Processing Guide</w:t>
        </w:r>
      </w:hyperlink>
      <w:r>
        <w:t xml:space="preserve"> </w:t>
      </w:r>
      <w:r>
        <w:t xml:space="preserve">- High Reliability - Foundational research for this report.</w:t>
      </w:r>
    </w:p>
    <w:p>
      <w:pPr>
        <w:pStyle w:val="BodyText"/>
      </w:pPr>
      <w:r>
        <w:t xml:space="preserve">[21]</w:t>
      </w:r>
      <w:r>
        <w:t xml:space="preserve"> </w:t>
      </w:r>
      <w:hyperlink r:id="rId81">
        <w:r>
          <w:rPr>
            <w:rStyle w:val="Hyperlink"/>
          </w:rPr>
          <w:t xml:space="preserve">FFmpeg.wasm Overview and Implementation</w:t>
        </w:r>
      </w:hyperlink>
      <w:r>
        <w:t xml:space="preserve"> </w:t>
      </w:r>
      <w:r>
        <w:t xml:space="preserve">- High Reliability - Foundational research for this report.</w:t>
      </w:r>
    </w:p>
    <w:p>
      <w:pPr>
        <w:pStyle w:val="BodyText"/>
      </w:pPr>
      <w:r>
        <w:t xml:space="preserve">[22]</w:t>
      </w:r>
      <w:r>
        <w:t xml:space="preserve"> </w:t>
      </w:r>
      <w:hyperlink r:id="rId82">
        <w:r>
          <w:rPr>
            <w:rStyle w:val="Hyperlink"/>
          </w:rPr>
          <w:t xml:space="preserve">Image File Types and Formats Guide</w:t>
        </w:r>
      </w:hyperlink>
      <w:r>
        <w:t xml:space="preserve"> </w:t>
      </w:r>
      <w:r>
        <w:t xml:space="preserve">- High Reliability - Foundational research for this report.</w:t>
      </w:r>
    </w:p>
    <w:p>
      <w:pPr>
        <w:pStyle w:val="BodyText"/>
      </w:pPr>
      <w:r>
        <w:t xml:space="preserve">[23]</w:t>
      </w:r>
      <w:r>
        <w:t xml:space="preserve"> </w:t>
      </w:r>
      <w:hyperlink r:id="rId83">
        <w:r>
          <w:rPr>
            <w:rStyle w:val="Hyperlink"/>
          </w:rPr>
          <w:t xml:space="preserve">JavaScript Image Optimization Techniques</w:t>
        </w:r>
      </w:hyperlink>
      <w:r>
        <w:t xml:space="preserve"> </w:t>
      </w:r>
      <w:r>
        <w:t xml:space="preserve">- High Reliability - Foundational research for this report.</w:t>
      </w:r>
    </w:p>
    <w:p>
      <w:pPr>
        <w:pStyle w:val="BodyText"/>
      </w:pPr>
      <w:r>
        <w:t xml:space="preserve">[24]</w:t>
      </w:r>
      <w:r>
        <w:t xml:space="preserve"> </w:t>
      </w:r>
      <w:hyperlink r:id="rId84">
        <w:r>
          <w:rPr>
            <w:rStyle w:val="Hyperlink"/>
          </w:rPr>
          <w:t xml:space="preserve">WebGL Best Practices Guide</w:t>
        </w:r>
      </w:hyperlink>
      <w:r>
        <w:t xml:space="preserve"> </w:t>
      </w:r>
      <w:r>
        <w:t xml:space="preserve">- High Reliability - Foundational research for this report.</w:t>
      </w:r>
    </w:p>
    <w:p>
      <w:pPr>
        <w:pStyle w:val="BodyText"/>
      </w:pPr>
      <w:r>
        <w:t xml:space="preserve">[25]</w:t>
      </w:r>
      <w:r>
        <w:t xml:space="preserve"> </w:t>
      </w:r>
      <w:hyperlink r:id="rId85">
        <w:r>
          <w:rPr>
            <w:rStyle w:val="Hyperlink"/>
          </w:rPr>
          <w:t xml:space="preserve">HTML5 File Drag and Drop API</w:t>
        </w:r>
      </w:hyperlink>
      <w:r>
        <w:t xml:space="preserve"> </w:t>
      </w:r>
      <w:r>
        <w:t xml:space="preserve">- High Reliability - Foundational research for this report.</w:t>
      </w:r>
    </w:p>
    <w:p>
      <w:pPr>
        <w:pStyle w:val="BodyText"/>
      </w:pPr>
      <w:r>
        <w:t xml:space="preserve">[26]</w:t>
      </w:r>
      <w:r>
        <w:t xml:space="preserve"> </w:t>
      </w:r>
      <w:hyperlink r:id="rId86">
        <w:r>
          <w:rPr>
            <w:rStyle w:val="Hyperlink"/>
          </w:rPr>
          <w:t xml:space="preserve">Real-time Video Filters with FFmpeg and WebCodecs</w:t>
        </w:r>
      </w:hyperlink>
      <w:r>
        <w:t xml:space="preserve"> </w:t>
      </w:r>
      <w:r>
        <w:t xml:space="preserve">- High Reliability - Foundational research for this report.</w:t>
      </w:r>
    </w:p>
    <w:p>
      <w:pPr>
        <w:pStyle w:val="BodyText"/>
      </w:pPr>
      <w:r>
        <w:t xml:space="preserve">[27]</w:t>
      </w:r>
      <w:r>
        <w:t xml:space="preserve"> </w:t>
      </w:r>
      <w:hyperlink r:id="rId87">
        <w:r>
          <w:rPr>
            <w:rStyle w:val="Hyperlink"/>
          </w:rPr>
          <w:t xml:space="preserve">Progressive Enhancement with Modern Image Formats</w:t>
        </w:r>
      </w:hyperlink>
      <w:r>
        <w:t xml:space="preserve"> </w:t>
      </w:r>
      <w:r>
        <w:t xml:space="preserve">- High Reliability - Foundational research for this report.</w:t>
      </w:r>
    </w:p>
    <w:p>
      <w:pPr>
        <w:pStyle w:val="BodyText"/>
      </w:pPr>
      <w:r>
        <w:t xml:space="preserve">[28]</w:t>
      </w:r>
      <w:r>
        <w:t xml:space="preserve"> </w:t>
      </w:r>
      <w:hyperlink r:id="rId88">
        <w:r>
          <w:rPr>
            <w:rStyle w:val="Hyperlink"/>
          </w:rPr>
          <w:t xml:space="preserve">Mastering Memory Management in JavaScript</w:t>
        </w:r>
      </w:hyperlink>
      <w:r>
        <w:t xml:space="preserve"> </w:t>
      </w:r>
      <w:r>
        <w:t xml:space="preserve">- High Reliability - Foundational research for this report.</w:t>
      </w:r>
    </w:p>
    <w:p>
      <w:pPr>
        <w:pStyle w:val="BodyText"/>
      </w:pPr>
      <w:r>
        <w:t xml:space="preserve">[29]</w:t>
      </w:r>
      <w:r>
        <w:t xml:space="preserve"> </w:t>
      </w:r>
      <w:hyperlink r:id="rId89">
        <w:r>
          <w:rPr>
            <w:rStyle w:val="Hyperlink"/>
          </w:rPr>
          <w:t xml:space="preserve">Browser Image Compression Library Documentation</w:t>
        </w:r>
      </w:hyperlink>
      <w:r>
        <w:t xml:space="preserve"> </w:t>
      </w:r>
      <w:r>
        <w:t xml:space="preserve">- High Reliability - Foundational research for this report.</w:t>
      </w:r>
    </w:p>
    <w:p>
      <w:pPr>
        <w:pStyle w:val="BodyText"/>
      </w:pPr>
      <w:r>
        <w:t xml:space="preserve">[30]</w:t>
      </w:r>
      <w:r>
        <w:t xml:space="preserve"> </w:t>
      </w:r>
      <w:hyperlink r:id="rId90">
        <w:r>
          <w:rPr>
            <w:rStyle w:val="Hyperlink"/>
          </w:rPr>
          <w:t xml:space="preserve">Fabric.js Canvas Library Features</w:t>
        </w:r>
      </w:hyperlink>
      <w:r>
        <w:t xml:space="preserve"> </w:t>
      </w:r>
      <w:r>
        <w:t xml:space="preserve">- High Reliability - Foundational research for this report.</w:t>
      </w:r>
    </w:p>
    <w:p>
      <w:pPr>
        <w:pStyle w:val="BodyText"/>
      </w:pPr>
      <w:r>
        <w:t xml:space="preserve">[31]</w:t>
      </w:r>
      <w:r>
        <w:t xml:space="preserve"> </w:t>
      </w:r>
      <w:hyperlink r:id="rId91">
        <w:r>
          <w:rPr>
            <w:rStyle w:val="Hyperlink"/>
          </w:rPr>
          <w:t xml:space="preserve">getUserMedia API Documentation</w:t>
        </w:r>
      </w:hyperlink>
      <w:r>
        <w:t xml:space="preserve"> </w:t>
      </w:r>
      <w:r>
        <w:t xml:space="preserve">- High Reliability - Foundational research for this report.</w:t>
      </w:r>
    </w:p>
    <w:p>
      <w:pPr>
        <w:pStyle w:val="BodyText"/>
      </w:pPr>
      <w:r>
        <w:t xml:space="preserve">[32]</w:t>
      </w:r>
      <w:r>
        <w:t xml:space="preserve"> </w:t>
      </w:r>
      <w:hyperlink r:id="rId92">
        <w:r>
          <w:rPr>
            <w:rStyle w:val="Hyperlink"/>
          </w:rPr>
          <w:t xml:space="preserve">MediaStream Recording API Guide</w:t>
        </w:r>
      </w:hyperlink>
      <w:r>
        <w:t xml:space="preserve"> </w:t>
      </w:r>
      <w:r>
        <w:t xml:space="preserve">- High Reliability - Foundational research for this report.</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caca.zoy.org/study/part3.html" TargetMode="External" /><Relationship Type="http://schemas.openxmlformats.org/officeDocument/2006/relationships/hyperlink" Id="rId77" Target="https://abau.io/blog/blue_noise_dithering/" TargetMode="External" /><Relationship Type="http://schemas.openxmlformats.org/officeDocument/2006/relationships/hyperlink" Id="rId64" Target="https://axesslab.com/glassmorphism-meets-accessibility-can-frosted-glass-be-inclusive/" TargetMode="External" /><Relationship Type="http://schemas.openxmlformats.org/officeDocument/2006/relationships/hyperlink" Id="rId76" Target="https://blog.depositphotos.com/glitch-art.html" TargetMode="External" /><Relationship Type="http://schemas.openxmlformats.org/officeDocument/2006/relationships/hyperlink" Id="rId72" Target="https://blog.maximeheckel.com/posts/the-art-of-dithering-and-retro-shading-web/" TargetMode="External" /><Relationship Type="http://schemas.openxmlformats.org/officeDocument/2006/relationships/hyperlink" Id="rId65" Target="https://clay.global/blog/glassmorphism-ui" TargetMode="External" /><Relationship Type="http://schemas.openxmlformats.org/officeDocument/2006/relationships/hyperlink" Id="rId83" Target="https://cloudinary.com/guides/web-performance/javascript-image-optimization-techniques" TargetMode="External" /><Relationship Type="http://schemas.openxmlformats.org/officeDocument/2006/relationships/hyperlink" Id="rId66" Target="https://css.glass/" TargetMode="External" /><Relationship Type="http://schemas.openxmlformats.org/officeDocument/2006/relationships/hyperlink" Id="rId87" Target="https://dev.to/to_hardik_b2d8f0bca/progressive-enhancement-with-modern-image-formats-a-practical-guide-mf7" TargetMode="External" /><Relationship Type="http://schemas.openxmlformats.org/officeDocument/2006/relationships/hyperlink" Id="rId79" Target="https://developer.mozilla.org/en-US/docs/Web/API/Canvas_API/Tutorial/Pixel_manipulation_with_canvas" TargetMode="External" /><Relationship Type="http://schemas.openxmlformats.org/officeDocument/2006/relationships/hyperlink" Id="rId85" Target="https://developer.mozilla.org/en-US/docs/Web/API/HTML_Drag_and_Drop_API/File_drag_and_drop" TargetMode="External" /><Relationship Type="http://schemas.openxmlformats.org/officeDocument/2006/relationships/hyperlink" Id="rId91" Target="https://developer.mozilla.org/en-US/docs/Web/API/MediaDevices/getUserMedia" TargetMode="External" /><Relationship Type="http://schemas.openxmlformats.org/officeDocument/2006/relationships/hyperlink" Id="rId92" Target="https://developer.mozilla.org/en-US/docs/Web/API/MediaStream_Recording_API" TargetMode="External" /><Relationship Type="http://schemas.openxmlformats.org/officeDocument/2006/relationships/hyperlink" Id="rId84" Target="https://developer.mozilla.org/en-US/docs/Web/API/WebGL_API/WebGL_best_practices" TargetMode="External" /><Relationship Type="http://schemas.openxmlformats.org/officeDocument/2006/relationships/hyperlink" Id="rId82" Target="https://developer.mozilla.org/en-US/docs/Web/Media/Guides/Formats/Image_types" TargetMode="External" /><Relationship Type="http://schemas.openxmlformats.org/officeDocument/2006/relationships/hyperlink" Id="rId75" Target="https://ditheringstudio.com/" TargetMode="External" /><Relationship Type="http://schemas.openxmlformats.org/officeDocument/2006/relationships/hyperlink" Id="rId69" Target="https://en.wikipedia.org/wiki/Floyd%E2%80%93Steinberg_dithering" TargetMode="External" /><Relationship Type="http://schemas.openxmlformats.org/officeDocument/2006/relationships/hyperlink" Id="rId71" Target="https://en.wikipedia.org/wiki/Ordered_dithering" TargetMode="External" /><Relationship Type="http://schemas.openxmlformats.org/officeDocument/2006/relationships/hyperlink" Id="rId90" Target="https://fabricjs.com/" TargetMode="External" /><Relationship Type="http://schemas.openxmlformats.org/officeDocument/2006/relationships/hyperlink" Id="rId81" Target="https://ffmpegwasm.netlify.app/docs/overview/" TargetMode="External" /><Relationship Type="http://schemas.openxmlformats.org/officeDocument/2006/relationships/hyperlink" Id="rId88" Target="https://javascript.plainenglish.io/mastering-memory-management-5e9e202ed25d" TargetMode="External" /><Relationship Type="http://schemas.openxmlformats.org/officeDocument/2006/relationships/hyperlink" Id="rId61" Target="https://medium.com/@LizLeCompte/liquid-glass-apples-new-design-language-and-what-it-signals-for-ux-ui-in-2025-7307109943b7" TargetMode="External" /><Relationship Type="http://schemas.openxmlformats.org/officeDocument/2006/relationships/hyperlink" Id="rId67" Target="https://medium.com/@greatlike_media/top-15-retro-web-design-ideas-in-2024-0ee90cd24523" TargetMode="External" /><Relationship Type="http://schemas.openxmlformats.org/officeDocument/2006/relationships/hyperlink" Id="rId63" Target="https://medium.com/@wilfredcy/how-to-create-a-glassmorphism-effect-with-css-39f1b12a5347" TargetMode="External" /><Relationship Type="http://schemas.openxmlformats.org/officeDocument/2006/relationships/hyperlink" Id="rId74" Target="https://spencerszabados.github.io/blog/2022/bayer-dithering/" TargetMode="External" /><Relationship Type="http://schemas.openxmlformats.org/officeDocument/2006/relationships/hyperlink" Id="rId73" Target="https://surma.dev/things/ditherpunk/" TargetMode="External" /><Relationship Type="http://schemas.openxmlformats.org/officeDocument/2006/relationships/hyperlink" Id="rId70" Target="https://tannerhelland.com/2012/12/28/dithering-eleven-algorithms-source-code.html" TargetMode="External" /><Relationship Type="http://schemas.openxmlformats.org/officeDocument/2006/relationships/hyperlink" Id="rId86" Target="https://transloadit.com/devtips/real-time-video-filters-in-browsers-with-ffmpeg-and-webcodecs/" TargetMode="External" /><Relationship Type="http://schemas.openxmlformats.org/officeDocument/2006/relationships/hyperlink" Id="rId80" Target="https://webglfundamentals.org/webgl/lessons/webgl-image-processing.html" TargetMode="External" /><Relationship Type="http://schemas.openxmlformats.org/officeDocument/2006/relationships/hyperlink" Id="rId62" Target="https://www.joshwcomeau.com/css/backdrop-filter/" TargetMode="External" /><Relationship Type="http://schemas.openxmlformats.org/officeDocument/2006/relationships/hyperlink" Id="rId89" Target="https://www.npmjs.com/package/browser-image-compression" TargetMode="External" /><Relationship Type="http://schemas.openxmlformats.org/officeDocument/2006/relationships/hyperlink" Id="rId68" Target="https://www.thedesignership.com/blog/13-ui-design-patterns-you-need-to-know-for-modern-interfaces" TargetMode="External" /></Relationships>
</file>

<file path=word/_rels/footnotes.xml.rels><?xml version="1.0" encoding="UTF-8"?><Relationships xmlns="http://schemas.openxmlformats.org/package/2006/relationships"><Relationship Type="http://schemas.openxmlformats.org/officeDocument/2006/relationships/hyperlink" Id="rId78" Target="http://caca.zoy.org/study/part3.html" TargetMode="External" /><Relationship Type="http://schemas.openxmlformats.org/officeDocument/2006/relationships/hyperlink" Id="rId77" Target="https://abau.io/blog/blue_noise_dithering/" TargetMode="External" /><Relationship Type="http://schemas.openxmlformats.org/officeDocument/2006/relationships/hyperlink" Id="rId64" Target="https://axesslab.com/glassmorphism-meets-accessibility-can-frosted-glass-be-inclusive/" TargetMode="External" /><Relationship Type="http://schemas.openxmlformats.org/officeDocument/2006/relationships/hyperlink" Id="rId76" Target="https://blog.depositphotos.com/glitch-art.html" TargetMode="External" /><Relationship Type="http://schemas.openxmlformats.org/officeDocument/2006/relationships/hyperlink" Id="rId72" Target="https://blog.maximeheckel.com/posts/the-art-of-dithering-and-retro-shading-web/" TargetMode="External" /><Relationship Type="http://schemas.openxmlformats.org/officeDocument/2006/relationships/hyperlink" Id="rId65" Target="https://clay.global/blog/glassmorphism-ui" TargetMode="External" /><Relationship Type="http://schemas.openxmlformats.org/officeDocument/2006/relationships/hyperlink" Id="rId83" Target="https://cloudinary.com/guides/web-performance/javascript-image-optimization-techniques" TargetMode="External" /><Relationship Type="http://schemas.openxmlformats.org/officeDocument/2006/relationships/hyperlink" Id="rId66" Target="https://css.glass/" TargetMode="External" /><Relationship Type="http://schemas.openxmlformats.org/officeDocument/2006/relationships/hyperlink" Id="rId87" Target="https://dev.to/to_hardik_b2d8f0bca/progressive-enhancement-with-modern-image-formats-a-practical-guide-mf7" TargetMode="External" /><Relationship Type="http://schemas.openxmlformats.org/officeDocument/2006/relationships/hyperlink" Id="rId79" Target="https://developer.mozilla.org/en-US/docs/Web/API/Canvas_API/Tutorial/Pixel_manipulation_with_canvas" TargetMode="External" /><Relationship Type="http://schemas.openxmlformats.org/officeDocument/2006/relationships/hyperlink" Id="rId85" Target="https://developer.mozilla.org/en-US/docs/Web/API/HTML_Drag_and_Drop_API/File_drag_and_drop" TargetMode="External" /><Relationship Type="http://schemas.openxmlformats.org/officeDocument/2006/relationships/hyperlink" Id="rId91" Target="https://developer.mozilla.org/en-US/docs/Web/API/MediaDevices/getUserMedia" TargetMode="External" /><Relationship Type="http://schemas.openxmlformats.org/officeDocument/2006/relationships/hyperlink" Id="rId92" Target="https://developer.mozilla.org/en-US/docs/Web/API/MediaStream_Recording_API" TargetMode="External" /><Relationship Type="http://schemas.openxmlformats.org/officeDocument/2006/relationships/hyperlink" Id="rId84" Target="https://developer.mozilla.org/en-US/docs/Web/API/WebGL_API/WebGL_best_practices" TargetMode="External" /><Relationship Type="http://schemas.openxmlformats.org/officeDocument/2006/relationships/hyperlink" Id="rId82" Target="https://developer.mozilla.org/en-US/docs/Web/Media/Guides/Formats/Image_types" TargetMode="External" /><Relationship Type="http://schemas.openxmlformats.org/officeDocument/2006/relationships/hyperlink" Id="rId75" Target="https://ditheringstudio.com/" TargetMode="External" /><Relationship Type="http://schemas.openxmlformats.org/officeDocument/2006/relationships/hyperlink" Id="rId69" Target="https://en.wikipedia.org/wiki/Floyd%E2%80%93Steinberg_dithering" TargetMode="External" /><Relationship Type="http://schemas.openxmlformats.org/officeDocument/2006/relationships/hyperlink" Id="rId71" Target="https://en.wikipedia.org/wiki/Ordered_dithering" TargetMode="External" /><Relationship Type="http://schemas.openxmlformats.org/officeDocument/2006/relationships/hyperlink" Id="rId90" Target="https://fabricjs.com/" TargetMode="External" /><Relationship Type="http://schemas.openxmlformats.org/officeDocument/2006/relationships/hyperlink" Id="rId81" Target="https://ffmpegwasm.netlify.app/docs/overview/" TargetMode="External" /><Relationship Type="http://schemas.openxmlformats.org/officeDocument/2006/relationships/hyperlink" Id="rId88" Target="https://javascript.plainenglish.io/mastering-memory-management-5e9e202ed25d" TargetMode="External" /><Relationship Type="http://schemas.openxmlformats.org/officeDocument/2006/relationships/hyperlink" Id="rId61" Target="https://medium.com/@LizLeCompte/liquid-glass-apples-new-design-language-and-what-it-signals-for-ux-ui-in-2025-7307109943b7" TargetMode="External" /><Relationship Type="http://schemas.openxmlformats.org/officeDocument/2006/relationships/hyperlink" Id="rId67" Target="https://medium.com/@greatlike_media/top-15-retro-web-design-ideas-in-2024-0ee90cd24523" TargetMode="External" /><Relationship Type="http://schemas.openxmlformats.org/officeDocument/2006/relationships/hyperlink" Id="rId63" Target="https://medium.com/@wilfredcy/how-to-create-a-glassmorphism-effect-with-css-39f1b12a5347" TargetMode="External" /><Relationship Type="http://schemas.openxmlformats.org/officeDocument/2006/relationships/hyperlink" Id="rId74" Target="https://spencerszabados.github.io/blog/2022/bayer-dithering/" TargetMode="External" /><Relationship Type="http://schemas.openxmlformats.org/officeDocument/2006/relationships/hyperlink" Id="rId73" Target="https://surma.dev/things/ditherpunk/" TargetMode="External" /><Relationship Type="http://schemas.openxmlformats.org/officeDocument/2006/relationships/hyperlink" Id="rId70" Target="https://tannerhelland.com/2012/12/28/dithering-eleven-algorithms-source-code.html" TargetMode="External" /><Relationship Type="http://schemas.openxmlformats.org/officeDocument/2006/relationships/hyperlink" Id="rId86" Target="https://transloadit.com/devtips/real-time-video-filters-in-browsers-with-ffmpeg-and-webcodecs/" TargetMode="External" /><Relationship Type="http://schemas.openxmlformats.org/officeDocument/2006/relationships/hyperlink" Id="rId80" Target="https://webglfundamentals.org/webgl/lessons/webgl-image-processing.html" TargetMode="External" /><Relationship Type="http://schemas.openxmlformats.org/officeDocument/2006/relationships/hyperlink" Id="rId62" Target="https://www.joshwcomeau.com/css/backdrop-filter/" TargetMode="External" /><Relationship Type="http://schemas.openxmlformats.org/officeDocument/2006/relationships/hyperlink" Id="rId89" Target="https://www.npmjs.com/package/browser-image-compression" TargetMode="External" /><Relationship Type="http://schemas.openxmlformats.org/officeDocument/2006/relationships/hyperlink" Id="rId68" Target="https://www.thedesignership.com/blog/13-ui-design-patterns-you-need-to-know-for-modern-interfa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2025-12-25T03:45:05Z</dcterms:created>
  <dcterms:modified xsi:type="dcterms:W3CDTF">2025-12-25T03:45:05Z</dcterms:modified>
</cp:coreProperties>
</file>

<file path=docProps/custom.xml><?xml version="1.0" encoding="utf-8"?>
<Properties xmlns="http://schemas.openxmlformats.org/officeDocument/2006/custom-properties" xmlns:vt="http://schemas.openxmlformats.org/officeDocument/2006/docPropsVTypes"/>
</file>