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This document is an annotated outline for a Software Test Plan, adapted from the IEEE Standard for Software Test Documentation (Std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8"/>
          <w:footerReference w:type="default" r:id="rId9"/>
          <w:footerReference w:type="first" r:id="rId10"/>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763E7" w:rsidRDefault="008763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471ED7"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Group</w:t>
      </w:r>
      <w:r w:rsidR="00D95793">
        <w:rPr>
          <w:rFonts w:ascii="Arial" w:hAnsi="Arial"/>
          <w:b/>
          <w:sz w:val="40"/>
          <w:szCs w:val="40"/>
        </w:rPr>
        <w:t xml:space="preserve"> Name</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Pr="00471ED7" w:rsidRDefault="00471ED7"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Arial" w:hAnsi="Arial"/>
          <w:b/>
          <w:sz w:val="28"/>
        </w:rPr>
      </w:pPr>
      <w:r w:rsidRPr="00471ED7">
        <w:rPr>
          <w:rFonts w:ascii="Arial" w:hAnsi="Arial"/>
          <w:b/>
          <w:sz w:val="28"/>
        </w:rPr>
        <w:t>&lt;Insert Game Image/Icon&gt;</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sidRPr="00701B66">
        <w:rPr>
          <w:rFonts w:ascii="Arial" w:hAnsi="Arial"/>
          <w:b/>
          <w:sz w:val="48"/>
          <w:szCs w:val="48"/>
        </w:rPr>
        <w:t>Project</w:t>
      </w:r>
      <w:r>
        <w:rPr>
          <w:rFonts w:ascii="Arial" w:hAnsi="Arial"/>
          <w:b/>
          <w:sz w:val="48"/>
          <w:szCs w:val="48"/>
        </w:rPr>
        <w:t xml:space="preserve"> Name</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D95793" w:rsidP="00D95793">
      <w:pPr>
        <w:tabs>
          <w:tab w:val="left" w:pos="-1440"/>
          <w:tab w:val="left" w:pos="0"/>
          <w:tab w:val="right" w:pos="9360"/>
        </w:tabs>
        <w:rPr>
          <w:sz w:val="24"/>
        </w:rPr>
      </w:pPr>
      <w:r>
        <w:rPr>
          <w:rFonts w:ascii="Arial" w:hAnsi="Arial"/>
          <w:b/>
          <w:sz w:val="24"/>
        </w:rPr>
        <w:t>Version: (n)</w:t>
      </w:r>
      <w:r>
        <w:rPr>
          <w:rFonts w:ascii="Arial" w:hAnsi="Arial"/>
          <w:b/>
          <w:sz w:val="24"/>
        </w:rPr>
        <w:tab/>
        <w:t>Date: (mm/dd/yyyy)</w:t>
      </w:r>
    </w:p>
    <w:p w:rsidR="006469B7" w:rsidRDefault="006469B7">
      <w:pPr>
        <w:widowControl/>
        <w:rPr>
          <w:sz w:val="24"/>
        </w:rPr>
        <w:sectPr w:rsidR="006469B7">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1"/>
          <w:footerReference w:type="default" r:id="rId12"/>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471ED7" w:rsidRDefault="00571A19" w:rsidP="00892FF3">
      <w:pPr>
        <w:pStyle w:val="TOC1"/>
        <w:tabs>
          <w:tab w:val="left" w:pos="600"/>
          <w:tab w:val="right" w:leader="dot" w:pos="9350"/>
        </w:tabs>
        <w:rPr>
          <w:noProof/>
        </w:rPr>
      </w:pPr>
      <w:r>
        <w:rPr>
          <w:b w:val="0"/>
          <w:bCs w:val="0"/>
          <w:sz w:val="24"/>
        </w:rPr>
        <w:fldChar w:fldCharType="begin"/>
      </w:r>
      <w:r>
        <w:rPr>
          <w:b w:val="0"/>
          <w:bCs w:val="0"/>
          <w:sz w:val="24"/>
        </w:rPr>
        <w:instrText xml:space="preserve"> TOC \o "1-2" \h \z \u </w:instrText>
      </w:r>
      <w:r>
        <w:rPr>
          <w:b w:val="0"/>
          <w:bCs w:val="0"/>
          <w:sz w:val="24"/>
        </w:rPr>
        <w:fldChar w:fldCharType="separate"/>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1.</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Introduction</w:t>
      </w:r>
      <w:r>
        <w:rPr>
          <w:noProof/>
        </w:rPr>
        <w:tab/>
      </w:r>
      <w:r>
        <w:rPr>
          <w:noProof/>
        </w:rPr>
        <w:fldChar w:fldCharType="begin"/>
      </w:r>
      <w:r>
        <w:rPr>
          <w:noProof/>
        </w:rPr>
        <w:instrText xml:space="preserve"> PAGEREF _Toc290755713 \h </w:instrText>
      </w:r>
      <w:r>
        <w:rPr>
          <w:noProof/>
        </w:rPr>
      </w:r>
      <w:r>
        <w:rPr>
          <w:noProof/>
        </w:rPr>
        <w:fldChar w:fldCharType="separate"/>
      </w:r>
      <w:r>
        <w:rPr>
          <w:noProof/>
        </w:rPr>
        <w:t>1</w:t>
      </w:r>
      <w:r>
        <w:rPr>
          <w:noProof/>
        </w:rPr>
        <w:fldChar w:fldCharType="end"/>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2.</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Test Items</w:t>
      </w:r>
      <w:r>
        <w:rPr>
          <w:noProof/>
        </w:rPr>
        <w:tab/>
      </w:r>
      <w:r>
        <w:rPr>
          <w:noProof/>
        </w:rPr>
        <w:fldChar w:fldCharType="begin"/>
      </w:r>
      <w:r>
        <w:rPr>
          <w:noProof/>
        </w:rPr>
        <w:instrText xml:space="preserve"> PAGEREF _Toc290755714 \h </w:instrText>
      </w:r>
      <w:r>
        <w:rPr>
          <w:noProof/>
        </w:rPr>
      </w:r>
      <w:r>
        <w:rPr>
          <w:noProof/>
        </w:rPr>
        <w:fldChar w:fldCharType="separate"/>
      </w:r>
      <w:r>
        <w:rPr>
          <w:noProof/>
        </w:rPr>
        <w:t>2</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3. Features To Be Tested</w:t>
      </w:r>
      <w:r>
        <w:rPr>
          <w:noProof/>
        </w:rPr>
        <w:tab/>
      </w:r>
      <w:r>
        <w:rPr>
          <w:noProof/>
        </w:rPr>
        <w:fldChar w:fldCharType="begin"/>
      </w:r>
      <w:r>
        <w:rPr>
          <w:noProof/>
        </w:rPr>
        <w:instrText xml:space="preserve"> PAGEREF _Toc290755715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4.  Features Not To Be Tested</w:t>
      </w:r>
      <w:r>
        <w:rPr>
          <w:noProof/>
        </w:rPr>
        <w:tab/>
      </w:r>
      <w:r>
        <w:rPr>
          <w:noProof/>
        </w:rPr>
        <w:fldChar w:fldCharType="begin"/>
      </w:r>
      <w:r>
        <w:rPr>
          <w:noProof/>
        </w:rPr>
        <w:instrText xml:space="preserve"> PAGEREF _Toc290755716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5.  Approach</w:t>
      </w:r>
      <w:r>
        <w:rPr>
          <w:noProof/>
        </w:rPr>
        <w:tab/>
      </w:r>
      <w:r>
        <w:rPr>
          <w:noProof/>
        </w:rPr>
        <w:fldChar w:fldCharType="begin"/>
      </w:r>
      <w:r>
        <w:rPr>
          <w:noProof/>
        </w:rPr>
        <w:instrText xml:space="preserve"> PAGEREF _Toc290755717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6.  Pass / Fail Criteria</w:t>
      </w:r>
      <w:r>
        <w:rPr>
          <w:noProof/>
        </w:rPr>
        <w:tab/>
      </w:r>
      <w:r>
        <w:rPr>
          <w:noProof/>
        </w:rPr>
        <w:fldChar w:fldCharType="begin"/>
      </w:r>
      <w:r>
        <w:rPr>
          <w:noProof/>
        </w:rPr>
        <w:instrText xml:space="preserve"> PAGEREF _Toc290755718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b w:val="0"/>
          <w:noProof/>
        </w:rPr>
        <w:t xml:space="preserve">7. </w:t>
      </w:r>
      <w:r w:rsidRPr="009773F8">
        <w:rPr>
          <w:rFonts w:ascii="Arial" w:hAnsi="Arial"/>
          <w:noProof/>
        </w:rPr>
        <w:t>Testing Process</w:t>
      </w:r>
      <w:r>
        <w:rPr>
          <w:noProof/>
        </w:rPr>
        <w:tab/>
      </w:r>
      <w:r>
        <w:rPr>
          <w:noProof/>
        </w:rPr>
        <w:fldChar w:fldCharType="begin"/>
      </w:r>
      <w:r>
        <w:rPr>
          <w:noProof/>
        </w:rPr>
        <w:instrText xml:space="preserve"> PAGEREF _Toc290755719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8. Environmental Requirements</w:t>
      </w:r>
      <w:r>
        <w:rPr>
          <w:noProof/>
        </w:rPr>
        <w:tab/>
      </w:r>
      <w:r>
        <w:rPr>
          <w:noProof/>
        </w:rPr>
        <w:fldChar w:fldCharType="begin"/>
      </w:r>
      <w:r>
        <w:rPr>
          <w:noProof/>
        </w:rPr>
        <w:instrText xml:space="preserve"> PAGEREF _Toc290755720 \h </w:instrText>
      </w:r>
      <w:r>
        <w:rPr>
          <w:noProof/>
        </w:rPr>
      </w:r>
      <w:r>
        <w:rPr>
          <w:noProof/>
        </w:rPr>
        <w:fldChar w:fldCharType="separate"/>
      </w:r>
      <w:r>
        <w:rPr>
          <w:noProof/>
        </w:rPr>
        <w:t>6</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9. Change Management Procedures</w:t>
      </w:r>
      <w:r>
        <w:rPr>
          <w:noProof/>
        </w:rPr>
        <w:tab/>
      </w:r>
      <w:r>
        <w:rPr>
          <w:noProof/>
        </w:rPr>
        <w:fldChar w:fldCharType="begin"/>
      </w:r>
      <w:r>
        <w:rPr>
          <w:noProof/>
        </w:rPr>
        <w:instrText xml:space="preserve"> PAGEREF _Toc290755721 \h </w:instrText>
      </w:r>
      <w:r>
        <w:rPr>
          <w:noProof/>
        </w:rPr>
      </w:r>
      <w:r>
        <w:rPr>
          <w:noProof/>
        </w:rPr>
        <w:fldChar w:fldCharType="separate"/>
      </w:r>
      <w:r>
        <w:rPr>
          <w:noProof/>
        </w:rPr>
        <w:t>7</w:t>
      </w:r>
      <w:r>
        <w:rPr>
          <w:noProof/>
        </w:rPr>
        <w:fldChar w:fldCharType="end"/>
      </w:r>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bookmarkStart w:id="2" w:name="_GoBack"/>
      <w:bookmarkEnd w:id="2"/>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3" w:name="_Toc215043831"/>
      <w:bookmarkStart w:id="4" w:name="_Toc215044270"/>
      <w:bookmarkStart w:id="5" w:name="_Toc215044366"/>
      <w:bookmarkStart w:id="6" w:name="_Toc215044573"/>
      <w:bookmarkStart w:id="7" w:name="_Toc290755713"/>
      <w:bookmarkEnd w:id="3"/>
      <w:bookmarkEnd w:id="4"/>
      <w:bookmarkEnd w:id="5"/>
      <w:bookmarkEnd w:id="6"/>
      <w:r w:rsidRPr="00312DA8">
        <w:rPr>
          <w:rFonts w:ascii="Arial" w:hAnsi="Arial"/>
          <w:bCs/>
          <w:caps/>
          <w:sz w:val="32"/>
          <w:u w:val="none"/>
        </w:rPr>
        <w:lastRenderedPageBreak/>
        <w:t>Introduction</w:t>
      </w:r>
      <w:bookmarkEnd w:id="7"/>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(Note 1: The Software Test</w:t>
      </w:r>
      <w:r w:rsidR="006469B7">
        <w:rPr>
          <w:rFonts w:ascii="Arial" w:hAnsi="Arial"/>
          <w:caps/>
          <w:sz w:val="24"/>
        </w:rPr>
        <w:t xml:space="preserve">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8" w:name="_Toc442838305"/>
      <w:r>
        <w:rPr>
          <w:rFonts w:ascii="Arial" w:hAnsi="Arial"/>
          <w:caps/>
          <w:sz w:val="24"/>
        </w:rPr>
        <w:instrText>1.  Purpose</w:instrText>
      </w:r>
      <w:bookmarkEnd w:id="8"/>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9" w:name="_Toc442838306"/>
      <w:r>
        <w:rPr>
          <w:rFonts w:ascii="Arial" w:hAnsi="Arial"/>
          <w:b/>
          <w:sz w:val="28"/>
        </w:rPr>
        <w:instrText>2.1  References</w:instrText>
      </w:r>
      <w:bookmarkEnd w:id="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10" w:name="_Toc442838307"/>
      <w:r>
        <w:rPr>
          <w:rFonts w:ascii="Arial" w:hAnsi="Arial"/>
          <w:b/>
          <w:sz w:val="28"/>
        </w:rPr>
        <w:instrText>2.2  Definitions</w:instrText>
      </w:r>
      <w:bookmarkEnd w:id="10"/>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t>Testing is the process of analyzing a software item to detect the differences between existing and required conditions and to evaluate the features of the software item.</w:t>
      </w:r>
      <w:r>
        <w:t xml:space="preserve"> (</w:t>
      </w:r>
      <w:r>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lastRenderedPageBreak/>
        <w:t>Purpose for this level of test,</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Items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Risk assumptions and constraints.</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1" w:name="_Toc442838308"/>
      <w:r>
        <w:rPr>
          <w:rFonts w:ascii="Arial" w:hAnsi="Arial"/>
          <w:b/>
          <w:sz w:val="28"/>
        </w:rPr>
        <w:instrText>2.3  Abbreviations and Acronyms</w:instrText>
      </w:r>
      <w:bookmarkEnd w:id="11"/>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r>
        <w:rPr>
          <w:b/>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2" w:name="_Toc442838310"/>
      <w:r w:rsidRPr="00053CD9">
        <w:rPr>
          <w:rFonts w:ascii="Arial" w:hAnsi="Arial" w:cs="Arial"/>
          <w:b/>
          <w:sz w:val="28"/>
          <w:szCs w:val="28"/>
        </w:rPr>
        <w:instrText>2.3  Abbreviations and Acronyms</w:instrText>
      </w:r>
      <w:bookmarkEnd w:id="12"/>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interpret the Software Test Plan. Reference may be made to the Glossary of Terms on the IRMC web page.)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3" w:name="_Toc290755714"/>
      <w:r w:rsidRPr="00B45152">
        <w:rPr>
          <w:rFonts w:ascii="Arial" w:hAnsi="Arial"/>
          <w:bCs/>
          <w:caps/>
          <w:sz w:val="32"/>
          <w:u w:val="none"/>
        </w:rPr>
        <w:t>Test Items</w:t>
      </w:r>
      <w:bookmarkEnd w:id="13"/>
      <w:r w:rsidRPr="00B45152">
        <w:rPr>
          <w:rFonts w:ascii="Arial" w:hAnsi="Arial"/>
          <w:bCs/>
          <w:caps/>
          <w:sz w:val="32"/>
          <w:u w:val="none"/>
        </w:rPr>
        <w:fldChar w:fldCharType="begin"/>
      </w:r>
      <w:r w:rsidRPr="00B45152">
        <w:rPr>
          <w:rFonts w:ascii="Arial" w:hAnsi="Arial"/>
          <w:bCs/>
          <w:caps/>
          <w:sz w:val="32"/>
          <w:u w:val="none"/>
        </w:rPr>
        <w:instrText>tc "</w:instrText>
      </w:r>
      <w:bookmarkStart w:id="14" w:name="_Toc442838311"/>
      <w:r w:rsidRPr="00B45152">
        <w:rPr>
          <w:rFonts w:ascii="Arial" w:hAnsi="Arial"/>
          <w:bCs/>
          <w:caps/>
          <w:sz w:val="32"/>
          <w:u w:val="none"/>
        </w:rPr>
        <w:instrText>3.  Project Management</w:instrText>
      </w:r>
      <w:bookmarkEnd w:id="14"/>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lastRenderedPageBreak/>
        <w:t>Features (availability, response time),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5" w:name="_Toc442838312"/>
      <w:r>
        <w:instrText>3.1  Project Organization</w:instrText>
      </w:r>
      <w:bookmarkEnd w:id="15"/>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6" w:name="_Toc442838314"/>
      <w:r>
        <w:rPr>
          <w:rFonts w:ascii="Arial" w:hAnsi="Arial"/>
          <w:b/>
          <w:sz w:val="28"/>
        </w:rPr>
        <w:instrText>3.3  Activities and Tasks</w:instrText>
      </w:r>
      <w:bookmarkEnd w:id="16"/>
      <w:r>
        <w:rPr>
          <w:rFonts w:ascii="Arial" w:hAnsi="Arial"/>
          <w:b/>
          <w:sz w:val="28"/>
        </w:rPr>
        <w:instrText xml:space="preserve"> " \l 2</w:instrText>
      </w:r>
      <w:r>
        <w:rPr>
          <w:rFonts w:ascii="Arial" w:hAnsi="Arial"/>
          <w:b/>
          <w:sz w:val="28"/>
        </w:rPr>
        <w:fldChar w:fldCharType="end"/>
      </w:r>
    </w:p>
    <w:p w:rsidR="006469B7" w:rsidRPr="00471ED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7" w:name="_Toc290755715"/>
      <w:r w:rsidRPr="00B45152">
        <w:rPr>
          <w:rFonts w:ascii="Arial" w:hAnsi="Arial"/>
          <w:bCs/>
          <w:caps/>
          <w:sz w:val="32"/>
          <w:u w:val="none"/>
        </w:rPr>
        <w:t>3. Features To Be Tested</w:t>
      </w:r>
      <w:bookmarkEnd w:id="17"/>
      <w:r w:rsidRPr="00B45152">
        <w:rPr>
          <w:rFonts w:ascii="Arial" w:hAnsi="Arial"/>
          <w:bCs/>
          <w:caps/>
          <w:sz w:val="32"/>
          <w:u w:val="none"/>
        </w:rPr>
        <w:fldChar w:fldCharType="begin"/>
      </w:r>
      <w:r w:rsidRPr="00B45152">
        <w:rPr>
          <w:rFonts w:ascii="Arial" w:hAnsi="Arial"/>
          <w:bCs/>
          <w:caps/>
          <w:sz w:val="32"/>
          <w:u w:val="none"/>
        </w:rPr>
        <w:instrText>tc "</w:instrText>
      </w:r>
      <w:bookmarkStart w:id="18" w:name="_Toc442838316"/>
      <w:r w:rsidRPr="00B45152">
        <w:rPr>
          <w:rFonts w:ascii="Arial" w:hAnsi="Arial"/>
          <w:bCs/>
          <w:caps/>
          <w:sz w:val="32"/>
          <w:u w:val="none"/>
        </w:rPr>
        <w:instrText>4.  Documentation</w:instrText>
      </w:r>
      <w:bookmarkEnd w:id="18"/>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19" w:name="_Toc290755716"/>
      <w:r w:rsidRPr="00B45152">
        <w:rPr>
          <w:rFonts w:ascii="Arial" w:hAnsi="Arial"/>
          <w:bCs/>
          <w:caps/>
          <w:sz w:val="32"/>
          <w:u w:val="none"/>
        </w:rPr>
        <w:t>4.  Features Not To Be Tested</w:t>
      </w:r>
      <w:bookmarkEnd w:id="1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0" w:name="_Toc442838327"/>
      <w:r w:rsidRPr="00B45152">
        <w:rPr>
          <w:rFonts w:ascii="Arial" w:hAnsi="Arial"/>
          <w:bCs/>
          <w:caps/>
          <w:sz w:val="32"/>
          <w:u w:val="none"/>
        </w:rPr>
        <w:instrText>5.  Standards</w:instrText>
      </w:r>
      <w:bookmarkEnd w:id="2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1" w:name="_Toc442838328"/>
      <w:r>
        <w:rPr>
          <w:rFonts w:ascii="Arial" w:hAnsi="Arial"/>
          <w:b/>
          <w:sz w:val="28"/>
        </w:rPr>
        <w:instrText>5.1  Coding Standards</w:instrText>
      </w:r>
      <w:bookmarkEnd w:id="21"/>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2" w:name="_Toc290755717"/>
      <w:r w:rsidRPr="00B45152">
        <w:rPr>
          <w:rFonts w:ascii="Arial" w:hAnsi="Arial"/>
          <w:bCs/>
          <w:caps/>
          <w:sz w:val="32"/>
          <w:u w:val="none"/>
        </w:rPr>
        <w:t>5.  Approach</w:t>
      </w:r>
      <w:bookmarkEnd w:id="2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3" w:name="_Toc442838333"/>
      <w:r>
        <w:rPr>
          <w:rFonts w:ascii="Arial" w:hAnsi="Arial"/>
          <w:b/>
          <w:sz w:val="28"/>
        </w:rPr>
        <w:instrText>4.1  Project Notebook</w:instrText>
      </w:r>
      <w:bookmarkEnd w:id="23"/>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4" w:name="_Toc442838334"/>
      <w:r>
        <w:rPr>
          <w:rFonts w:ascii="Arial" w:hAnsi="Arial"/>
          <w:b/>
          <w:sz w:val="24"/>
        </w:rPr>
        <w:instrText>4.1.3 Project Progress Reports</w:instrText>
      </w:r>
      <w:bookmarkEnd w:id="24"/>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5" w:name="_Toc442838335"/>
      <w:r>
        <w:rPr>
          <w:rFonts w:ascii="Arial" w:hAnsi="Arial"/>
          <w:b/>
          <w:sz w:val="28"/>
        </w:rPr>
        <w:instrText>4.2  Functional Specifications Document</w:instrText>
      </w:r>
      <w:bookmarkEnd w:id="25"/>
      <w:r>
        <w:rPr>
          <w:rFonts w:ascii="Arial" w:hAnsi="Arial"/>
          <w:b/>
          <w:sz w:val="28"/>
        </w:rPr>
        <w:instrText xml:space="preserve"> " \l 2</w:instrText>
      </w:r>
      <w:r>
        <w:rPr>
          <w:rFonts w:ascii="Arial" w:hAnsi="Arial"/>
          <w:b/>
          <w:sz w:val="28"/>
        </w:rPr>
        <w:fldChar w:fldCharType="end"/>
      </w:r>
    </w:p>
    <w:p w:rsidR="006469B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t xml:space="preserve"> </w:t>
      </w:r>
    </w:p>
    <w:p w:rsidR="006469B7" w:rsidRDefault="006469B7"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6" w:name="_Toc442838339"/>
      <w:r>
        <w:rPr>
          <w:rFonts w:ascii="Arial" w:hAnsi="Arial"/>
          <w:b/>
          <w:sz w:val="24"/>
        </w:rPr>
        <w:instrText>4.4.2 Contents</w:instrText>
      </w:r>
      <w:bookmarkEnd w:id="26"/>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27" w:name="_Toc442838340"/>
      <w:r>
        <w:rPr>
          <w:rFonts w:ascii="Arial" w:hAnsi="Arial"/>
          <w:b/>
          <w:sz w:val="28"/>
        </w:rPr>
        <w:instrText>4.5  Configuration Management Plan</w:instrText>
      </w:r>
      <w:bookmarkEnd w:id="2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operates efficiently and effectively outside the application boundary with all interface systems.)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the application performs to customer expectations (response time, availability, portability, and scalability)).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applied changes to the application have not adversely affected previously tested functionality.)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7</w:t>
      </w:r>
      <w:r>
        <w:rPr>
          <w:rFonts w:ascii="Arial" w:hAnsi="Arial"/>
          <w:b/>
          <w:sz w:val="28"/>
        </w:rPr>
        <w:t xml:space="preserve"> Acceptance Testing</w:t>
      </w:r>
    </w:p>
    <w:p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28" w:name="_Toc442838341"/>
      <w:r>
        <w:rPr>
          <w:rFonts w:ascii="Arial" w:hAnsi="Arial"/>
          <w:b/>
          <w:i/>
          <w:sz w:val="28"/>
        </w:rPr>
        <w:instrText>4.5  Configuration Management Plan</w:instrText>
      </w:r>
      <w:bookmarkEnd w:id="28"/>
      <w:r>
        <w:rPr>
          <w:rFonts w:ascii="Arial" w:hAnsi="Arial"/>
          <w:b/>
          <w:i/>
          <w:sz w:val="28"/>
        </w:rPr>
        <w:instrText xml:space="preserve"> " \l 2</w:instrText>
      </w:r>
      <w:r>
        <w:rPr>
          <w:rFonts w:ascii="Arial" w:hAnsi="Arial"/>
          <w:b/>
          <w:i/>
          <w:sz w:val="28"/>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29" w:name="_Toc290755718"/>
      <w:r w:rsidRPr="00B45152">
        <w:rPr>
          <w:rFonts w:ascii="Arial" w:hAnsi="Arial"/>
          <w:bCs/>
          <w:caps/>
          <w:sz w:val="32"/>
          <w:u w:val="none"/>
        </w:rPr>
        <w:t>6.  Pass / Fail Criteria</w:t>
      </w:r>
      <w:bookmarkEnd w:id="2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0" w:name="_Toc442838343"/>
      <w:r w:rsidRPr="00B45152">
        <w:rPr>
          <w:rFonts w:ascii="Arial" w:hAnsi="Arial"/>
          <w:bCs/>
          <w:caps/>
          <w:sz w:val="32"/>
          <w:u w:val="none"/>
        </w:rPr>
        <w:instrText>6.  Critical Success Factors</w:instrText>
      </w:r>
      <w:bookmarkEnd w:id="3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1" w:name="_Toc290755719"/>
      <w:r w:rsidRPr="00B45152">
        <w:rPr>
          <w:rFonts w:ascii="Arial" w:hAnsi="Arial"/>
          <w:b w:val="0"/>
          <w:bCs/>
          <w:caps/>
          <w:sz w:val="32"/>
          <w:u w:val="none"/>
        </w:rPr>
        <w:t xml:space="preserve">7. </w:t>
      </w:r>
      <w:r w:rsidRPr="00B45152">
        <w:rPr>
          <w:rFonts w:ascii="Arial" w:hAnsi="Arial"/>
          <w:bCs/>
          <w:caps/>
          <w:sz w:val="32"/>
          <w:u w:val="none"/>
        </w:rPr>
        <w:t>Testing Process</w:t>
      </w:r>
      <w:bookmarkEnd w:id="31"/>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(Identify the set of tasks necessary to prepare for and perform testing activities. Identify all intertask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lastRenderedPageBreak/>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2" w:name="_Toc290755720"/>
      <w:r w:rsidRPr="00B45152">
        <w:rPr>
          <w:rFonts w:ascii="Arial" w:hAnsi="Arial"/>
          <w:bCs/>
          <w:caps/>
          <w:sz w:val="32"/>
          <w:u w:val="none"/>
        </w:rPr>
        <w:t>8. Environmental Requirements</w:t>
      </w:r>
      <w:bookmarkEnd w:id="3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3" w:name="_Toc442838352"/>
      <w:r>
        <w:instrText>7.  Reviews and Audits</w:instrText>
      </w:r>
      <w:bookmarkEnd w:id="33"/>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lastRenderedPageBreak/>
        <w:t>8.4 Tools</w:t>
      </w:r>
    </w:p>
    <w:p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rsidR="006469B7" w:rsidRDefault="006469B7" w:rsidP="00471ED7">
      <w:pPr>
        <w:rPr>
          <w:rFonts w:ascii="Arial" w:hAnsi="Arial"/>
          <w:b/>
          <w:sz w:val="32"/>
        </w:rPr>
      </w:pPr>
    </w:p>
    <w:p w:rsidR="006469B7" w:rsidRDefault="006469B7">
      <w:pPr>
        <w:ind w:firstLine="720"/>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4" w:name="_Toc290755721"/>
      <w:r w:rsidRPr="00B45152">
        <w:rPr>
          <w:rFonts w:ascii="Arial" w:hAnsi="Arial"/>
          <w:bCs/>
          <w:caps/>
          <w:sz w:val="32"/>
          <w:u w:val="none"/>
        </w:rPr>
        <w:t>9. Change Management Procedures</w:t>
      </w:r>
      <w:bookmarkEnd w:id="34"/>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Default="006469B7">
      <w:pPr>
        <w:pStyle w:val="Heading1"/>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F48" w:rsidRDefault="00A47F48">
      <w:r>
        <w:separator/>
      </w:r>
    </w:p>
  </w:endnote>
  <w:endnote w:type="continuationSeparator" w:id="0">
    <w:p w:rsidR="00A47F48" w:rsidRDefault="00A4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471ED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aoh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"/>
          </w:pict>
        </mc:Fallback>
      </mc:AlternateContent>
    </w:r>
  </w:p>
  <w:p w:rsidR="008B7B63" w:rsidRDefault="008B7B63"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F48" w:rsidRDefault="00A47F48">
      <w:r>
        <w:separator/>
      </w:r>
    </w:p>
  </w:footnote>
  <w:footnote w:type="continuationSeparator" w:id="0">
    <w:p w:rsidR="00A47F48" w:rsidRDefault="00A47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471ED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LFlxI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"/>
          </w:pict>
        </mc:Fallback>
      </mc:AlternateContent>
    </w:r>
  </w:p>
  <w:p w:rsidR="008B7B63" w:rsidRPr="00235554" w:rsidRDefault="00471ED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"/>
          </w:pict>
        </mc:Fallback>
      </mc:AlternateContent>
    </w:r>
    <w:r w:rsidR="008B7B63">
      <w:rPr>
        <w:rFonts w:ascii="Arial" w:hAnsi="Arial" w:cs="Arial"/>
        <w:b/>
        <w:sz w:val="24"/>
      </w:rPr>
      <w:t xml:space="preserve"> </w:t>
    </w:r>
    <w:r w:rsidR="008B7B63" w:rsidRPr="00235554">
      <w:rPr>
        <w:rFonts w:ascii="Arial" w:hAnsi="Arial" w:cs="Arial"/>
        <w:b/>
        <w:sz w:val="24"/>
      </w:rPr>
      <w:t xml:space="preserve">Software </w:t>
    </w:r>
    <w:r>
      <w:rPr>
        <w:rFonts w:ascii="Arial" w:hAnsi="Arial" w:cs="Arial"/>
        <w:b/>
        <w:sz w:val="24"/>
      </w:rPr>
      <w:t xml:space="preserve">Quality Assurance </w:t>
    </w:r>
    <w:r w:rsidR="008B7B63" w:rsidRPr="00235554">
      <w:rPr>
        <w:rFonts w:ascii="Arial" w:hAnsi="Arial" w:cs="Arial"/>
        <w:b/>
        <w:sz w:val="24"/>
      </w:rPr>
      <w:t>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lvlOverride w:ilvl="0"/>
  </w:num>
  <w:num w:numId="5">
    <w:abstractNumId w:val="15"/>
    <w:lvlOverride w:ilvl="0"/>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lvlOverride w:ilvl="0"/>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2192D"/>
    <w:rsid w:val="000370E8"/>
    <w:rsid w:val="00053CD9"/>
    <w:rsid w:val="000C7492"/>
    <w:rsid w:val="000D13DD"/>
    <w:rsid w:val="00161461"/>
    <w:rsid w:val="001D24B4"/>
    <w:rsid w:val="00207BAB"/>
    <w:rsid w:val="002172FF"/>
    <w:rsid w:val="0022478C"/>
    <w:rsid w:val="00235554"/>
    <w:rsid w:val="002761E0"/>
    <w:rsid w:val="002A46FC"/>
    <w:rsid w:val="002B2793"/>
    <w:rsid w:val="00312DA8"/>
    <w:rsid w:val="00411FD3"/>
    <w:rsid w:val="00470EA2"/>
    <w:rsid w:val="00471ED7"/>
    <w:rsid w:val="00473694"/>
    <w:rsid w:val="004A5550"/>
    <w:rsid w:val="004C56E1"/>
    <w:rsid w:val="00555BF2"/>
    <w:rsid w:val="00571A19"/>
    <w:rsid w:val="0058259F"/>
    <w:rsid w:val="005E233B"/>
    <w:rsid w:val="005F571B"/>
    <w:rsid w:val="006469B7"/>
    <w:rsid w:val="00646B20"/>
    <w:rsid w:val="006A7A82"/>
    <w:rsid w:val="006E2DE4"/>
    <w:rsid w:val="006E370D"/>
    <w:rsid w:val="00732932"/>
    <w:rsid w:val="007E223D"/>
    <w:rsid w:val="0085597F"/>
    <w:rsid w:val="0086551C"/>
    <w:rsid w:val="008763E7"/>
    <w:rsid w:val="00892FF3"/>
    <w:rsid w:val="008B7B63"/>
    <w:rsid w:val="008D2105"/>
    <w:rsid w:val="00964271"/>
    <w:rsid w:val="00980C71"/>
    <w:rsid w:val="009A12A6"/>
    <w:rsid w:val="009C41D4"/>
    <w:rsid w:val="00A47F48"/>
    <w:rsid w:val="00A51DE9"/>
    <w:rsid w:val="00AD06E9"/>
    <w:rsid w:val="00B02040"/>
    <w:rsid w:val="00B13CE3"/>
    <w:rsid w:val="00B17307"/>
    <w:rsid w:val="00B45152"/>
    <w:rsid w:val="00BB4EEC"/>
    <w:rsid w:val="00C11E93"/>
    <w:rsid w:val="00CC314B"/>
    <w:rsid w:val="00D27AFC"/>
    <w:rsid w:val="00D95793"/>
    <w:rsid w:val="00DD5063"/>
    <w:rsid w:val="00E16E57"/>
    <w:rsid w:val="00E61EC6"/>
    <w:rsid w:val="00E76408"/>
    <w:rsid w:val="00EB22D8"/>
    <w:rsid w:val="00EC6B53"/>
    <w:rsid w:val="00ED30C9"/>
    <w:rsid w:val="00ED6EF4"/>
    <w:rsid w:val="00F2709C"/>
    <w:rsid w:val="00F36321"/>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2014</Words>
  <Characters>11485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13473</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Josh Dehlinger</cp:lastModifiedBy>
  <cp:revision>2</cp:revision>
  <cp:lastPrinted>2008-11-21T21:18:00Z</cp:lastPrinted>
  <dcterms:created xsi:type="dcterms:W3CDTF">2015-04-16T02:20:00Z</dcterms:created>
  <dcterms:modified xsi:type="dcterms:W3CDTF">2015-04-16T02:20:00Z</dcterms:modified>
  <cp:category>Template</cp:category>
</cp:coreProperties>
</file>