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20240521_224132</w:t>
      </w:r>
    </w:p>
    <w:p>
      <w:pPr>
        <w:pStyle w:val="Heading1"/>
      </w:pPr>
      <w:r>
        <w:t>Parameters: r/ ['Showerthoughts'] -- Post Limits: 1 -- Time: day</w:t>
      </w:r>
    </w:p>
    <w:p>
      <w:pPr>
        <w:pStyle w:val="Heading1"/>
      </w:pPr>
      <w:r>
        <w:rPr>
          <w:sz w:val="30"/>
        </w:rPr>
        <w:t>Vanguard Vests</w:t>
      </w:r>
    </w:p>
    <w:p>
      <w:pPr>
        <w:pStyle w:val="ListBullet2"/>
      </w:pPr>
      <w:r>
        <w:t>The Hook: Revolutionizing men's fashion with Vanguard Vests: a line of stylish, sustainable, and customizable sleeveless formal wear that integrates cultural stories and advanced fabric technologies for the modern eco-conscious man.</w:t>
      </w:r>
    </w:p>
    <w:p>
      <w:pPr>
        <w:pStyle w:val="ListBullet2"/>
      </w:pPr>
      <w:r>
        <w:t>Problem: Current formal wear is often limited by its Western-centric design, lacks deep cultural integration, and tends to neglect sustainability and customization. Mainstream brands rarely engage in authentic cultural collaborations or practical fabric technologies, making existing options less appealing to eco-conscious and diverse consumer bases seeking authenticity and personalization.</w:t>
      </w:r>
    </w:p>
    <w:p>
      <w:pPr>
        <w:pStyle w:val="ListBullet2"/>
      </w:pPr>
      <w:r>
        <w:t>Solution: Crafts customizable sleeveless formal wear integrating sustainable, technologically advanced fabrics, culturally inspired designs, and modern fastening systems, ensuring both style and practicality. Through authentic collaborations and comprehensive sustainability initiatives, it combines innovation with deep cultural storytelling and diverse, ergonomic body types inclusivity.</w:t>
      </w:r>
    </w:p>
    <w:p>
      <w:pPr>
        <w:pStyle w:val="ListBullet2"/>
      </w:pPr>
      <w:r>
        <w:t>Competitive Advantage: Authentic collaborations with artisans, comprehensive sustainability practices, modular designs for personalization, and inclusive sizing with ergonomic design make Vanguard Vests a unique and appealing option in the formal wear market.</w:t>
      </w:r>
    </w:p>
    <w:p>
      <w:pPr>
        <w:pStyle w:val="ListBullet2"/>
      </w:pPr>
      <w:r>
        <w:t>Value Creation: Authentic collaborations with diverse cultures and comprehensive sustainability initiatives establish Vanguard Vests as a unique and ethically conscious brand. Customizable, wearable innovation, and modern fastening systems enhance user experience, while inclusive sizing and ergonomic design cater to a diverse customer base, setting the brand apart from conventional formal wear markets.</w:t>
      </w:r>
    </w:p>
    <w:p>
      <w:pPr>
        <w:pStyle w:val="ListBullet2"/>
      </w:pPr>
      <w:r>
        <w:t>Customer Acquisition: Organize pop-up shops at hip cultural festivals and eco-friendly markets. This strategy creates an immersive experience showcasing sustainability and cultural storytelling, engaging customers directly and authentically. It fosters word-of-mouth buzz and aligns with the brand’s values, reaching a highly targeted audience efficiently.</w:t>
      </w:r>
    </w:p>
    <w:p>
      <w:pPr>
        <w:pStyle w:val="ListBullet2"/>
      </w:pPr>
      <w:r>
        <w:t>Competitive Landscape: The formal wear market consists of established brands like Hugo Boss, Brooks Brothers, and emerging eco-conscious labels such as Patagonia and Ministry of Supply. Traditional brands focus on classic styling with limited cultural integration, while some niche brands prioritize sustainability but lack widespread market reach and modular customization options.</w:t>
      </w:r>
    </w:p>
    <w:p>
      <w:pPr>
        <w:pStyle w:val="ListBullet2"/>
      </w:pPr>
      <w:r>
        <w:t>Teammate: A fashion designer with experience in sustainable and culturally integrated fashion. They should also have a track record of working with high-tech fabrics and customization tools. This person should be creative, forward-thinking, and versed in collaborating with diverse artisans to ensure authenticity and ethical production.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